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rels" ContentType="application/vnd.openxmlformats-package.relationships+xml"/>
  <Default Extension="tiff" ContentType="image/tiff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AC69D9" w14:textId="77777777" w:rsidR="00054CBF" w:rsidRPr="00991733" w:rsidRDefault="00000000">
      <w:pPr>
        <w:jc w:val="center"/>
        <w:rPr>
          <w:rFonts w:ascii="Times New Roman" w:eastAsia="宋体" w:hAnsi="Times New Roman" w:cs="Times New Roman"/>
          <w:sz w:val="36"/>
          <w:szCs w:val="36"/>
        </w:rPr>
      </w:pPr>
      <w:r w:rsidRPr="00991733">
        <w:rPr>
          <w:rFonts w:ascii="Times New Roman" w:eastAsia="宋体" w:hAnsi="Times New Roman" w:cs="Times New Roman"/>
          <w:b/>
          <w:bCs/>
          <w:sz w:val="36"/>
          <w:szCs w:val="36"/>
        </w:rPr>
        <w:t>I</w:t>
      </w:r>
      <w:r w:rsidRPr="00991733">
        <w:rPr>
          <w:rFonts w:ascii="Times New Roman" w:eastAsia="宋体" w:hAnsi="Times New Roman" w:cs="Times New Roman" w:hint="eastAsia"/>
          <w:b/>
          <w:bCs/>
          <w:sz w:val="36"/>
          <w:szCs w:val="36"/>
        </w:rPr>
        <w:t xml:space="preserve">nfluence of </w:t>
      </w:r>
      <w:r w:rsidRPr="00991733">
        <w:rPr>
          <w:rFonts w:ascii="Times New Roman" w:eastAsia="宋体" w:hAnsi="Times New Roman" w:cs="Times New Roman"/>
          <w:b/>
          <w:bCs/>
          <w:sz w:val="36"/>
          <w:szCs w:val="36"/>
        </w:rPr>
        <w:t>initial crack</w:t>
      </w:r>
      <w:r w:rsidRPr="00991733">
        <w:rPr>
          <w:rFonts w:ascii="Times New Roman" w:eastAsia="宋体" w:hAnsi="Times New Roman" w:cs="Times New Roman" w:hint="eastAsia"/>
          <w:b/>
          <w:bCs/>
          <w:sz w:val="36"/>
          <w:szCs w:val="36"/>
        </w:rPr>
        <w:t xml:space="preserve"> length on fracture</w:t>
      </w:r>
      <w:r w:rsidRPr="00991733">
        <w:rPr>
          <w:rFonts w:ascii="Times New Roman" w:eastAsia="宋体" w:hAnsi="Times New Roman" w:cs="Times New Roman"/>
          <w:b/>
          <w:bCs/>
          <w:sz w:val="36"/>
          <w:szCs w:val="36"/>
        </w:rPr>
        <w:t xml:space="preserve"> </w:t>
      </w:r>
      <w:r w:rsidRPr="00991733">
        <w:rPr>
          <w:rFonts w:ascii="Times New Roman" w:eastAsia="宋体" w:hAnsi="Times New Roman" w:cs="Times New Roman" w:hint="eastAsia"/>
          <w:b/>
          <w:bCs/>
          <w:sz w:val="36"/>
          <w:szCs w:val="36"/>
        </w:rPr>
        <w:t>properties of limestone</w:t>
      </w:r>
      <w:r w:rsidRPr="00991733">
        <w:rPr>
          <w:rFonts w:ascii="Times New Roman" w:eastAsia="宋体" w:hAnsi="Times New Roman" w:cs="Times New Roman"/>
          <w:b/>
          <w:bCs/>
          <w:sz w:val="36"/>
          <w:szCs w:val="36"/>
        </w:rPr>
        <w:t xml:space="preserve"> </w:t>
      </w:r>
      <w:r w:rsidRPr="00991733">
        <w:rPr>
          <w:rFonts w:ascii="Times New Roman" w:eastAsia="宋体" w:hAnsi="Times New Roman" w:cs="Times New Roman" w:hint="eastAsia"/>
          <w:b/>
          <w:bCs/>
          <w:sz w:val="36"/>
          <w:szCs w:val="36"/>
        </w:rPr>
        <w:t>using</w:t>
      </w:r>
      <w:r w:rsidRPr="00991733">
        <w:rPr>
          <w:rFonts w:ascii="Times New Roman" w:eastAsia="宋体" w:hAnsi="Times New Roman" w:cs="Times New Roman"/>
          <w:b/>
          <w:bCs/>
          <w:sz w:val="36"/>
          <w:szCs w:val="36"/>
        </w:rPr>
        <w:t xml:space="preserve"> </w:t>
      </w:r>
      <w:r w:rsidRPr="00991733">
        <w:rPr>
          <w:rFonts w:ascii="Times New Roman" w:eastAsia="宋体" w:hAnsi="Times New Roman" w:cs="Times New Roman" w:hint="eastAsia"/>
          <w:b/>
          <w:bCs/>
          <w:sz w:val="36"/>
          <w:szCs w:val="36"/>
        </w:rPr>
        <w:t>DIC technique</w:t>
      </w:r>
    </w:p>
    <w:p w14:paraId="41656361" w14:textId="77777777" w:rsidR="00054CBF" w:rsidRPr="00991733" w:rsidRDefault="00054CBF"/>
    <w:p w14:paraId="69A246E5" w14:textId="77777777" w:rsidR="00054CBF" w:rsidRPr="00991733" w:rsidRDefault="00000000">
      <w:pPr>
        <w:pStyle w:val="Authornames"/>
        <w:jc w:val="center"/>
        <w:rPr>
          <w:rFonts w:ascii="Times New Roman" w:eastAsia="宋体" w:hAnsi="Times New Roman" w:cs="Times New Roman"/>
          <w:sz w:val="21"/>
          <w:szCs w:val="21"/>
          <w:shd w:val="clear" w:color="auto" w:fill="FFFFFF" w:themeFill="background1"/>
        </w:rPr>
      </w:pPr>
      <w:r w:rsidRPr="00991733">
        <w:rPr>
          <w:rFonts w:ascii="Times New Roman" w:eastAsia="宋体" w:hAnsi="Times New Roman" w:cs="Times New Roman"/>
          <w:sz w:val="21"/>
          <w:szCs w:val="21"/>
          <w:shd w:val="clear" w:color="auto" w:fill="FFFFFF" w:themeFill="background1"/>
        </w:rPr>
        <w:t xml:space="preserve">Dengkai Liu </w:t>
      </w:r>
      <w:r w:rsidRPr="00991733">
        <w:rPr>
          <w:rFonts w:ascii="Times New Roman" w:eastAsia="宋体" w:hAnsi="Times New Roman" w:cs="Times New Roman"/>
          <w:sz w:val="21"/>
          <w:szCs w:val="21"/>
          <w:shd w:val="clear" w:color="auto" w:fill="FFFFFF" w:themeFill="background1"/>
          <w:vertAlign w:val="superscript"/>
        </w:rPr>
        <w:t>a,</w:t>
      </w:r>
      <w:bookmarkStart w:id="0" w:name="OLE_LINK41"/>
      <w:r w:rsidRPr="00991733">
        <w:rPr>
          <w:rFonts w:ascii="Times New Roman" w:eastAsia="宋体" w:hAnsi="Times New Roman" w:cs="Times New Roman"/>
          <w:sz w:val="21"/>
          <w:szCs w:val="21"/>
          <w:shd w:val="clear" w:color="auto" w:fill="FFFFFF" w:themeFill="background1"/>
          <w:vertAlign w:val="superscript"/>
        </w:rPr>
        <w:t xml:space="preserve"> </w:t>
      </w:r>
      <w:bookmarkEnd w:id="0"/>
      <w:r w:rsidRPr="00991733">
        <w:rPr>
          <w:rFonts w:ascii="Times New Roman" w:eastAsia="宋体" w:hAnsi="Times New Roman" w:cs="Times New Roman"/>
          <w:sz w:val="21"/>
          <w:szCs w:val="21"/>
          <w:shd w:val="clear" w:color="auto" w:fill="FFFFFF" w:themeFill="background1"/>
          <w:vertAlign w:val="superscript"/>
        </w:rPr>
        <w:t>c</w:t>
      </w:r>
      <w:r w:rsidRPr="00991733">
        <w:rPr>
          <w:rFonts w:ascii="Times New Roman" w:eastAsia="宋体" w:hAnsi="Times New Roman" w:cs="Times New Roman"/>
          <w:sz w:val="21"/>
          <w:szCs w:val="21"/>
          <w:shd w:val="clear" w:color="auto" w:fill="FFFFFF" w:themeFill="background1"/>
        </w:rPr>
        <w:t xml:space="preserve">, </w:t>
      </w:r>
      <w:bookmarkStart w:id="1" w:name="OLE_LINK13"/>
      <w:r w:rsidRPr="00991733">
        <w:rPr>
          <w:rFonts w:ascii="Times New Roman" w:eastAsia="宋体" w:hAnsi="Times New Roman" w:cs="Times New Roman"/>
          <w:sz w:val="21"/>
          <w:szCs w:val="21"/>
          <w:shd w:val="clear" w:color="auto" w:fill="FFFFFF" w:themeFill="background1"/>
        </w:rPr>
        <w:t>Hongniao Chen</w:t>
      </w:r>
      <w:bookmarkEnd w:id="1"/>
      <w:r w:rsidRPr="00991733">
        <w:rPr>
          <w:rFonts w:ascii="Times New Roman" w:eastAsia="宋体" w:hAnsi="Times New Roman" w:cs="Times New Roman"/>
          <w:sz w:val="21"/>
          <w:szCs w:val="21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/>
          <w:sz w:val="21"/>
          <w:szCs w:val="21"/>
          <w:shd w:val="clear" w:color="auto" w:fill="FFFFFF" w:themeFill="background1"/>
          <w:vertAlign w:val="superscript"/>
        </w:rPr>
        <w:t>a</w:t>
      </w:r>
      <w:r w:rsidRPr="00991733">
        <w:rPr>
          <w:rFonts w:ascii="Times New Roman" w:eastAsia="宋体" w:hAnsi="Times New Roman" w:cs="Times New Roman" w:hint="eastAsia"/>
          <w:sz w:val="21"/>
          <w:szCs w:val="21"/>
          <w:shd w:val="clear" w:color="auto" w:fill="FFFFFF" w:themeFill="background1"/>
          <w:vertAlign w:val="superscript"/>
        </w:rPr>
        <w:t>,</w:t>
      </w:r>
      <w:r w:rsidRPr="00991733">
        <w:rPr>
          <w:rFonts w:ascii="Times New Roman" w:eastAsia="宋体" w:hAnsi="Times New Roman" w:cs="Times New Roman"/>
          <w:sz w:val="21"/>
          <w:szCs w:val="21"/>
          <w:shd w:val="clear" w:color="auto" w:fill="FFFFFF" w:themeFill="background1"/>
          <w:vertAlign w:val="superscript"/>
        </w:rPr>
        <w:t xml:space="preserve"> d</w:t>
      </w:r>
      <w:r w:rsidRPr="00991733">
        <w:rPr>
          <w:rFonts w:ascii="Times New Roman" w:eastAsia="宋体" w:hAnsi="Times New Roman" w:cs="Times New Roman" w:hint="eastAsia"/>
          <w:sz w:val="21"/>
          <w:szCs w:val="21"/>
          <w:shd w:val="clear" w:color="auto" w:fill="FFFFFF" w:themeFill="background1"/>
          <w:vertAlign w:val="superscript"/>
        </w:rPr>
        <w:t>,</w:t>
      </w:r>
      <w:r w:rsidRPr="00991733">
        <w:rPr>
          <w:rFonts w:ascii="Times New Roman" w:eastAsia="宋体" w:hAnsi="Times New Roman" w:cs="Times New Roman"/>
          <w:sz w:val="21"/>
          <w:szCs w:val="21"/>
          <w:shd w:val="clear" w:color="auto" w:fill="FFFFFF" w:themeFill="background1"/>
          <w:vertAlign w:val="superscript"/>
        </w:rPr>
        <w:t xml:space="preserve"> </w:t>
      </w:r>
      <w:r w:rsidRPr="00991733">
        <w:rPr>
          <w:rStyle w:val="af4"/>
          <w:rFonts w:ascii="Times New Roman" w:eastAsia="宋体" w:hAnsi="Times New Roman" w:cs="Times New Roman" w:hint="eastAsia"/>
          <w:sz w:val="21"/>
          <w:szCs w:val="21"/>
          <w:shd w:val="clear" w:color="auto" w:fill="FFFFFF" w:themeFill="background1"/>
        </w:rPr>
        <w:footnoteReference w:customMarkFollows="1" w:id="1"/>
        <w:t>*</w:t>
      </w:r>
      <w:r w:rsidRPr="00991733">
        <w:rPr>
          <w:rFonts w:ascii="Times New Roman" w:eastAsia="宋体" w:hAnsi="Times New Roman" w:cs="Times New Roman"/>
          <w:sz w:val="21"/>
          <w:szCs w:val="21"/>
          <w:shd w:val="clear" w:color="auto" w:fill="FFFFFF" w:themeFill="background1"/>
        </w:rPr>
        <w:t xml:space="preserve">, Ray Kai Leung Su </w:t>
      </w:r>
      <w:r w:rsidRPr="00991733">
        <w:rPr>
          <w:rFonts w:ascii="Times New Roman" w:eastAsia="宋体" w:hAnsi="Times New Roman" w:cs="Times New Roman"/>
          <w:sz w:val="21"/>
          <w:szCs w:val="21"/>
          <w:shd w:val="clear" w:color="auto" w:fill="FFFFFF" w:themeFill="background1"/>
          <w:vertAlign w:val="superscript"/>
        </w:rPr>
        <w:t xml:space="preserve">b, </w:t>
      </w:r>
      <w:r w:rsidRPr="00991733">
        <w:rPr>
          <w:rStyle w:val="af4"/>
          <w:rFonts w:ascii="Times New Roman" w:eastAsia="宋体" w:hAnsi="Times New Roman" w:cs="Times New Roman" w:hint="eastAsia"/>
          <w:sz w:val="21"/>
          <w:szCs w:val="21"/>
          <w:shd w:val="clear" w:color="auto" w:fill="FFFFFF" w:themeFill="background1"/>
        </w:rPr>
        <w:footnoteReference w:customMarkFollows="1" w:id="2"/>
        <w:t>*</w:t>
      </w:r>
      <w:r w:rsidRPr="00991733">
        <w:rPr>
          <w:rFonts w:ascii="Times New Roman" w:eastAsia="宋体" w:hAnsi="Times New Roman" w:cs="Times New Roman" w:hint="eastAsia"/>
          <w:sz w:val="21"/>
          <w:szCs w:val="21"/>
          <w:shd w:val="clear" w:color="auto" w:fill="FFFFFF" w:themeFill="background1"/>
        </w:rPr>
        <w:t>,</w:t>
      </w:r>
      <w:r w:rsidRPr="00991733">
        <w:rPr>
          <w:rFonts w:ascii="Times New Roman" w:eastAsia="宋体" w:hAnsi="Times New Roman" w:cs="Times New Roman"/>
          <w:sz w:val="21"/>
          <w:szCs w:val="21"/>
          <w:shd w:val="clear" w:color="auto" w:fill="FFFFFF" w:themeFill="background1"/>
        </w:rPr>
        <w:t xml:space="preserve"> Lijie Chen </w:t>
      </w:r>
      <w:r w:rsidRPr="00991733">
        <w:rPr>
          <w:rFonts w:ascii="Times New Roman" w:eastAsia="宋体" w:hAnsi="Times New Roman" w:cs="Times New Roman"/>
          <w:sz w:val="21"/>
          <w:szCs w:val="21"/>
          <w:shd w:val="clear" w:color="auto" w:fill="FFFFFF" w:themeFill="background1"/>
          <w:vertAlign w:val="superscript"/>
        </w:rPr>
        <w:t>b</w:t>
      </w:r>
      <w:r w:rsidRPr="00991733">
        <w:rPr>
          <w:rFonts w:ascii="Times New Roman" w:eastAsia="宋体" w:hAnsi="Times New Roman" w:cs="Times New Roman" w:hint="eastAsia"/>
          <w:sz w:val="21"/>
          <w:szCs w:val="21"/>
          <w:shd w:val="clear" w:color="auto" w:fill="FFFFFF" w:themeFill="background1"/>
        </w:rPr>
        <w:t>,</w:t>
      </w:r>
      <w:r w:rsidRPr="00991733">
        <w:rPr>
          <w:rFonts w:ascii="Times New Roman" w:eastAsia="宋体" w:hAnsi="Times New Roman" w:cs="Times New Roman"/>
          <w:sz w:val="21"/>
          <w:szCs w:val="21"/>
          <w:shd w:val="clear" w:color="auto" w:fill="FFFFFF" w:themeFill="background1"/>
        </w:rPr>
        <w:t xml:space="preserve"> </w:t>
      </w:r>
      <w:bookmarkStart w:id="2" w:name="OLE_LINK8"/>
      <w:r w:rsidRPr="00991733">
        <w:rPr>
          <w:rFonts w:ascii="Times New Roman" w:eastAsia="宋体" w:hAnsi="Times New Roman" w:cs="Times New Roman"/>
          <w:sz w:val="21"/>
          <w:szCs w:val="21"/>
          <w:shd w:val="clear" w:color="auto" w:fill="FFFFFF" w:themeFill="background1"/>
        </w:rPr>
        <w:t>Kun Liang</w:t>
      </w:r>
      <w:bookmarkEnd w:id="2"/>
      <w:r w:rsidRPr="00991733">
        <w:rPr>
          <w:rFonts w:ascii="Times New Roman" w:eastAsia="宋体" w:hAnsi="Times New Roman" w:cs="Times New Roman"/>
          <w:sz w:val="21"/>
          <w:szCs w:val="21"/>
          <w:shd w:val="clear" w:color="auto" w:fill="FFFFFF" w:themeFill="background1"/>
          <w:vertAlign w:val="superscript"/>
        </w:rPr>
        <w:t xml:space="preserve"> b</w:t>
      </w:r>
    </w:p>
    <w:p w14:paraId="1186A40C" w14:textId="77777777" w:rsidR="00054CBF" w:rsidRPr="00991733" w:rsidRDefault="00054CBF"/>
    <w:p w14:paraId="75502690" w14:textId="77777777" w:rsidR="00054CBF" w:rsidRPr="00991733" w:rsidRDefault="00000000">
      <w:pPr>
        <w:pStyle w:val="Affiliation"/>
        <w:spacing w:before="0"/>
        <w:rPr>
          <w:rFonts w:ascii="Times New Roman" w:eastAsia="宋体" w:hAnsi="Times New Roman" w:cs="Times New Roman"/>
          <w:i w:val="0"/>
          <w:iCs/>
          <w:shd w:val="clear" w:color="auto" w:fill="FFFFFF" w:themeFill="background1"/>
        </w:rPr>
      </w:pPr>
      <w:r w:rsidRPr="00991733">
        <w:rPr>
          <w:rFonts w:ascii="Times New Roman" w:eastAsia="宋体" w:hAnsi="Times New Roman" w:cs="Times New Roman"/>
          <w:i w:val="0"/>
          <w:iCs/>
          <w:shd w:val="clear" w:color="auto" w:fill="FFFFFF" w:themeFill="background1"/>
          <w:vertAlign w:val="superscript"/>
        </w:rPr>
        <w:t xml:space="preserve">a </w:t>
      </w:r>
      <w:r w:rsidRPr="00991733">
        <w:rPr>
          <w:rFonts w:ascii="Times New Roman" w:eastAsia="宋体" w:hAnsi="Times New Roman" w:cs="Times New Roman"/>
          <w:i w:val="0"/>
          <w:iCs/>
          <w:shd w:val="clear" w:color="auto" w:fill="FFFFFF" w:themeFill="background1"/>
        </w:rPr>
        <w:t>Research Center of Space Structures, Guizhou University, Guiyang 550025, China</w:t>
      </w:r>
    </w:p>
    <w:p w14:paraId="1EE46A16" w14:textId="77777777" w:rsidR="00054CBF" w:rsidRPr="00991733" w:rsidRDefault="00000000">
      <w:pPr>
        <w:pStyle w:val="Affiliation"/>
        <w:spacing w:before="0"/>
        <w:rPr>
          <w:rFonts w:ascii="Times New Roman" w:eastAsia="宋体" w:hAnsi="Times New Roman" w:cs="Times New Roman"/>
          <w:i w:val="0"/>
          <w:iCs/>
          <w:shd w:val="clear" w:color="auto" w:fill="FFFFFF" w:themeFill="background1"/>
        </w:rPr>
      </w:pPr>
      <w:r w:rsidRPr="00991733">
        <w:rPr>
          <w:rFonts w:ascii="Times New Roman" w:eastAsia="宋体" w:hAnsi="Times New Roman" w:cs="Times New Roman"/>
          <w:i w:val="0"/>
          <w:iCs/>
          <w:shd w:val="clear" w:color="auto" w:fill="FFFFFF" w:themeFill="background1"/>
          <w:vertAlign w:val="superscript"/>
        </w:rPr>
        <w:t xml:space="preserve">b </w:t>
      </w:r>
      <w:r w:rsidRPr="00991733">
        <w:rPr>
          <w:rFonts w:ascii="Times New Roman" w:eastAsia="宋体" w:hAnsi="Times New Roman" w:cs="Times New Roman"/>
          <w:i w:val="0"/>
          <w:iCs/>
          <w:shd w:val="clear" w:color="auto" w:fill="FFFFFF" w:themeFill="background1"/>
        </w:rPr>
        <w:t>Department of Civil Engineering, The University of Hong Kong, Hong Kong, China</w:t>
      </w:r>
    </w:p>
    <w:p w14:paraId="3BC68690" w14:textId="77777777" w:rsidR="00054CBF" w:rsidRPr="00991733" w:rsidRDefault="00000000">
      <w:pPr>
        <w:pStyle w:val="Affiliation"/>
        <w:spacing w:before="0"/>
        <w:rPr>
          <w:rFonts w:ascii="Times New Roman" w:eastAsia="宋体" w:hAnsi="Times New Roman" w:cs="Times New Roman"/>
          <w:i w:val="0"/>
          <w:iCs/>
          <w:shd w:val="clear" w:color="auto" w:fill="FFFFFF" w:themeFill="background1"/>
        </w:rPr>
      </w:pPr>
      <w:r w:rsidRPr="00991733">
        <w:rPr>
          <w:rFonts w:ascii="Times New Roman" w:eastAsia="宋体" w:hAnsi="Times New Roman" w:cs="Times New Roman"/>
          <w:i w:val="0"/>
          <w:iCs/>
          <w:shd w:val="clear" w:color="auto" w:fill="FFFFFF" w:themeFill="background1"/>
          <w:vertAlign w:val="superscript"/>
        </w:rPr>
        <w:t xml:space="preserve">c </w:t>
      </w:r>
      <w:r w:rsidRPr="00991733">
        <w:rPr>
          <w:rFonts w:ascii="Times New Roman" w:eastAsia="宋体" w:hAnsi="Times New Roman" w:cs="Times New Roman"/>
          <w:i w:val="0"/>
          <w:iCs/>
          <w:shd w:val="clear" w:color="auto" w:fill="FFFFFF" w:themeFill="background1"/>
        </w:rPr>
        <w:t>College of Civil Engineering, Guizhou University, Guiyang 550025, China</w:t>
      </w:r>
    </w:p>
    <w:p w14:paraId="4A252179" w14:textId="77777777" w:rsidR="00054CBF" w:rsidRPr="00991733" w:rsidRDefault="00000000">
      <w:pPr>
        <w:pStyle w:val="Affiliation"/>
        <w:spacing w:before="0"/>
        <w:rPr>
          <w:rFonts w:ascii="Times New Roman" w:eastAsia="宋体" w:hAnsi="Times New Roman" w:cs="Times New Roman"/>
          <w:i w:val="0"/>
          <w:iCs/>
          <w:shd w:val="clear" w:color="auto" w:fill="FFFFFF" w:themeFill="background1"/>
        </w:rPr>
      </w:pPr>
      <w:r w:rsidRPr="00991733">
        <w:rPr>
          <w:rFonts w:ascii="Times New Roman" w:eastAsia="宋体" w:hAnsi="Times New Roman" w:cs="Times New Roman"/>
          <w:i w:val="0"/>
          <w:iCs/>
          <w:shd w:val="clear" w:color="auto" w:fill="FFFFFF" w:themeFill="background1"/>
          <w:vertAlign w:val="superscript"/>
        </w:rPr>
        <w:t>d</w:t>
      </w:r>
      <w:r w:rsidRPr="00991733">
        <w:rPr>
          <w:rFonts w:ascii="Times New Roman" w:eastAsia="宋体" w:hAnsi="Times New Roman" w:cs="Times New Roman"/>
          <w:i w:val="0"/>
          <w:iCs/>
          <w:shd w:val="clear" w:color="auto" w:fill="FFFFFF" w:themeFill="background1"/>
        </w:rPr>
        <w:t xml:space="preserve"> Key Laboratory of Structural Engineering of Guizhou Province, Guiyang 550025, China</w:t>
      </w:r>
    </w:p>
    <w:p w14:paraId="0D81ECA9" w14:textId="77777777" w:rsidR="00054CBF" w:rsidRPr="00991733" w:rsidRDefault="00054CBF">
      <w:pPr>
        <w:pStyle w:val="Affiliation"/>
        <w:spacing w:before="0"/>
        <w:rPr>
          <w:rFonts w:ascii="Times New Roman" w:eastAsia="宋体" w:hAnsi="Times New Roman" w:cs="Times New Roman"/>
          <w:i w:val="0"/>
          <w:iCs/>
          <w:shd w:val="clear" w:color="auto" w:fill="FFFFFF" w:themeFill="background1"/>
        </w:rPr>
      </w:pPr>
    </w:p>
    <w:p w14:paraId="4C60D0BB" w14:textId="77777777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b/>
          <w:bCs/>
          <w:iCs/>
          <w:sz w:val="32"/>
          <w:szCs w:val="32"/>
          <w:shd w:val="clear" w:color="auto" w:fill="FFFFFF" w:themeFill="background1"/>
        </w:rPr>
      </w:pPr>
      <w:r w:rsidRPr="00991733">
        <w:rPr>
          <w:rFonts w:ascii="Times New Roman" w:eastAsia="宋体" w:hAnsi="Times New Roman" w:cs="Times New Roman"/>
          <w:b/>
          <w:bCs/>
          <w:iCs/>
          <w:sz w:val="32"/>
          <w:szCs w:val="32"/>
          <w:shd w:val="clear" w:color="auto" w:fill="FFFFFF" w:themeFill="background1"/>
        </w:rPr>
        <w:t>Abstract</w:t>
      </w:r>
    </w:p>
    <w:p w14:paraId="39347EC2" w14:textId="081D8B7F" w:rsidR="00054CBF" w:rsidRPr="00991733" w:rsidRDefault="00000000">
      <w:pPr>
        <w:spacing w:line="480" w:lineRule="auto"/>
        <w:rPr>
          <w:rFonts w:ascii="Times New Roman" w:hAnsi="Times New Roman"/>
          <w:iCs/>
          <w:sz w:val="24"/>
          <w:shd w:val="clear" w:color="auto" w:fill="FFFFFF"/>
        </w:rPr>
      </w:pP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Due to limitations in equipment and testing methods, there </w:t>
      </w:r>
      <w:r w:rsidR="00C9733A" w:rsidRPr="00991733">
        <w:rPr>
          <w:rFonts w:ascii="Times New Roman" w:hAnsi="Times New Roman"/>
          <w:iCs/>
          <w:sz w:val="24"/>
          <w:shd w:val="clear" w:color="auto" w:fill="FFFFFF"/>
        </w:rPr>
        <w:t xml:space="preserve">is 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currently </w:t>
      </w:r>
      <w:r w:rsidR="00C9733A" w:rsidRPr="00991733">
        <w:rPr>
          <w:rFonts w:ascii="Times New Roman" w:hAnsi="Times New Roman"/>
          <w:iCs/>
          <w:sz w:val="24"/>
          <w:shd w:val="clear" w:color="auto" w:fill="FFFFFF"/>
        </w:rPr>
        <w:t>little literature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 studying the effect of initial crack length (</w:t>
      </w:r>
      <w:r w:rsidRPr="00991733">
        <w:rPr>
          <w:rFonts w:ascii="Times New Roman" w:hAnsi="Times New Roman"/>
          <w:i/>
          <w:sz w:val="24"/>
          <w:shd w:val="clear" w:color="auto" w:fill="FFFFFF"/>
        </w:rPr>
        <w:t>a</w:t>
      </w:r>
      <w:r w:rsidRPr="00991733">
        <w:rPr>
          <w:rFonts w:ascii="Times New Roman" w:hAnsi="Times New Roman"/>
          <w:iCs/>
          <w:sz w:val="24"/>
          <w:shd w:val="clear" w:color="auto" w:fill="FFFFFF"/>
          <w:vertAlign w:val="subscript"/>
        </w:rPr>
        <w:t>0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>) on fracture parameters. Considering that limestone is often associated with the construction of cultural heritage buildings, monuments, tunnels,</w:t>
      </w:r>
      <w:r w:rsidRPr="00991733">
        <w:rPr>
          <w:rFonts w:ascii="Times New Roman" w:eastAsia="宋体" w:hAnsi="Times New Roman" w:cs="Times New Roman"/>
          <w:sz w:val="24"/>
        </w:rPr>
        <w:t xml:space="preserve"> subways and power stations, so limestone beams were used as the experimental objects, and were used to conduct 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three-point bending (3-p-b) tests based on 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 xml:space="preserve">digital image correlation (DIC) 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>technique</w:t>
      </w:r>
      <w:r w:rsidRPr="00991733">
        <w:rPr>
          <w:rFonts w:ascii="Times New Roman" w:eastAsia="宋体" w:hAnsi="Times New Roman" w:cs="Times New Roman"/>
          <w:sz w:val="24"/>
        </w:rPr>
        <w:t xml:space="preserve"> to study the influence of </w:t>
      </w:r>
      <w:r w:rsidRPr="00991733">
        <w:rPr>
          <w:rFonts w:ascii="Times New Roman" w:hAnsi="Times New Roman"/>
          <w:i/>
          <w:sz w:val="24"/>
          <w:shd w:val="clear" w:color="auto" w:fill="FFFFFF"/>
        </w:rPr>
        <w:t>a</w:t>
      </w:r>
      <w:r w:rsidRPr="00991733">
        <w:rPr>
          <w:rFonts w:ascii="Times New Roman" w:hAnsi="Times New Roman"/>
          <w:iCs/>
          <w:sz w:val="24"/>
          <w:shd w:val="clear" w:color="auto" w:fill="FFFFFF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 xml:space="preserve"> on 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>fracture parameters,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 xml:space="preserve"> 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including 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critical crack tip opening displacement (</w:t>
      </w:r>
      <w:r w:rsidRPr="00991733">
        <w:rPr>
          <w:rFonts w:ascii="Times New Roman" w:hAnsi="Times New Roman" w:hint="eastAsia"/>
          <w:sz w:val="24"/>
        </w:rPr>
        <w:t>CTOD</w:t>
      </w:r>
      <w:r w:rsidRPr="00991733">
        <w:rPr>
          <w:rFonts w:ascii="Times New Roman" w:hAnsi="Times New Roman" w:hint="eastAsia"/>
          <w:sz w:val="24"/>
          <w:vertAlign w:val="subscript"/>
        </w:rPr>
        <w:t>c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)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>, nominal strength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 xml:space="preserve"> 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without considering the crack 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(</w:t>
      </w:r>
      <w:r w:rsidRPr="00991733">
        <w:rPr>
          <w:rFonts w:ascii="Times New Roman" w:hAnsi="Times New Roman"/>
          <w:i/>
          <w:sz w:val="24"/>
          <w:shd w:val="clear" w:color="auto" w:fill="FFFFFF"/>
        </w:rPr>
        <w:t>σ</w:t>
      </w:r>
      <w:r w:rsidRPr="00991733">
        <w:rPr>
          <w:rFonts w:ascii="Times New Roman" w:hAnsi="Times New Roman"/>
          <w:iCs/>
          <w:sz w:val="24"/>
          <w:shd w:val="clear" w:color="auto" w:fill="FFFFFF"/>
          <w:vertAlign w:val="subscript"/>
        </w:rPr>
        <w:t>N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)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>, nominal strength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 xml:space="preserve"> 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considering the crack 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(</w:t>
      </w:r>
      <w:r w:rsidRPr="00991733">
        <w:rPr>
          <w:rFonts w:ascii="Times New Roman" w:hAnsi="Times New Roman"/>
          <w:i/>
          <w:sz w:val="24"/>
          <w:shd w:val="clear" w:color="auto" w:fill="FFFFFF"/>
        </w:rPr>
        <w:t>σ</w:t>
      </w:r>
      <w:r w:rsidRPr="00991733">
        <w:rPr>
          <w:rFonts w:ascii="Times New Roman" w:hAnsi="Times New Roman"/>
          <w:iCs/>
          <w:sz w:val="24"/>
          <w:shd w:val="clear" w:color="auto" w:fill="FFFFFF"/>
          <w:vertAlign w:val="subscript"/>
        </w:rPr>
        <w:t>n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)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, 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critical mid-span deflection (</w:t>
      </w:r>
      <w:r w:rsidRPr="00991733">
        <w:rPr>
          <w:rFonts w:ascii="Times New Roman" w:hAnsi="Times New Roman"/>
          <w:i/>
          <w:sz w:val="24"/>
          <w:shd w:val="clear" w:color="auto" w:fill="FFFFFF"/>
        </w:rPr>
        <w:t>δ</w:t>
      </w:r>
      <w:r w:rsidRPr="00991733">
        <w:rPr>
          <w:rFonts w:ascii="Times New Roman" w:hAnsi="Times New Roman" w:hint="eastAsia"/>
          <w:sz w:val="24"/>
          <w:vertAlign w:val="subscript"/>
        </w:rPr>
        <w:t>c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)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, 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critical crack mouth opening displacement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 (</w:t>
      </w:r>
      <w:r w:rsidRPr="00991733">
        <w:rPr>
          <w:rFonts w:ascii="Times New Roman" w:hAnsi="Times New Roman" w:hint="eastAsia"/>
          <w:sz w:val="24"/>
        </w:rPr>
        <w:t>CMOD</w:t>
      </w:r>
      <w:r w:rsidRPr="00991733">
        <w:rPr>
          <w:rFonts w:ascii="Times New Roman" w:hAnsi="Times New Roman" w:hint="eastAsia"/>
          <w:sz w:val="24"/>
          <w:vertAlign w:val="subscript"/>
        </w:rPr>
        <w:t>c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), unstable 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fracture toughness (</w:t>
      </w:r>
      <w:r w:rsidR="00C9733A" w:rsidRPr="00991733">
        <w:rPr>
          <w:rFonts w:ascii="Times New Roman" w:hAnsi="Times New Roman" w:hint="eastAsia"/>
          <w:i/>
          <w:sz w:val="24"/>
          <w:shd w:val="clear" w:color="auto" w:fill="FFFFFF"/>
        </w:rPr>
        <w:t>K</w:t>
      </w:r>
      <w:r w:rsidR="00C9733A" w:rsidRPr="00991733">
        <w:rPr>
          <w:rFonts w:ascii="Times New Roman" w:hAnsi="Times New Roman" w:hint="eastAsia"/>
          <w:iCs/>
          <w:sz w:val="24"/>
          <w:shd w:val="clear" w:color="auto" w:fill="FFFFFF"/>
          <w:eastAsianLayout w:id="-1203754226" w:combine="1"/>
        </w:rPr>
        <w:t>un</w:t>
      </w:r>
      <w:r w:rsidR="00C9733A" w:rsidRPr="00991733">
        <w:rPr>
          <w:rFonts w:ascii="Times New Roman" w:hAnsi="Times New Roman"/>
          <w:iCs/>
          <w:sz w:val="24"/>
          <w:shd w:val="clear" w:color="auto" w:fill="FFFFFF"/>
          <w:eastAsianLayout w:id="-1203754226" w:combine="1"/>
        </w:rPr>
        <w:t xml:space="preserve"> Ic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)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, 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fracture energy (G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  <w:vertAlign w:val="subscript"/>
        </w:rPr>
        <w:t>f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)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 and fully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 xml:space="preserve"> 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>developed fracture process zone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 xml:space="preserve"> length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 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(</w:t>
      </w:r>
      <w:r w:rsidRPr="00991733">
        <w:rPr>
          <w:rFonts w:ascii="Times New Roman" w:hAnsi="Times New Roman" w:hint="eastAsia"/>
          <w:i/>
          <w:iCs/>
          <w:sz w:val="24"/>
        </w:rPr>
        <w:t>l</w:t>
      </w:r>
      <w:r w:rsidRPr="00991733">
        <w:rPr>
          <w:rFonts w:ascii="Times New Roman" w:hAnsi="Times New Roman" w:hint="eastAsia"/>
          <w:sz w:val="24"/>
          <w:vertAlign w:val="subscript"/>
        </w:rPr>
        <w:t>mFPZ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)</w:t>
      </w:r>
      <w:r w:rsidRPr="00991733">
        <w:rPr>
          <w:rFonts w:ascii="Times New Roman" w:eastAsia="宋体" w:hAnsi="Times New Roman" w:cs="Times New Roman"/>
          <w:sz w:val="24"/>
        </w:rPr>
        <w:t xml:space="preserve">. In addition, based on 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the boundary effect model (BEM), the relationships between </w:t>
      </w:r>
      <w:r w:rsidR="00C9733A" w:rsidRPr="00991733">
        <w:rPr>
          <w:rFonts w:ascii="Times New Roman" w:hAnsi="Times New Roman"/>
          <w:iCs/>
          <w:sz w:val="24"/>
          <w:shd w:val="clear" w:color="auto" w:fill="FFFFFF"/>
        </w:rPr>
        <w:t xml:space="preserve">the </w:t>
      </w:r>
      <w:r w:rsidRPr="00991733">
        <w:rPr>
          <w:rFonts w:ascii="Times New Roman" w:eastAsia="宋体" w:hAnsi="Times New Roman" w:cs="Times New Roman"/>
          <w:sz w:val="24"/>
        </w:rPr>
        <w:t>crack-to-depth ratio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(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>=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a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>/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D</w:t>
      </w:r>
      <w:r w:rsidRPr="00991733">
        <w:rPr>
          <w:rFonts w:ascii="Times New Roman" w:eastAsia="宋体" w:hAnsi="Times New Roman" w:cs="Times New Roman" w:hint="eastAsia"/>
          <w:sz w:val="24"/>
        </w:rPr>
        <w:t>)</w:t>
      </w:r>
      <w:r w:rsidRPr="00991733">
        <w:rPr>
          <w:rFonts w:ascii="Times New Roman" w:eastAsia="宋体" w:hAnsi="Times New Roman" w:cs="Times New Roman"/>
          <w:sz w:val="24"/>
        </w:rPr>
        <w:t xml:space="preserve"> with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 </w:t>
      </w:r>
      <w:r w:rsidRPr="00991733">
        <w:rPr>
          <w:rFonts w:ascii="Times New Roman" w:hAnsi="Times New Roman" w:hint="eastAsia"/>
          <w:i/>
          <w:sz w:val="24"/>
          <w:shd w:val="clear" w:color="auto" w:fill="FFFFFF"/>
        </w:rPr>
        <w:t>K</w:t>
      </w:r>
      <w:r w:rsidR="00C9733A" w:rsidRPr="00991733">
        <w:rPr>
          <w:rFonts w:ascii="Times New Roman" w:hAnsi="Times New Roman" w:hint="eastAsia"/>
          <w:iCs/>
          <w:sz w:val="24"/>
          <w:shd w:val="clear" w:color="auto" w:fill="FFFFFF"/>
          <w:eastAsianLayout w:id="-1203754226" w:combine="1"/>
        </w:rPr>
        <w:t>un</w:t>
      </w:r>
      <w:r w:rsidR="00C9733A" w:rsidRPr="00991733">
        <w:rPr>
          <w:rFonts w:ascii="Times New Roman" w:hAnsi="Times New Roman"/>
          <w:iCs/>
          <w:sz w:val="24"/>
          <w:shd w:val="clear" w:color="auto" w:fill="FFFFFF"/>
          <w:eastAsianLayout w:id="-1203754226" w:combine="1"/>
        </w:rPr>
        <w:t xml:space="preserve"> Ic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 and 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G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  <w:vertAlign w:val="subscript"/>
        </w:rPr>
        <w:t>f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 were 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lastRenderedPageBreak/>
        <w:t xml:space="preserve">analyzed. 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 xml:space="preserve">The 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>findings indicate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 xml:space="preserve"> that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>,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 xml:space="preserve"> 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as </w:t>
      </w:r>
      <w:r w:rsidRPr="00991733">
        <w:rPr>
          <w:rFonts w:ascii="Times New Roman" w:hAnsi="Times New Roman"/>
          <w:i/>
          <w:sz w:val="24"/>
          <w:shd w:val="clear" w:color="auto" w:fill="FFFFFF"/>
        </w:rPr>
        <w:t>a</w:t>
      </w:r>
      <w:r w:rsidRPr="00991733">
        <w:rPr>
          <w:rFonts w:ascii="Times New Roman" w:hAnsi="Times New Roman"/>
          <w:iCs/>
          <w:sz w:val="24"/>
          <w:shd w:val="clear" w:color="auto" w:fill="FFFFFF"/>
          <w:vertAlign w:val="subscript"/>
        </w:rPr>
        <w:t>0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 increases, </w:t>
      </w:r>
      <w:r w:rsidRPr="00991733">
        <w:rPr>
          <w:rFonts w:ascii="Times New Roman" w:hAnsi="Times New Roman"/>
          <w:i/>
          <w:sz w:val="24"/>
          <w:shd w:val="clear" w:color="auto" w:fill="FFFFFF"/>
        </w:rPr>
        <w:t>σ</w:t>
      </w:r>
      <w:r w:rsidRPr="00991733">
        <w:rPr>
          <w:rFonts w:ascii="Times New Roman" w:hAnsi="Times New Roman"/>
          <w:iCs/>
          <w:sz w:val="24"/>
          <w:shd w:val="clear" w:color="auto" w:fill="FFFFFF"/>
          <w:vertAlign w:val="subscript"/>
        </w:rPr>
        <w:t>N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, </w:t>
      </w:r>
      <w:r w:rsidR="00C9733A" w:rsidRPr="00991733">
        <w:rPr>
          <w:rFonts w:ascii="Times New Roman" w:hAnsi="Times New Roman" w:hint="eastAsia"/>
          <w:i/>
          <w:sz w:val="24"/>
          <w:shd w:val="clear" w:color="auto" w:fill="FFFFFF"/>
        </w:rPr>
        <w:t>K</w:t>
      </w:r>
      <w:r w:rsidR="00C9733A" w:rsidRPr="00991733">
        <w:rPr>
          <w:rFonts w:ascii="Times New Roman" w:hAnsi="Times New Roman" w:hint="eastAsia"/>
          <w:iCs/>
          <w:sz w:val="24"/>
          <w:shd w:val="clear" w:color="auto" w:fill="FFFFFF"/>
          <w:eastAsianLayout w:id="-1203754226" w:combine="1"/>
        </w:rPr>
        <w:t>un</w:t>
      </w:r>
      <w:r w:rsidR="00C9733A" w:rsidRPr="00991733">
        <w:rPr>
          <w:rFonts w:ascii="Times New Roman" w:hAnsi="Times New Roman"/>
          <w:iCs/>
          <w:sz w:val="24"/>
          <w:shd w:val="clear" w:color="auto" w:fill="FFFFFF"/>
          <w:eastAsianLayout w:id="-1203754226" w:combine="1"/>
        </w:rPr>
        <w:t xml:space="preserve"> Ic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,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 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G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  <w:vertAlign w:val="subscript"/>
        </w:rPr>
        <w:t>f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>,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 xml:space="preserve"> and </w:t>
      </w:r>
      <w:r w:rsidRPr="00991733">
        <w:rPr>
          <w:rFonts w:ascii="Times New Roman" w:hAnsi="Times New Roman" w:hint="eastAsia"/>
          <w:i/>
          <w:iCs/>
          <w:sz w:val="24"/>
        </w:rPr>
        <w:t>l</w:t>
      </w:r>
      <w:r w:rsidRPr="00991733">
        <w:rPr>
          <w:rFonts w:ascii="Times New Roman" w:hAnsi="Times New Roman" w:hint="eastAsia"/>
          <w:sz w:val="24"/>
          <w:vertAlign w:val="subscript"/>
        </w:rPr>
        <w:t>mFPZ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 xml:space="preserve"> 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>decrease gradually, while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 xml:space="preserve"> </w:t>
      </w:r>
      <w:r w:rsidRPr="00991733">
        <w:rPr>
          <w:rFonts w:ascii="Times New Roman" w:hAnsi="Times New Roman" w:hint="eastAsia"/>
          <w:sz w:val="24"/>
        </w:rPr>
        <w:t>CMOD</w:t>
      </w:r>
      <w:r w:rsidRPr="00991733">
        <w:rPr>
          <w:rFonts w:ascii="Times New Roman" w:hAnsi="Times New Roman" w:hint="eastAsia"/>
          <w:sz w:val="24"/>
          <w:vertAlign w:val="subscript"/>
        </w:rPr>
        <w:t>c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>,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 xml:space="preserve"> </w:t>
      </w:r>
      <w:r w:rsidRPr="00991733">
        <w:rPr>
          <w:rFonts w:ascii="Times New Roman" w:hAnsi="Times New Roman" w:hint="eastAsia"/>
          <w:sz w:val="24"/>
        </w:rPr>
        <w:t>CTOD</w:t>
      </w:r>
      <w:r w:rsidRPr="00991733">
        <w:rPr>
          <w:rFonts w:ascii="Times New Roman" w:hAnsi="Times New Roman" w:hint="eastAsia"/>
          <w:sz w:val="24"/>
          <w:vertAlign w:val="subscript"/>
        </w:rPr>
        <w:t>c</w:t>
      </w:r>
      <w:r w:rsidRPr="00991733">
        <w:rPr>
          <w:rFonts w:ascii="Times New Roman" w:hAnsi="Times New Roman"/>
          <w:sz w:val="24"/>
        </w:rPr>
        <w:t xml:space="preserve">, 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 xml:space="preserve">and </w:t>
      </w:r>
      <w:r w:rsidRPr="00991733">
        <w:rPr>
          <w:rFonts w:ascii="Times New Roman" w:hAnsi="Times New Roman"/>
          <w:i/>
          <w:sz w:val="24"/>
          <w:shd w:val="clear" w:color="auto" w:fill="FFFFFF"/>
        </w:rPr>
        <w:t>δ</w:t>
      </w:r>
      <w:r w:rsidRPr="00991733">
        <w:rPr>
          <w:rFonts w:ascii="Times New Roman" w:hAnsi="Times New Roman" w:hint="eastAsia"/>
          <w:sz w:val="24"/>
          <w:vertAlign w:val="subscript"/>
        </w:rPr>
        <w:t>c</w:t>
      </w:r>
      <w:r w:rsidRPr="00991733">
        <w:rPr>
          <w:rFonts w:ascii="Times New Roman" w:hAnsi="Times New Roman"/>
          <w:sz w:val="24"/>
        </w:rPr>
        <w:t xml:space="preserve"> 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increase gradually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; as two important parameters of the BEM, the </w:t>
      </w:r>
      <w:r w:rsidRPr="00991733">
        <w:rPr>
          <w:rFonts w:ascii="Times New Roman" w:hAnsi="Times New Roman" w:cs="Times New Roman" w:hint="eastAsia"/>
          <w:sz w:val="24"/>
        </w:rPr>
        <w:t>boundary influence length (</w:t>
      </w:r>
      <w:r w:rsidRPr="00991733">
        <w:rPr>
          <w:rFonts w:ascii="Times New Roman" w:hAnsi="Times New Roman" w:cs="Times New Roman"/>
          <w:i/>
          <w:iCs/>
          <w:sz w:val="24"/>
        </w:rPr>
        <w:t>A</w:t>
      </w:r>
      <w:r w:rsidRPr="00991733">
        <w:rPr>
          <w:rFonts w:ascii="Times New Roman" w:hAnsi="Times New Roman" w:cs="Times New Roman" w:hint="eastAsia"/>
          <w:sz w:val="24"/>
          <w:vertAlign w:val="subscript"/>
        </w:rPr>
        <w:t>1</w:t>
      </w:r>
      <w:r w:rsidRPr="00991733">
        <w:rPr>
          <w:rFonts w:ascii="Times New Roman" w:hAnsi="Times New Roman" w:cs="Times New Roman" w:hint="eastAsia"/>
          <w:sz w:val="24"/>
        </w:rPr>
        <w:t>)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 and size-independent fracture energy (</w:t>
      </w:r>
      <w:r w:rsidRPr="00991733">
        <w:rPr>
          <w:rFonts w:ascii="Times New Roman" w:hAnsi="Times New Roman" w:cs="Times New Roman" w:hint="eastAsia"/>
          <w:i/>
          <w:iCs/>
          <w:sz w:val="24"/>
        </w:rPr>
        <w:t>G</w:t>
      </w:r>
      <w:r w:rsidRPr="00991733">
        <w:rPr>
          <w:rFonts w:ascii="Times New Roman" w:hAnsi="Times New Roman" w:cs="Times New Roman" w:hint="eastAsia"/>
          <w:sz w:val="24"/>
          <w:vertAlign w:val="subscript"/>
        </w:rPr>
        <w:t>F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) are </w:t>
      </w:r>
      <w:r w:rsidRPr="00991733">
        <w:rPr>
          <w:rFonts w:ascii="Times New Roman" w:hAnsi="Times New Roman" w:cs="Times New Roman"/>
          <w:sz w:val="24"/>
        </w:rPr>
        <w:t>27.08</w:t>
      </w:r>
      <w:r w:rsidRPr="00991733">
        <w:rPr>
          <w:rFonts w:ascii="Times New Roman" w:hAnsi="Times New Roman" w:cs="Times New Roman" w:hint="eastAsia"/>
          <w:sz w:val="24"/>
        </w:rPr>
        <w:t xml:space="preserve"> mm</w:t>
      </w:r>
      <w:r w:rsidRPr="00991733">
        <w:rPr>
          <w:rFonts w:ascii="Times New Roman" w:hAnsi="Times New Roman" w:cs="Times New Roman"/>
          <w:sz w:val="24"/>
        </w:rPr>
        <w:t xml:space="preserve"> and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 </w:t>
      </w:r>
      <w:r w:rsidRPr="00991733">
        <w:rPr>
          <w:rFonts w:ascii="Times New Roman" w:hAnsi="Times New Roman" w:cs="Times New Roman"/>
          <w:sz w:val="24"/>
        </w:rPr>
        <w:t>74.67</w:t>
      </w:r>
      <w:r w:rsidRPr="00991733">
        <w:rPr>
          <w:rFonts w:ascii="Times New Roman" w:hAnsi="Times New Roman" w:cs="Times New Roman" w:hint="eastAsia"/>
          <w:sz w:val="24"/>
        </w:rPr>
        <w:t xml:space="preserve"> N/m</w:t>
      </w:r>
      <w:r w:rsidRPr="00991733">
        <w:rPr>
          <w:rFonts w:ascii="Times New Roman" w:hAnsi="Times New Roman" w:cs="Times New Roman"/>
          <w:sz w:val="24"/>
        </w:rPr>
        <w:t>,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 xml:space="preserve"> respectively.</w:t>
      </w:r>
    </w:p>
    <w:p w14:paraId="2DEFB6BD" w14:textId="77777777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</w:pPr>
      <w:r w:rsidRPr="00991733">
        <w:rPr>
          <w:rFonts w:ascii="Times New Roman" w:eastAsia="宋体" w:hAnsi="Times New Roman" w:cs="Times New Roman" w:hint="eastAsia"/>
          <w:b/>
          <w:bCs/>
          <w:iCs/>
          <w:sz w:val="24"/>
          <w:shd w:val="clear" w:color="auto" w:fill="FFFFFF" w:themeFill="background1"/>
        </w:rPr>
        <w:t>Keywords: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limestone, fracture properties,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crack length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,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crack opening,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boundary effect,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digital image correlation</w:t>
      </w:r>
    </w:p>
    <w:p w14:paraId="60423777" w14:textId="77777777" w:rsidR="00054CBF" w:rsidRPr="00991733" w:rsidRDefault="00054CBF">
      <w:pPr>
        <w:spacing w:line="480" w:lineRule="auto"/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</w:pPr>
    </w:p>
    <w:p w14:paraId="6756C305" w14:textId="77777777" w:rsidR="00054CBF" w:rsidRPr="00991733" w:rsidRDefault="00054CBF">
      <w:pPr>
        <w:spacing w:line="480" w:lineRule="auto"/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sectPr w:rsidR="00054CBF" w:rsidRPr="00991733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6847B26" w14:textId="77777777" w:rsidR="00054CBF" w:rsidRPr="00991733" w:rsidRDefault="00000000">
      <w:pPr>
        <w:numPr>
          <w:ilvl w:val="0"/>
          <w:numId w:val="1"/>
        </w:numPr>
        <w:outlineLvl w:val="0"/>
        <w:rPr>
          <w:rFonts w:ascii="Times New Roman" w:eastAsia="宋体" w:hAnsi="Times New Roman" w:cs="Times New Roman"/>
          <w:b/>
          <w:bCs/>
          <w:sz w:val="32"/>
          <w:szCs w:val="32"/>
        </w:rPr>
      </w:pPr>
      <w:r w:rsidRPr="00991733">
        <w:rPr>
          <w:rFonts w:ascii="Times New Roman" w:eastAsia="宋体" w:hAnsi="Times New Roman" w:cs="Times New Roman"/>
          <w:b/>
          <w:bCs/>
          <w:sz w:val="32"/>
          <w:szCs w:val="32"/>
        </w:rPr>
        <w:t>Introduction</w:t>
      </w:r>
    </w:p>
    <w:p w14:paraId="23751C99" w14:textId="5BFA9AAD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t xml:space="preserve">Fracture parameters, including crack tip opening displacement (CTOD), unstable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fracture toughness (</w:t>
      </w:r>
      <w:r w:rsidR="00C9733A" w:rsidRPr="00991733">
        <w:rPr>
          <w:rFonts w:ascii="Times New Roman" w:hAnsi="Times New Roman" w:hint="eastAsia"/>
          <w:i/>
          <w:sz w:val="24"/>
          <w:shd w:val="clear" w:color="auto" w:fill="FFFFFF"/>
        </w:rPr>
        <w:t>K</w:t>
      </w:r>
      <w:r w:rsidR="00C9733A" w:rsidRPr="00991733">
        <w:rPr>
          <w:rFonts w:ascii="Times New Roman" w:hAnsi="Times New Roman" w:hint="eastAsia"/>
          <w:iCs/>
          <w:sz w:val="24"/>
          <w:shd w:val="clear" w:color="auto" w:fill="FFFFFF"/>
          <w:eastAsianLayout w:id="-1203754226" w:combine="1"/>
        </w:rPr>
        <w:t>un</w:t>
      </w:r>
      <w:r w:rsidR="00C9733A" w:rsidRPr="00991733">
        <w:rPr>
          <w:rFonts w:ascii="Times New Roman" w:hAnsi="Times New Roman"/>
          <w:iCs/>
          <w:sz w:val="24"/>
          <w:shd w:val="clear" w:color="auto" w:fill="FFFFFF"/>
          <w:eastAsianLayout w:id="-1203754226" w:combine="1"/>
        </w:rPr>
        <w:t xml:space="preserve"> Ic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)</w:t>
      </w:r>
      <w:r w:rsidRPr="00991733">
        <w:rPr>
          <w:rFonts w:ascii="Times New Roman" w:eastAsia="宋体" w:hAnsi="Times New Roman" w:cs="Times New Roman"/>
          <w:sz w:val="24"/>
        </w:rPr>
        <w:t>, crack mouth opening displacement (CMOD), and fracture energy (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>G</w:t>
      </w:r>
      <w:r w:rsidRPr="00991733">
        <w:rPr>
          <w:rFonts w:ascii="Times New Roman" w:hAnsi="Times New Roman"/>
          <w:iCs/>
          <w:sz w:val="24"/>
          <w:shd w:val="clear" w:color="auto" w:fill="FFFFFF"/>
          <w:vertAlign w:val="subscript"/>
        </w:rPr>
        <w:t>f</w:t>
      </w:r>
      <w:r w:rsidRPr="00991733">
        <w:rPr>
          <w:rFonts w:ascii="Times New Roman" w:eastAsia="宋体" w:hAnsi="Times New Roman" w:cs="Times New Roman"/>
          <w:sz w:val="24"/>
        </w:rPr>
        <w:t>)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, </w:t>
      </w:r>
      <w:r w:rsidRPr="00991733">
        <w:rPr>
          <w:rFonts w:ascii="Times New Roman" w:eastAsia="宋体" w:hAnsi="Times New Roman" w:cs="Times New Roman"/>
          <w:sz w:val="24"/>
        </w:rPr>
        <w:t xml:space="preserve">are often used to evaluate the safety and stability of </w:t>
      </w:r>
      <w:bookmarkStart w:id="3" w:name="OLE_LINK33"/>
      <w:r w:rsidRPr="00991733">
        <w:rPr>
          <w:rFonts w:ascii="Times New Roman" w:eastAsia="宋体" w:hAnsi="Times New Roman" w:cs="Times New Roman"/>
          <w:sz w:val="24"/>
        </w:rPr>
        <w:t>rock masses or masonry structures under tension,</w:t>
      </w:r>
      <w:bookmarkEnd w:id="3"/>
      <w:r w:rsidRPr="00991733">
        <w:rPr>
          <w:rFonts w:ascii="Times New Roman" w:eastAsia="宋体" w:hAnsi="Times New Roman" w:cs="Times New Roman"/>
          <w:sz w:val="24"/>
        </w:rPr>
        <w:t xml:space="preserve"> making it necessary to research the fracture of related building materials.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For quasi-brittle </w:t>
      </w:r>
      <w:r w:rsidRPr="00991733">
        <w:rPr>
          <w:rFonts w:ascii="Times New Roman" w:eastAsia="宋体" w:hAnsi="Times New Roman" w:cs="Times New Roman"/>
          <w:sz w:val="24"/>
        </w:rPr>
        <w:t xml:space="preserve">building </w:t>
      </w:r>
      <w:r w:rsidRPr="00991733">
        <w:rPr>
          <w:rFonts w:ascii="Times New Roman" w:eastAsia="宋体" w:hAnsi="Times New Roman" w:cs="Times New Roman" w:hint="eastAsia"/>
          <w:sz w:val="24"/>
        </w:rPr>
        <w:t>materials</w:t>
      </w:r>
      <w:r w:rsidR="00AC78B7"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fldChar w:fldCharType="begin">
          <w:fldData xml:space="preserve">PEVuZE5vdGU+PENpdGU+PEF1dGhvcj5Hb2xld3NraTwvQXV0aG9yPjxZZWFyPjIwMjM8L1llYXI+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</w:fldData>
        </w:fldChar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</w:instrText>
      </w:r>
      <w:r w:rsidR="007626FC" w:rsidRPr="00991733">
        <w:rPr>
          <w:rFonts w:ascii="Times New Roman" w:eastAsia="宋体" w:hAnsi="Times New Roman" w:cs="Times New Roman"/>
          <w:sz w:val="24"/>
        </w:rPr>
        <w:fldChar w:fldCharType="begin">
          <w:fldData xml:space="preserve">PEVuZE5vdGU+PENpdGU+PEF1dGhvcj5Hb2xld3NraTwvQXV0aG9yPjxZZWFyPjIwMjM8L1llYXI+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</w:fldData>
        </w:fldChar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EN.CITE.DATA </w:instrText>
      </w:r>
      <w:r w:rsidR="007626FC" w:rsidRPr="00991733">
        <w:rPr>
          <w:rFonts w:ascii="Times New Roman" w:eastAsia="宋体" w:hAnsi="Times New Roman" w:cs="Times New Roman"/>
          <w:sz w:val="24"/>
        </w:rPr>
      </w:r>
      <w:r w:rsidR="007626FC"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[1-3]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</w:t>
      </w:r>
      <w:bookmarkStart w:id="4" w:name="OLE_LINK26"/>
      <w:r w:rsidRPr="00991733">
        <w:rPr>
          <w:rFonts w:ascii="Times New Roman" w:eastAsia="宋体" w:hAnsi="Times New Roman" w:cs="Times New Roman"/>
          <w:sz w:val="24"/>
        </w:rPr>
        <w:t>the fracture process zone (FPZ) is present at the real crack tip</w:t>
      </w:r>
      <w:bookmarkStart w:id="5" w:name="PositionBeforeFormat"/>
      <w:bookmarkEnd w:id="4"/>
      <w:r w:rsidR="00AC78B7"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&lt;EndNote&gt;&lt;Cite&gt;&lt;Author&gt;Hillerborg&lt;/Author&gt;&lt;Year&gt;1976&lt;/Year&gt;&lt;RecNum&gt;489&lt;/RecNum&gt;&lt;DisplayText&gt;[4, 5]&lt;/DisplayText&gt;&lt;record&gt;&lt;rec-number&gt;489&lt;/rec-number&gt;&lt;foreign-keys&gt;&lt;key app="EN" db-id="ap002v2zgadasyewpszvztegsvvrtftxaxfp" timestamp="1307352967"&gt;489&lt;/key&gt;&lt;/foreign-keys&gt;&lt;ref-type name="Journal Article"&gt;17&lt;/ref-type&gt;&lt;contributors&gt;&lt;authors&gt;&lt;author&gt;A. Hillerborg&lt;/author&gt;&lt;author&gt;M. Modéer&lt;/author&gt;&lt;author&gt;P. E. Petersson&lt;/author&gt;&lt;/authors&gt;&lt;/contributors&gt;&lt;titles&gt;&lt;title&gt;Analysis of crack formation and crack growth in concrete by means of fracture mechanics and finite elements &lt;/title&gt;&lt;secondary-title&gt;Cement and Concrete Research&lt;/secondary-title&gt;&lt;/titles&gt;&lt;periodical&gt;&lt;full-title&gt;Cement and Concrete Research&lt;/full-title&gt;&lt;abbr-1&gt;Cement Concrete Res&lt;/abbr-1&gt;&lt;/periodical&gt;&lt;pages&gt;773-781 &lt;/pages&gt;&lt;volume&gt;6&lt;/volume&gt;&lt;number&gt;6&lt;/number&gt;&lt;dates&gt;&lt;year&gt;1976&lt;/year&gt;&lt;/dates&gt;&lt;urls&gt;&lt;/urls&gt;&lt;/record&gt;&lt;/Cite&gt;&lt;Cite&gt;&lt;Author&gt;Tang&lt;/Author&gt;&lt;Year&gt;2019&lt;/Year&gt;&lt;RecNum&gt;1055&lt;/RecNum&gt;&lt;record&gt;&lt;rec-number&gt;1055&lt;/rec-number&gt;&lt;foreign-keys&gt;&lt;key app="EN" db-id="ap002v2zgadasyewpszvztegsvvrtftxaxfp" timestamp="1665574611"&gt;1055&lt;/key&gt;&lt;/foreign-keys&gt;&lt;ref-type name="Journal Article"&gt;17&lt;/ref-type&gt;&lt;contributors&gt;&lt;authors&gt;&lt;author&gt;Tang, Yuxiang&lt;/author&gt;&lt;author&gt;Chen, Hongniao&lt;/author&gt;&lt;/authors&gt;&lt;/contributors&gt;&lt;titles&gt;&lt;title&gt;Characterizations on fracture process zone of plain concrete&lt;/title&gt;&lt;secondary-title&gt;Journal of Civil Engineering and Management&lt;/secondary-title&gt;&lt;/titles&gt;&lt;periodical&gt;&lt;full-title&gt;Journal of Civil Engineering and Management&lt;/full-title&gt;&lt;/periodical&gt;&lt;pages&gt;819-830&lt;/pages&gt;&lt;volume&gt;25&lt;/volume&gt;&lt;number&gt;8&lt;/number&gt;&lt;dates&gt;&lt;year&gt;2019&lt;/year&gt;&lt;/dates&gt;&lt;isbn&gt;1822-3605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>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4, 5]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 w:hint="eastAsia"/>
          <w:sz w:val="24"/>
        </w:rPr>
        <w:t xml:space="preserve">. </w:t>
      </w:r>
      <w:bookmarkEnd w:id="5"/>
      <w:r w:rsidRPr="00991733">
        <w:rPr>
          <w:rFonts w:ascii="Times New Roman" w:eastAsia="宋体" w:hAnsi="Times New Roman" w:cs="Times New Roman"/>
          <w:sz w:val="24"/>
        </w:rPr>
        <w:t>Previous studies show that specimen size and shape affect the FPZ, and further affect fracture parameters</w:t>
      </w:r>
      <w:r w:rsidRPr="00991733">
        <w:rPr>
          <w:rFonts w:ascii="Times New Roman" w:eastAsia="宋体" w:hAnsi="Times New Roman" w:cs="Times New Roman"/>
          <w:sz w:val="24"/>
        </w:rPr>
        <w:fldChar w:fldCharType="begin">
          <w:fldData xml:space="preserve">PEVuZE5vdGU+PENpdGU+PEF1dGhvcj5DaGVuPC9BdXRob3I+PFllYXI+MjAxOTwvWWVhcj48UmVj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</w:fldData>
        </w:fldChar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</w:instrText>
      </w:r>
      <w:r w:rsidR="007626FC" w:rsidRPr="00991733">
        <w:rPr>
          <w:rFonts w:ascii="Times New Roman" w:eastAsia="宋体" w:hAnsi="Times New Roman" w:cs="Times New Roman"/>
          <w:sz w:val="24"/>
        </w:rPr>
        <w:fldChar w:fldCharType="begin">
          <w:fldData xml:space="preserve">PEVuZE5vdGU+PENpdGU+PEF1dGhvcj5DaGVuPC9BdXRob3I+PFllYXI+MjAxOTwvWWVhcj48UmVj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</w:fldData>
        </w:fldChar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EN.CITE.DATA </w:instrText>
      </w:r>
      <w:r w:rsidR="007626FC" w:rsidRPr="00991733">
        <w:rPr>
          <w:rFonts w:ascii="Times New Roman" w:eastAsia="宋体" w:hAnsi="Times New Roman" w:cs="Times New Roman"/>
          <w:sz w:val="24"/>
        </w:rPr>
      </w:r>
      <w:r w:rsidR="007626FC"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6-8]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>. The question of how to predict changes in fracture parameters, according to specimen shape and size, has thus become an important subject.</w:t>
      </w:r>
    </w:p>
    <w:p w14:paraId="5ED6F179" w14:textId="08B94AAB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t>In evaluating the effects of specimen size and shape on fracture parameters, existing experimental research has mainly focused on two aspects: (1) study of the influence of specimen size when it changes proportionally; and (2) study of the influence of initial crack length (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a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>) when specimen size remains unchanged. The first case has been extensively studied, and many results have been obtained</w:t>
      </w:r>
      <w:r w:rsidRPr="00991733">
        <w:rPr>
          <w:rFonts w:ascii="Times New Roman" w:eastAsia="宋体" w:hAnsi="Times New Roman" w:cs="Times New Roman"/>
          <w:sz w:val="24"/>
        </w:rPr>
        <w:fldChar w:fldCharType="begin">
          <w:fldData xml:space="preserve">PEVuZE5vdGU+PENpdGU+PEF1dGhvcj5CYWFudDwvQXV0aG9yPjxZZWFyPjE5ODQ8L1llYXI+PFJl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</w:fldData>
        </w:fldChar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</w:instrText>
      </w:r>
      <w:r w:rsidR="007626FC" w:rsidRPr="00991733">
        <w:rPr>
          <w:rFonts w:ascii="Times New Roman" w:eastAsia="宋体" w:hAnsi="Times New Roman" w:cs="Times New Roman"/>
          <w:sz w:val="24"/>
        </w:rPr>
        <w:fldChar w:fldCharType="begin">
          <w:fldData xml:space="preserve">PEVuZE5vdGU+PENpdGU+PEF1dGhvcj5CYWFudDwvQXV0aG9yPjxZZWFyPjE5ODQ8L1llYXI+PFJl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</w:fldData>
        </w:fldChar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EN.CITE.DATA </w:instrText>
      </w:r>
      <w:r w:rsidR="007626FC" w:rsidRPr="00991733">
        <w:rPr>
          <w:rFonts w:ascii="Times New Roman" w:eastAsia="宋体" w:hAnsi="Times New Roman" w:cs="Times New Roman"/>
          <w:sz w:val="24"/>
        </w:rPr>
      </w:r>
      <w:r w:rsidR="007626FC"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6, 7, 9-11]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>.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bookmarkStart w:id="6" w:name="OLE_LINK1"/>
      <w:r w:rsidRPr="00991733">
        <w:rPr>
          <w:rFonts w:ascii="Times New Roman" w:eastAsia="宋体" w:hAnsi="Times New Roman" w:cs="Times New Roman"/>
          <w:sz w:val="24"/>
        </w:rPr>
        <w:t xml:space="preserve">However, few </w:t>
      </w:r>
      <w:r w:rsidRPr="00991733">
        <w:rPr>
          <w:rFonts w:ascii="Times New Roman" w:eastAsia="宋体" w:hAnsi="Times New Roman" w:cs="Times New Roman"/>
          <w:sz w:val="24"/>
        </w:rPr>
        <w:lastRenderedPageBreak/>
        <w:t>studies have focused on the second case due to various problems, as discussed herein.</w:t>
      </w:r>
      <w:bookmarkEnd w:id="6"/>
    </w:p>
    <w:p w14:paraId="76FA8B44" w14:textId="14B53E67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t xml:space="preserve">First, </w:t>
      </w:r>
      <w:bookmarkStart w:id="7" w:name="OLE_LINK38"/>
      <w:r w:rsidRPr="00991733">
        <w:rPr>
          <w:rFonts w:ascii="Times New Roman" w:eastAsia="宋体" w:hAnsi="Times New Roman" w:cs="Times New Roman"/>
          <w:sz w:val="24"/>
        </w:rPr>
        <w:t xml:space="preserve">some fracture parameters, such as </w:t>
      </w:r>
      <w:bookmarkStart w:id="8" w:name="_Hlk129675566"/>
      <w:r w:rsidRPr="00991733">
        <w:rPr>
          <w:rFonts w:ascii="Times New Roman" w:eastAsia="宋体" w:hAnsi="Times New Roman" w:cs="Times New Roman"/>
          <w:sz w:val="24"/>
        </w:rPr>
        <w:t>CMOD</w:t>
      </w:r>
      <w:bookmarkEnd w:id="8"/>
      <w:r w:rsidRPr="00991733">
        <w:rPr>
          <w:rFonts w:ascii="Times New Roman" w:eastAsia="宋体" w:hAnsi="Times New Roman" w:cs="Times New Roman"/>
          <w:sz w:val="24"/>
        </w:rPr>
        <w:t>, have been conventionally measured directly by a clip gauge, but due to the limitations of the instrumentation, CTOD is not obtainable by this method</w:t>
      </w:r>
      <w:bookmarkEnd w:id="7"/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&lt;EndNote&gt;&lt;Cite&gt;&lt;Author&gt;Chen&lt;/Author&gt;&lt;Year&gt;2019&lt;/Year&gt;&lt;RecNum&gt;1007&lt;/RecNum&gt;&lt;DisplayText&gt;[6]&lt;/DisplayText&gt;&lt;record&gt;&lt;rec-number&gt;1007&lt;/rec-number&gt;&lt;foreign-keys&gt;&lt;key app="EN" db-id="ap002v2zgadasyewpszvztegsvvrtftxaxfp" timestamp="1656648561"&gt;1007&lt;/key&gt;&lt;/foreign-keys&gt;&lt;ref-type name="Journal Article"&gt;17&lt;/ref-type&gt;&lt;contributors&gt;&lt;authors&gt;&lt;author&gt;Chen, H.&lt;/author&gt;&lt;author&gt;Su, R.&lt;/author&gt;&lt;author&gt;Fok, A. L.&lt;/author&gt;&lt;author&gt;Yuan, F.&lt;/author&gt;&lt;/authors&gt;&lt;/contributors&gt;&lt;titles&gt;&lt;title&gt;An investigation of fracture properties and size effects of concrete using ESPI technique&lt;/title&gt;&lt;secondary-title&gt;Magazine of Concrete Research&lt;/secondary-title&gt;&lt;/titles&gt;&lt;periodical&gt;&lt;full-title&gt;Magazine of Concrete Research&lt;/full-title&gt;&lt;abbr-1&gt;Mag Concrete Res&lt;/abbr-1&gt;&lt;/periodical&gt;&lt;pages&gt;1-41&lt;/pages&gt;&lt;dates&gt;&lt;year&gt;2019&lt;/year&gt;&lt;/dates&gt;&lt;urls&gt;&lt;/urls&gt;&lt;/record&gt;&lt;/Cite&gt;&lt;/EndNote&gt;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6]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>. Second, the brittle post-peak failure behavior of some materials, such as semi-circle bending granite and sandstone specimens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&lt;EndNote&gt;&lt;Cite&gt;&lt;Author&gt;Muñoz-Ibáñez&lt;/Author&gt;&lt;Year&gt;2021&lt;/Year&gt;&lt;RecNum&gt;1083&lt;/RecNum&gt;&lt;DisplayText&gt;[12]&lt;/DisplayText&gt;&lt;record&gt;&lt;rec-number&gt;1083&lt;/rec-number&gt;&lt;foreign-keys&gt;&lt;key app="EN" db-id="ap002v2zgadasyewpszvztegsvvrtftxaxfp" timestamp="1667184791"&gt;1083&lt;/key&gt;&lt;/foreign-keys&gt;&lt;ref-type name="Journal Article"&gt;17&lt;/ref-type&gt;&lt;contributors&gt;&lt;authors&gt;&lt;author&gt;Muñoz-Ibáñez, Andrea&lt;/author&gt;&lt;author&gt;Delgado-Martín, Jordi&lt;/author&gt;&lt;author&gt;Juncosa-Rivera, Ricardo&lt;/author&gt;&lt;/authors&gt;&lt;/contributors&gt;&lt;titles&gt;&lt;title&gt;Size effect and other effects on mode I fracture toughness using two testing methods&lt;/title&gt;&lt;secondary-title&gt;International Journal of Rock Mechanics and Mining Sciences&lt;/secondary-title&gt;&lt;/titles&gt;&lt;periodical&gt;&lt;full-title&gt;International Journal of Rock Mechanics and Mining Sciences&lt;/full-title&gt;&lt;abbr-1&gt;Int J Rock Mech Min&lt;/abbr-1&gt;&lt;/periodical&gt;&lt;pages&gt;104785&lt;/pages&gt;&lt;volume&gt;143&lt;/volume&gt;&lt;dates&gt;&lt;year&gt;2021&lt;/year&gt;&lt;/dates&gt;&lt;isbn&gt;1365-1609&lt;/isbn&gt;&lt;urls&gt;&lt;/urls&gt;&lt;/record&gt;&lt;/Cite&gt;&lt;/EndNote&gt;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12]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>, under three-point bending (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>3-p-b</w:t>
      </w:r>
      <w:r w:rsidRPr="00991733">
        <w:rPr>
          <w:rFonts w:ascii="Times New Roman" w:eastAsia="宋体" w:hAnsi="Times New Roman" w:cs="Times New Roman"/>
          <w:sz w:val="24"/>
        </w:rPr>
        <w:t xml:space="preserve">) tests means that 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</w:rPr>
        <w:t>G</w:t>
      </w:r>
      <w:r w:rsidRPr="00991733">
        <w:rPr>
          <w:rFonts w:ascii="Times New Roman" w:hAnsi="Times New Roman" w:hint="eastAsia"/>
          <w:iCs/>
          <w:sz w:val="24"/>
          <w:shd w:val="clear" w:color="auto" w:fill="FFFFFF"/>
          <w:vertAlign w:val="subscript"/>
        </w:rPr>
        <w:t>f</w:t>
      </w:r>
      <w:r w:rsidRPr="00991733">
        <w:rPr>
          <w:rFonts w:ascii="Times New Roman" w:eastAsia="宋体" w:hAnsi="Times New Roman" w:cs="Times New Roman"/>
          <w:sz w:val="24"/>
        </w:rPr>
        <w:t xml:space="preserve"> cannot be obtained from the load </w:t>
      </w:r>
      <w:r w:rsidRPr="00991733">
        <w:rPr>
          <w:rFonts w:ascii="Times New Roman" w:eastAsia="宋体" w:hAnsi="Times New Roman" w:cs="Times New Roman" w:hint="eastAsia"/>
          <w:sz w:val="24"/>
        </w:rPr>
        <w:t>versus</w:t>
      </w:r>
      <w:r w:rsidRPr="00991733">
        <w:rPr>
          <w:rFonts w:ascii="Times New Roman" w:eastAsia="宋体" w:hAnsi="Times New Roman" w:cs="Times New Roman"/>
          <w:sz w:val="24"/>
        </w:rPr>
        <w:t xml:space="preserve"> displacement curve. </w:t>
      </w:r>
      <w:bookmarkStart w:id="9" w:name="OLE_LINK2"/>
      <w:r w:rsidRPr="00991733">
        <w:rPr>
          <w:rFonts w:ascii="Times New Roman" w:eastAsia="宋体" w:hAnsi="Times New Roman" w:cs="Times New Roman"/>
          <w:sz w:val="24"/>
        </w:rPr>
        <w:t xml:space="preserve">Furthermore, </w:t>
      </w:r>
      <w:bookmarkEnd w:id="9"/>
      <w:r w:rsidRPr="00991733">
        <w:rPr>
          <w:rFonts w:ascii="Times New Roman" w:eastAsia="宋体" w:hAnsi="Times New Roman" w:cs="Times New Roman"/>
          <w:sz w:val="24"/>
        </w:rPr>
        <w:t xml:space="preserve">inconsistent results on the effect of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a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 xml:space="preserve"> on some fracture parameters have been found. For example, with increased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a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>, Fan et al.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&lt;EndNote&gt;&lt;Cite&gt;&lt;Author&gt;Fan&lt;/Author&gt;&lt;Year&gt;2013&lt;/Year&gt;&lt;RecNum&gt;1082&lt;/RecNum&gt;&lt;DisplayText&gt;[8]&lt;/DisplayText&gt;&lt;record&gt;&lt;rec-number&gt;1082&lt;/rec-number&gt;&lt;foreign-keys&gt;&lt;key app="EN" db-id="ap002v2zgadasyewpszvztegsvvrtftxaxfp" timestamp="1667139976"&gt;1082&lt;/key&gt;&lt;/foreign-keys&gt;&lt;ref-type name="Journal Article"&gt;17&lt;/ref-type&gt;&lt;contributors&gt;&lt;authors&gt;&lt;author&gt;Fan, Xiangqian&lt;/author&gt;&lt;author&gt;Hu, Shaowei&lt;/author&gt;&lt;/authors&gt;&lt;/contributors&gt;&lt;titles&gt;&lt;title&gt;Influence of crack initiation length on fracture behaviors of reinforced concrete&lt;/title&gt;&lt;secondary-title&gt;Applied clay science&lt;/secondary-title&gt;&lt;/titles&gt;&lt;periodical&gt;&lt;full-title&gt;Applied clay science&lt;/full-title&gt;&lt;/periodical&gt;&lt;pages&gt;25-29&lt;/pages&gt;&lt;volume&gt;79&lt;/volume&gt;&lt;dates&gt;&lt;year&gt;2013&lt;/year&gt;&lt;/dates&gt;&lt;isbn&gt;0169-1317&lt;/isbn&gt;&lt;urls&gt;&lt;/urls&gt;&lt;/record&gt;&lt;/Cite&gt;&lt;/EndNote&gt;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8]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 xml:space="preserve"> found that the </w:t>
      </w:r>
      <w:r w:rsidR="00C9733A" w:rsidRPr="00991733">
        <w:rPr>
          <w:rFonts w:ascii="Times New Roman" w:hAnsi="Times New Roman" w:hint="eastAsia"/>
          <w:i/>
          <w:sz w:val="24"/>
          <w:shd w:val="clear" w:color="auto" w:fill="FFFFFF"/>
        </w:rPr>
        <w:t>K</w:t>
      </w:r>
      <w:r w:rsidR="00C9733A" w:rsidRPr="00991733">
        <w:rPr>
          <w:rFonts w:ascii="Times New Roman" w:hAnsi="Times New Roman" w:hint="eastAsia"/>
          <w:iCs/>
          <w:sz w:val="24"/>
          <w:shd w:val="clear" w:color="auto" w:fill="FFFFFF"/>
          <w:eastAsianLayout w:id="-1203754226" w:combine="1"/>
        </w:rPr>
        <w:t>un</w:t>
      </w:r>
      <w:r w:rsidR="00C9733A" w:rsidRPr="00991733">
        <w:rPr>
          <w:rFonts w:ascii="Times New Roman" w:hAnsi="Times New Roman"/>
          <w:iCs/>
          <w:sz w:val="24"/>
          <w:shd w:val="clear" w:color="auto" w:fill="FFFFFF"/>
          <w:eastAsianLayout w:id="-1203754226" w:combine="1"/>
        </w:rPr>
        <w:t xml:space="preserve"> Ic</w:t>
      </w:r>
      <w:r w:rsidRPr="00991733">
        <w:rPr>
          <w:rFonts w:ascii="Times New Roman" w:eastAsia="宋体" w:hAnsi="Times New Roman" w:cs="Times New Roman"/>
          <w:sz w:val="24"/>
        </w:rPr>
        <w:t xml:space="preserve"> of reinforced concrete increased gradually while Tang et al.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&lt;EndNote&gt;&lt;Cite&gt;&lt;Author&gt;Tang&lt;/Author&gt;&lt;Year&gt;2019&lt;/Year&gt;&lt;RecNum&gt;1056&lt;/RecNum&gt;&lt;DisplayText&gt;[13]&lt;/DisplayText&gt;&lt;record&gt;&lt;rec-number&gt;1056&lt;/rec-number&gt;&lt;foreign-keys&gt;&lt;key app="EN" db-id="ap002v2zgadasyewpszvztegsvvrtftxaxfp" timestamp="1665574831"&gt;1056&lt;/key&gt;&lt;/foreign-keys&gt;&lt;ref-type name="Journal Article"&gt;17&lt;/ref-type&gt;&lt;contributors&gt;&lt;authors&gt;&lt;author&gt;Tang, YX&lt;/author&gt;&lt;author&gt;Su, RKL&lt;/author&gt;&lt;author&gt;Chen, HN&lt;/author&gt;&lt;/authors&gt;&lt;/contributors&gt;&lt;titles&gt;&lt;title&gt;Characterization on tensile behaviors of fracture process zone of nuclear graphite using a hybrid numerical and experimental approach&lt;/title&gt;&lt;secondary-title&gt;Carbon&lt;/secondary-title&gt;&lt;/titles&gt;&lt;periodical&gt;&lt;full-title&gt;Carbon&lt;/full-title&gt;&lt;abbr-1&gt;Carbon&lt;/abbr-1&gt;&lt;/periodical&gt;&lt;pages&gt;531-544&lt;/pages&gt;&lt;volume&gt;155&lt;/volume&gt;&lt;dates&gt;&lt;year&gt;2019&lt;/year&gt;&lt;/dates&gt;&lt;isbn&gt;0008-6223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13]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 xml:space="preserve"> pointed out that the </w:t>
      </w:r>
      <w:r w:rsidR="00C9733A" w:rsidRPr="00991733">
        <w:rPr>
          <w:rFonts w:ascii="Times New Roman" w:hAnsi="Times New Roman" w:hint="eastAsia"/>
          <w:i/>
          <w:sz w:val="24"/>
          <w:shd w:val="clear" w:color="auto" w:fill="FFFFFF"/>
        </w:rPr>
        <w:t>K</w:t>
      </w:r>
      <w:r w:rsidR="00C9733A" w:rsidRPr="00991733">
        <w:rPr>
          <w:rFonts w:ascii="Times New Roman" w:hAnsi="Times New Roman" w:hint="eastAsia"/>
          <w:iCs/>
          <w:sz w:val="24"/>
          <w:shd w:val="clear" w:color="auto" w:fill="FFFFFF"/>
          <w:eastAsianLayout w:id="-1203754226" w:combine="1"/>
        </w:rPr>
        <w:t>un</w:t>
      </w:r>
      <w:r w:rsidR="00C9733A" w:rsidRPr="00991733">
        <w:rPr>
          <w:rFonts w:ascii="Times New Roman" w:hAnsi="Times New Roman"/>
          <w:iCs/>
          <w:sz w:val="24"/>
          <w:shd w:val="clear" w:color="auto" w:fill="FFFFFF"/>
          <w:eastAsianLayout w:id="-1203754226" w:combine="1"/>
        </w:rPr>
        <w:t xml:space="preserve"> Ic</w:t>
      </w:r>
      <w:r w:rsidRPr="00991733">
        <w:rPr>
          <w:rFonts w:ascii="Times New Roman" w:eastAsia="宋体" w:hAnsi="Times New Roman" w:cs="Times New Roman"/>
          <w:sz w:val="24"/>
        </w:rPr>
        <w:t xml:space="preserve"> of graphite remained largely unaffected; Chen et al.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&lt;EndNote&gt;&lt;Cite&gt;&lt;Author&gt;Chen&lt;/Author&gt;&lt;Year&gt;2021&lt;/Year&gt;&lt;RecNum&gt;1084&lt;/RecNum&gt;&lt;DisplayText&gt;[14]&lt;/DisplayText&gt;&lt;record&gt;&lt;rec-number&gt;1084&lt;/rec-number&gt;&lt;foreign-keys&gt;&lt;key app="EN" db-id="ap002v2zgadasyewpszvztegsvvrtftxaxfp" timestamp="1667185966"&gt;1084&lt;/key&gt;&lt;/foreign-keys&gt;&lt;ref-type name="Journal Article"&gt;17&lt;/ref-type&gt;&lt;contributors&gt;&lt;authors&gt;&lt;author&gt;Chen, Xudong&lt;/author&gt;&lt;author&gt;Shi, Dandan&lt;/author&gt;&lt;author&gt;Zhang, Jinhua&lt;/author&gt;&lt;author&gt;Cheng, Xiyuan&lt;/author&gt;&lt;/authors&gt;&lt;/contributors&gt;&lt;titles&gt;&lt;title&gt;Experimental study on loading rate and notch-to-depth ratio effects on flexural performance of self-compacting concrete with acoustic emission and digital image correlation technologies&lt;/title&gt;&lt;secondary-title&gt;The Journal of Strain Analysis for Engineering Design&lt;/secondary-title&gt;&lt;/titles&gt;&lt;periodical&gt;&lt;full-title&gt;The Journal of Strain Analysis for Engineering Design&lt;/full-title&gt;&lt;/periodical&gt;&lt;pages&gt;148-160&lt;/pages&gt;&lt;volume&gt;56&lt;/volume&gt;&lt;number&gt;3&lt;/number&gt;&lt;dates&gt;&lt;year&gt;2021&lt;/year&gt;&lt;/dates&gt;&lt;isbn&gt;0309-3247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14]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 xml:space="preserve"> reported that the CTOD of self-compacting concrete gradually decreased while Tang et al.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&lt;EndNote&gt;&lt;Cite&gt;&lt;Author&gt;Tang&lt;/Author&gt;&lt;Year&gt;2019&lt;/Year&gt;&lt;RecNum&gt;1056&lt;/RecNum&gt;&lt;DisplayText&gt;[13]&lt;/DisplayText&gt;&lt;record&gt;&lt;rec-number&gt;1056&lt;/rec-number&gt;&lt;foreign-keys&gt;&lt;key app="EN" db-id="ap002v2zgadasyewpszvztegsvvrtftxaxfp" timestamp="1665574831"&gt;1056&lt;/key&gt;&lt;/foreign-keys&gt;&lt;ref-type name="Journal Article"&gt;17&lt;/ref-type&gt;&lt;contributors&gt;&lt;authors&gt;&lt;author&gt;Tang, YX&lt;/author&gt;&lt;author&gt;Su, RKL&lt;/author&gt;&lt;author&gt;Chen, HN&lt;/author&gt;&lt;/authors&gt;&lt;/contributors&gt;&lt;titles&gt;&lt;title&gt;Characterization on tensile behaviors of fracture process zone of nuclear graphite using a hybrid numerical and experimental approach&lt;/title&gt;&lt;secondary-title&gt;Carbon&lt;/secondary-title&gt;&lt;/titles&gt;&lt;periodical&gt;&lt;full-title&gt;Carbon&lt;/full-title&gt;&lt;abbr-1&gt;Carbon&lt;/abbr-1&gt;&lt;/periodical&gt;&lt;pages&gt;531-544&lt;/pages&gt;&lt;volume&gt;155&lt;/volume&gt;&lt;dates&gt;&lt;year&gt;2019&lt;/year&gt;&lt;/dates&gt;&lt;isbn&gt;0008-6223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13]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 xml:space="preserve"> showed that the CTOD </w:t>
      </w:r>
      <w:r w:rsidRPr="00991733">
        <w:rPr>
          <w:rFonts w:ascii="Times New Roman" w:eastAsia="宋体" w:hAnsi="Times New Roman" w:cs="Times New Roman" w:hint="eastAsia"/>
          <w:sz w:val="24"/>
        </w:rPr>
        <w:t>o</w:t>
      </w:r>
      <w:r w:rsidRPr="00991733">
        <w:rPr>
          <w:rFonts w:ascii="Times New Roman" w:eastAsia="宋体" w:hAnsi="Times New Roman" w:cs="Times New Roman"/>
          <w:sz w:val="24"/>
        </w:rPr>
        <w:t>f graphite remained essentially unchanged.</w:t>
      </w:r>
    </w:p>
    <w:p w14:paraId="04BDA784" w14:textId="2A08E2F3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bookmarkStart w:id="10" w:name="OLE_LINK21"/>
      <w:r w:rsidRPr="00991733">
        <w:rPr>
          <w:rFonts w:ascii="Times New Roman" w:eastAsia="宋体" w:hAnsi="Times New Roman" w:cs="Times New Roman"/>
          <w:sz w:val="24"/>
        </w:rPr>
        <w:t xml:space="preserve">The above problems have necessitated further research into how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a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 xml:space="preserve"> related to fracture parameters of quasi-brittle building materials</w:t>
      </w:r>
      <w:bookmarkEnd w:id="10"/>
      <w:r w:rsidRPr="00991733">
        <w:rPr>
          <w:rFonts w:ascii="Times New Roman" w:eastAsia="宋体" w:hAnsi="Times New Roman" w:cs="Times New Roman"/>
          <w:sz w:val="24"/>
        </w:rPr>
        <w:t>. R</w:t>
      </w:r>
      <w:r w:rsidRPr="00991733">
        <w:rPr>
          <w:rFonts w:ascii="Times New Roman" w:eastAsia="宋体" w:hAnsi="Times New Roman" w:cs="Times New Roman" w:hint="eastAsia"/>
          <w:sz w:val="24"/>
        </w:rPr>
        <w:t>ecent</w:t>
      </w:r>
      <w:r w:rsidRPr="00991733">
        <w:rPr>
          <w:rFonts w:ascii="Times New Roman" w:eastAsia="宋体" w:hAnsi="Times New Roman" w:cs="Times New Roman"/>
          <w:sz w:val="24"/>
        </w:rPr>
        <w:t>ly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</w:t>
      </w:r>
      <w:bookmarkStart w:id="11" w:name="OLE_LINK3"/>
      <w:r w:rsidRPr="00991733">
        <w:rPr>
          <w:rFonts w:ascii="Times New Roman" w:eastAsia="宋体" w:hAnsi="Times New Roman" w:cs="Times New Roman"/>
          <w:sz w:val="24"/>
        </w:rPr>
        <w:t xml:space="preserve">non-contact </w:t>
      </w:r>
      <w:r w:rsidRPr="00991733">
        <w:rPr>
          <w:rFonts w:ascii="Times New Roman" w:eastAsia="宋体" w:hAnsi="Times New Roman" w:cs="Times New Roman" w:hint="eastAsia"/>
          <w:sz w:val="24"/>
        </w:rPr>
        <w:t>full-field optical measurement technology has developed rapidly</w:t>
      </w:r>
      <w:bookmarkEnd w:id="11"/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&lt;EndNote&gt;&lt;Cite&gt;&lt;Author&gt;Dong&lt;/Author&gt;&lt;Year&gt;2017&lt;/Year&gt;&lt;RecNum&gt;876&lt;/RecNum&gt;&lt;DisplayText&gt;[15]&lt;/DisplayText&gt;&lt;record&gt;&lt;rec-number&gt;876&lt;/rec-number&gt;&lt;foreign-keys&gt;&lt;key app="EN" db-id="ap002v2zgadasyewpszvztegsvvrtftxaxfp" timestamp="1488253137"&gt;876&lt;/key&gt;&lt;/foreign-keys&gt;&lt;ref-type name="Journal Article"&gt;17&lt;/ref-type&gt;&lt;contributors&gt;&lt;authors&gt;&lt;author&gt;Wei Dong&lt;/author&gt;&lt;author&gt; Zhimin Wu&lt;/author&gt;&lt;author&gt;Xiangming Zhou&lt;/author&gt;&lt;author&gt;Na Wang&lt;/author&gt;&lt;author&gt;Gediminas Kastiukas&lt;/author&gt;&lt;/authors&gt;&lt;/contributors&gt;&lt;titles&gt;&lt;title&gt;An experimental study on crack propagation at rock-concrete interface using digital image correlation technique&lt;/title&gt;&lt;secondary-title&gt;Engineering Fracture Mechanics&lt;/secondary-title&gt;&lt;/titles&gt;&lt;periodical&gt;&lt;full-title&gt;Engineering Fracture Mechanics&lt;/full-title&gt;&lt;abbr-1&gt;Eng Fract Mech&lt;/abbr-1&gt;&lt;/periodical&gt;&lt;pages&gt;50-63&lt;/pages&gt;&lt;volume&gt; 171&lt;/volume&gt;&lt;dates&gt;&lt;year&gt;2017&lt;/year&gt;&lt;/dates&gt;&lt;urls&gt;&lt;/urls&gt;&lt;/record&gt;&lt;/Cite&gt;&lt;/EndNote&gt;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15]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 w:hint="eastAsia"/>
          <w:sz w:val="24"/>
        </w:rPr>
        <w:t xml:space="preserve">. </w:t>
      </w:r>
      <w:r w:rsidRPr="00991733">
        <w:rPr>
          <w:rFonts w:ascii="Times New Roman" w:eastAsia="宋体" w:hAnsi="Times New Roman" w:cs="Times New Roman"/>
          <w:sz w:val="24"/>
        </w:rPr>
        <w:t>D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igital image correlation (DIC) and </w:t>
      </w:r>
      <w:r w:rsidRPr="00991733">
        <w:rPr>
          <w:rFonts w:ascii="Times New Roman" w:eastAsia="宋体" w:hAnsi="Times New Roman" w:cs="Times New Roman"/>
          <w:sz w:val="24"/>
        </w:rPr>
        <w:t>e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lectronic speckle pattern interferometry (ESPI) techniques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ha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ve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been widely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employed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in many fields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and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have become practical tools to </w:t>
      </w:r>
      <w:r w:rsidRPr="00991733">
        <w:rPr>
          <w:rFonts w:ascii="Times New Roman" w:eastAsia="宋体" w:hAnsi="Times New Roman" w:cs="Times New Roman"/>
          <w:sz w:val="24"/>
        </w:rPr>
        <w:t xml:space="preserve">investigate </w:t>
      </w:r>
      <w:r w:rsidRPr="00991733">
        <w:rPr>
          <w:rFonts w:ascii="Times New Roman" w:eastAsia="宋体" w:hAnsi="Times New Roman" w:cs="Times New Roman" w:hint="eastAsia"/>
          <w:sz w:val="24"/>
        </w:rPr>
        <w:t>material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fracture parameters. For example, </w:t>
      </w:r>
      <w:r w:rsidRPr="00991733">
        <w:rPr>
          <w:rFonts w:ascii="Times New Roman" w:eastAsia="宋体" w:hAnsi="Times New Roman" w:cs="Times New Roman"/>
          <w:sz w:val="24"/>
        </w:rPr>
        <w:t xml:space="preserve">the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ESPI </w:t>
      </w:r>
      <w:r w:rsidRPr="00991733">
        <w:rPr>
          <w:rFonts w:ascii="Times New Roman" w:eastAsia="宋体" w:hAnsi="Times New Roman" w:cs="Times New Roman"/>
          <w:sz w:val="24"/>
        </w:rPr>
        <w:t xml:space="preserve">method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has been </w:t>
      </w:r>
      <w:bookmarkStart w:id="12" w:name="OLE_LINK28"/>
      <w:r w:rsidRPr="00991733">
        <w:rPr>
          <w:rFonts w:ascii="Times New Roman" w:eastAsia="宋体" w:hAnsi="Times New Roman" w:cs="Times New Roman" w:hint="eastAsia"/>
          <w:sz w:val="24"/>
        </w:rPr>
        <w:t>employed</w:t>
      </w:r>
      <w:bookmarkEnd w:id="12"/>
      <w:r w:rsidRPr="00991733">
        <w:rPr>
          <w:rFonts w:ascii="Times New Roman" w:eastAsia="宋体" w:hAnsi="Times New Roman" w:cs="Times New Roman"/>
          <w:sz w:val="24"/>
        </w:rPr>
        <w:t xml:space="preserve"> with </w:t>
      </w:r>
      <w:r w:rsidRPr="00991733">
        <w:rPr>
          <w:rFonts w:ascii="Times New Roman" w:eastAsia="宋体" w:hAnsi="Times New Roman" w:cs="Times New Roman" w:hint="eastAsia"/>
          <w:sz w:val="24"/>
        </w:rPr>
        <w:t>rock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&lt;EndNote&gt;&lt;Cite&gt;&lt;Author&gt;Haggerty&lt;/Author&gt;&lt;Year&gt;2010&lt;/Year&gt;&lt;RecNum&gt;420&lt;/RecNum&gt;&lt;DisplayText&gt;[16]&lt;/DisplayText&gt;&lt;record&gt;&lt;rec-number&gt;420&lt;/rec-number&gt;&lt;foreign-keys&gt;&lt;key app="EN" db-id="ap002v2zgadasyewpszvztegsvvrtftxaxfp" timestamp="1302358690"&gt;420&lt;/key&gt;&lt;/foreign-keys&gt;&lt;ref-type name="Journal Article"&gt;17&lt;/ref-type&gt;&lt;contributors&gt;&lt;authors&gt;&lt;author&gt;Haggerty, M.&lt;/author&gt;&lt;author&gt;Lin, Q.&lt;/author&gt;&lt;author&gt;Labuz, J. F.&lt;/author&gt;&lt;/authors&gt;&lt;/contributors&gt;&lt;auth-address&gt;Lin, Q&amp;#xD;Univ Minnesota, Dept Civil Engn, Minneapolis, MN 55455 USA&amp;#xD;Univ Minnesota, Dept Civil Engn, Minneapolis, MN 55455 USA&amp;#xD;Univ Minnesota, Dept Civil Engn, Minneapolis, MN 55455 USA&lt;/auth-address&gt;&lt;titles&gt;&lt;title&gt;Observing Deformation and Fracture of Rock with Speckle Patterns&lt;/title&gt;&lt;secondary-title&gt;Rock Mechanics and Rock Engineering&lt;/secondary-title&gt;&lt;alt-title&gt;Rock Mech Rock Eng&lt;/alt-title&gt;&lt;/titles&gt;&lt;periodical&gt;&lt;full-title&gt;Rock Mechanics and Rock Engineering&lt;/full-title&gt;&lt;abbr-1&gt;Rock Mech Rock Eng&lt;/abbr-1&gt;&lt;/periodical&gt;&lt;alt-periodical&gt;&lt;full-title&gt;Rock Mechanics and Rock Engineering&lt;/full-title&gt;&lt;abbr-1&gt;Rock Mech Rock Eng&lt;/abbr-1&gt;&lt;/alt-periodical&gt;&lt;pages&gt;417-426&lt;/pages&gt;&lt;volume&gt;43&lt;/volume&gt;&lt;number&gt;4&lt;/number&gt;&lt;keywords&gt;&lt;keyword&gt;electronic speckle pattern interferometry (espi)&lt;/keyword&gt;&lt;keyword&gt;fracture initiation&lt;/keyword&gt;&lt;keyword&gt;fringe pattern&lt;/keyword&gt;&lt;keyword&gt;laser speckle&lt;/keyword&gt;&lt;keyword&gt;stress intensity factor&lt;/keyword&gt;&lt;keyword&gt;speckle effect&lt;/keyword&gt;&lt;keyword&gt;speckle interferometry&lt;/keyword&gt;&lt;keyword&gt;inplane displacement measurement&lt;/keyword&gt;&lt;keyword&gt;process zone&lt;/keyword&gt;&lt;keyword&gt;interferometry&lt;/keyword&gt;&lt;keyword&gt;concrete&lt;/keyword&gt;&lt;/keywords&gt;&lt;dates&gt;&lt;year&gt;2010&lt;/year&gt;&lt;pub-dates&gt;&lt;date&gt;Jul&lt;/date&gt;&lt;/pub-dates&gt;&lt;/dates&gt;&lt;isbn&gt;0723-2632&lt;/isbn&gt;&lt;accession-num&gt;ISI:000281783600004&lt;/accession-num&gt;&lt;urls&gt;&lt;related-urls&gt;&lt;url&gt;&amp;lt;Go to ISI&amp;gt;://000281783600004&lt;/url&gt;&lt;/related-urls&gt;&lt;/urls&gt;&lt;electronic-resource-num&gt;DOI 10.1007/s00603-009-0055-z&lt;/electronic-resource-num&gt;&lt;language&gt;English&lt;/language&gt;&lt;/record&gt;&lt;/Cite&gt;&lt;/EndNote&gt;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16]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 w:hint="eastAsia"/>
          <w:sz w:val="24"/>
        </w:rPr>
        <w:t>, concrete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&lt;EndNote&gt;&lt;Cite&gt;&lt;Author&gt;Chen&lt;/Author&gt;&lt;Year&gt;2013&lt;/Year&gt;&lt;RecNum&gt;822&lt;/RecNum&gt;&lt;DisplayText&gt;[17, 18]&lt;/DisplayText&gt;&lt;record&gt;&lt;rec-number&gt;822&lt;/rec-number&gt;&lt;foreign-keys&gt;&lt;key app="EN" db-id="ap002v2zgadasyewpszvztegsvvrtftxaxfp" timestamp="1478765108"&gt;822&lt;/key&gt;&lt;/foreign-keys&gt;&lt;ref-type name="Journal Article"&gt;17&lt;/ref-type&gt;&lt;contributors&gt;&lt;authors&gt;&lt;author&gt;H.H. Chen &lt;/author&gt;&lt;author&gt;R.K.L Su&lt;/author&gt;&lt;/authors&gt;&lt;/contributors&gt;&lt;titles&gt;&lt;title&gt;Tension softening curves of plain concrete&lt;/title&gt;&lt;secondary-title&gt;Constr. Build. Mater.&lt;/secondary-title&gt;&lt;/titles&gt;&lt;periodical&gt;&lt;full-title&gt;Constr. Build. Mater.&lt;/full-title&gt;&lt;/periodical&gt;&lt;pages&gt;440-451&lt;/pages&gt;&lt;volume&gt;44&lt;/volume&gt;&lt;dates&gt;&lt;year&gt;2013&lt;/year&gt;&lt;/dates&gt;&lt;urls&gt;&lt;/urls&gt;&lt;/record&gt;&lt;/Cite&gt;&lt;Cite&gt;&lt;Author&gt;Tang&lt;/Author&gt;&lt;Year&gt;2022&lt;/Year&gt;&lt;RecNum&gt;1085&lt;/RecNum&gt;&lt;record&gt;&lt;rec-number&gt;1085&lt;/rec-number&gt;&lt;foreign-keys&gt;&lt;key app="EN" db-id="ap002v2zgadasyewpszvztegsvvrtftxaxfp" timestamp="1667187537"&gt;1085&lt;/key&gt;&lt;/foreign-keys&gt;&lt;ref-type name="Journal Article"&gt;17&lt;/ref-type&gt;&lt;contributors&gt;&lt;authors&gt;&lt;author&gt;Tang, Yuxiang&lt;/author&gt;&lt;author&gt;Chen, Hongniao&lt;/author&gt;&lt;author&gt;Xiao, Jianzhuang&lt;/author&gt;&lt;/authors&gt;&lt;/contributors&gt;&lt;titles&gt;&lt;title&gt;Size effects on the characteristics of fracture process zone of plain concrete under three-point bending&lt;/title&gt;&lt;secondary-title&gt;Construction and Building Materials&lt;/secondary-title&gt;&lt;/titles&gt;&lt;periodical&gt;&lt;full-title&gt;Construction and Building Materials&lt;/full-title&gt;&lt;abbr-1&gt;Constr Build Mater&lt;/abbr-1&gt;&lt;/periodical&gt;&lt;pages&gt;125725&lt;/pages&gt;&lt;volume&gt;315&lt;/volume&gt;&lt;dates&gt;&lt;year&gt;2022&lt;/year&gt;&lt;/dates&gt;&lt;isbn&gt;0950-0618&lt;/isbn&gt;&lt;urls&gt;&lt;/urls&gt;&lt;/record&gt;&lt;/Cite&gt;&lt;/EndNote&gt;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17, 18]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 w:hint="eastAsia"/>
          <w:sz w:val="24"/>
        </w:rPr>
        <w:t>, mortar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&lt;EndNote&gt;&lt;Cite&gt;&lt;Author&gt;Miller&lt;/Author&gt;&lt;Year&gt;1988&lt;/Year&gt;&lt;RecNum&gt;424&lt;/RecNum&gt;&lt;DisplayText&gt;[19]&lt;/DisplayText&gt;&lt;record&gt;&lt;rec-number&gt;424&lt;/rec-number&gt;&lt;foreign-keys&gt;&lt;key app="EN" db-id="ap002v2zgadasyewpszvztegsvvrtftxaxfp" timestamp="1302359482"&gt;424&lt;/key&gt;&lt;/foreign-keys&gt;&lt;ref-type name="Journal Article"&gt;17&lt;/ref-type&gt;&lt;contributors&gt;&lt;authors&gt;&lt;author&gt;Miller, R. A.&lt;/author&gt;&lt;author&gt;Shah, S. P.&lt;/author&gt;&lt;author&gt;Bjelkhagen, H. I.&lt;/author&gt;&lt;/authors&gt;&lt;/contributors&gt;&lt;auth-address&gt;Miller, Ra&amp;#xD;Northwestern Univ,Dept Civil Engn,Evanston,Il 60208&amp;#xD;Northwestern Univ,Dept Civil Engn,Evanston,Il 60208&amp;#xD;Northwestern Univ,Ctr Concrete &amp;amp; Geomat,Evanston,Il 60208&lt;/auth-address&gt;&lt;titles&gt;&lt;title&gt;Crack Profiles in Mortar Measured by Holographic-Interferometry&lt;/title&gt;&lt;secondary-title&gt;Experimental Mechanics&lt;/secondary-title&gt;&lt;alt-title&gt;Exp Mech&lt;/alt-title&gt;&lt;/titles&gt;&lt;periodical&gt;&lt;full-title&gt;Experimental Mechanics&lt;/full-title&gt;&lt;abbr-1&gt;Exp Mech&lt;/abbr-1&gt;&lt;/periodical&gt;&lt;alt-periodical&gt;&lt;full-title&gt;Experimental Mechanics&lt;/full-title&gt;&lt;abbr-1&gt;Exp Mech&lt;/abbr-1&gt;&lt;/alt-periodical&gt;&lt;pages&gt;388-394&lt;/pages&gt;&lt;volume&gt;28&lt;/volume&gt;&lt;number&gt;4&lt;/number&gt;&lt;dates&gt;&lt;year&gt;1988&lt;/year&gt;&lt;pub-dates&gt;&lt;date&gt;Dec&lt;/date&gt;&lt;/pub-dates&gt;&lt;/dates&gt;&lt;isbn&gt;0014-4851&lt;/isbn&gt;&lt;accession-num&gt;ISI:A1988T291100011&lt;/accession-num&gt;&lt;urls&gt;&lt;related-urls&gt;&lt;url&gt;&amp;lt;Go to ISI&amp;gt;://A1988T291100011&lt;/url&gt;&lt;/related-urls&gt;&lt;/urls&gt;&lt;language&gt;English&lt;/language&gt;&lt;/record&gt;&lt;/Cite&gt;&lt;/EndNote&gt;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19]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 w:hint="eastAsia"/>
          <w:sz w:val="24"/>
        </w:rPr>
        <w:t>, pressure pipe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&lt;EndNote&gt;&lt;Cite&gt;&lt;Author&gt;K.S. Kim&lt;/Author&gt;&lt;Year&gt;2003&lt;/Year&gt;&lt;RecNum&gt;828&lt;/RecNum&gt;&lt;DisplayText&gt;[20]&lt;/DisplayText&gt;&lt;record&gt;&lt;rec-number&gt;828&lt;/rec-number&gt;&lt;foreign-keys&gt;&lt;key app="EN" db-id="ap002v2zgadasyewpszvztegsvvrtftxaxfp" timestamp="1478767475"&gt;828&lt;/key&gt;&lt;/foreign-keys&gt;&lt;ref-type name="Journal Article"&gt;17&lt;/ref-type&gt;&lt;contributors&gt;&lt;authors&gt;&lt;author&gt;K.S. Kim,&lt;/author&gt;&lt;author&gt;K.S. Kang&lt;/author&gt;&lt;author&gt;Y.J. Kang&lt;/author&gt;&lt;author&gt;S.K. Cheong&lt;/author&gt;&lt;/authors&gt;&lt;/contributors&gt;&lt;titles&gt;&lt;title&gt;Analysis of an Internal Crack of Pressure Pipeline using ESPI and Shearography&lt;/title&gt;&lt;secondary-title&gt;Optics and Laser Technology&lt;/secondary-title&gt;&lt;/titles&gt;&lt;periodical&gt;&lt;full-title&gt;Optics and Laser Technology&lt;/full-title&gt;&lt;abbr-1&gt;Opt Laser Technol&lt;/abbr-1&gt;&lt;/periodical&gt;&lt;pages&gt;639-643&lt;/pages&gt;&lt;volume&gt;35&lt;/volume&gt;&lt;dates&gt;&lt;year&gt;2003&lt;/year&gt;&lt;/dates&gt;&lt;urls&gt;&lt;/urls&gt;&lt;/record&gt;&lt;/Cite&gt;&lt;/EndNote&gt;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20]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 xml:space="preserve">, </w:t>
      </w:r>
      <w:r w:rsidRPr="00991733">
        <w:rPr>
          <w:rFonts w:ascii="Times New Roman" w:eastAsia="宋体" w:hAnsi="Times New Roman" w:cs="Times New Roman" w:hint="eastAsia"/>
          <w:sz w:val="24"/>
        </w:rPr>
        <w:t>and graphite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&lt;EndNote&gt;&lt;Cite&gt;&lt;Author&gt;Tang&lt;/Author&gt;&lt;Year&gt;2019&lt;/Year&gt;&lt;RecNum&gt;1086&lt;/RecNum&gt;&lt;DisplayText&gt;[21]&lt;/DisplayText&gt;&lt;record&gt;&lt;rec-number&gt;1086&lt;/rec-number&gt;&lt;foreign-keys&gt;&lt;key app="EN" db-id="ap002v2zgadasyewpszvztegsvvrtftxaxfp" timestamp="1667187667"&gt;1086&lt;/key&gt;&lt;/foreign-keys&gt;&lt;ref-type name="Journal Article"&gt;17&lt;/ref-type&gt;&lt;contributors&gt;&lt;authors&gt;&lt;author&gt;Tang, Yuxiang&lt;/author&gt;&lt;author&gt;Chen, Hongniao&lt;/author&gt;&lt;/authors&gt;&lt;/contributors&gt;&lt;titles&gt;&lt;title&gt;Characterization on crack propagation of nuclear graphite under three-point bending&lt;/title&gt;&lt;secondary-title&gt;Nuclear Materials and Energy&lt;/secondary-title&gt;&lt;/titles&gt;&lt;periodical&gt;&lt;full-title&gt;Nuclear Materials and Energy&lt;/full-title&gt;&lt;/periodical&gt;&lt;pages&gt;100687&lt;/pages&gt;&lt;volume&gt;20&lt;/volume&gt;&lt;dates&gt;&lt;year&gt;2019&lt;/year&gt;&lt;/dates&gt;&lt;isbn&gt;2352-1791&lt;/isbn&gt;&lt;urls&gt;&lt;/urls&gt;&lt;/record&gt;&lt;/Cite&gt;&lt;/EndNote&gt;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21]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>,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while</w:t>
      </w:r>
      <w:r w:rsidRPr="00991733">
        <w:rPr>
          <w:rFonts w:ascii="Times New Roman" w:eastAsia="宋体" w:hAnsi="Times New Roman" w:cs="Times New Roman"/>
          <w:sz w:val="24"/>
        </w:rPr>
        <w:t xml:space="preserve"> the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DIC </w:t>
      </w:r>
      <w:r w:rsidRPr="00991733">
        <w:rPr>
          <w:rFonts w:ascii="Times New Roman" w:eastAsia="宋体" w:hAnsi="Times New Roman" w:cs="Times New Roman"/>
          <w:sz w:val="24"/>
        </w:rPr>
        <w:t xml:space="preserve">method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has been employed </w:t>
      </w:r>
      <w:r w:rsidRPr="00991733">
        <w:rPr>
          <w:rFonts w:ascii="Times New Roman" w:eastAsia="宋体" w:hAnsi="Times New Roman" w:cs="Times New Roman"/>
          <w:sz w:val="24"/>
        </w:rPr>
        <w:t>with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concrete</w:t>
      </w:r>
      <w:r w:rsidRPr="00991733">
        <w:rPr>
          <w:rFonts w:ascii="Times New Roman" w:eastAsia="宋体" w:hAnsi="Times New Roman" w:cs="Times New Roman"/>
          <w:sz w:val="24"/>
        </w:rPr>
        <w:fldChar w:fldCharType="begin">
          <w:fldData xml:space="preserve">PEVuZE5vdGU+PENpdGU+PEF1dGhvcj5YaWU8L0F1dGhvcj48WWVhcj4yMDE3PC9ZZWFyPjxSZWNO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</w:fldData>
        </w:fldChar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</w:instrText>
      </w:r>
      <w:r w:rsidR="007626FC" w:rsidRPr="00991733">
        <w:rPr>
          <w:rFonts w:ascii="Times New Roman" w:eastAsia="宋体" w:hAnsi="Times New Roman" w:cs="Times New Roman"/>
          <w:sz w:val="24"/>
        </w:rPr>
        <w:fldChar w:fldCharType="begin">
          <w:fldData xml:space="preserve">PEVuZE5vdGU+PENpdGU+PEF1dGhvcj5YaWU8L0F1dGhvcj48WWVhcj4yMDE3PC9ZZWFyPjxSZWNO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</w:fldData>
        </w:fldChar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EN.CITE.DATA </w:instrText>
      </w:r>
      <w:r w:rsidR="007626FC" w:rsidRPr="00991733">
        <w:rPr>
          <w:rFonts w:ascii="Times New Roman" w:eastAsia="宋体" w:hAnsi="Times New Roman" w:cs="Times New Roman"/>
          <w:sz w:val="24"/>
        </w:rPr>
      </w:r>
      <w:r w:rsidR="007626FC"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22-25]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 w:hint="eastAsia"/>
          <w:sz w:val="24"/>
        </w:rPr>
        <w:t>, rock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&lt;EndNote&gt;&lt;Cite&gt;&lt;Author&gt;Kramarov&lt;/Author&gt;&lt;Year&gt;2020&lt;/Year&gt;&lt;RecNum&gt;1089&lt;/RecNum&gt;&lt;DisplayText&gt;[26]&lt;/DisplayText&gt;&lt;record&gt;&lt;rec-number&gt;1089&lt;/rec-number&gt;&lt;foreign-keys&gt;&lt;key app="EN" db-id="ap002v2zgadasyewpszvztegsvvrtftxaxfp" timestamp="1667187963"&gt;1089&lt;/key&gt;&lt;/foreign-keys&gt;&lt;ref-type name="Journal Article"&gt;17&lt;/ref-type&gt;&lt;contributors&gt;&lt;authors&gt;&lt;author&gt;Kramarov, Vladyslav&lt;/author&gt;&lt;author&gt;Parrikar, Prathmesh Naik&lt;/author&gt;&lt;author&gt;Mokhtari, Mehdi&lt;/author&gt;&lt;/authors&gt;&lt;/contributors&gt;&lt;titles&gt;&lt;title&gt;Evaluation of fracture toughness of sandstone and shale using digital image correlation&lt;/title&gt;&lt;secondary-title&gt;Rock Mechanics and Rock Engineering&lt;/secondary-title&gt;&lt;/titles&gt;&lt;periodical&gt;&lt;full-title&gt;Rock Mechanics and Rock Engineering&lt;/full-title&gt;&lt;abbr-1&gt;Rock Mech Rock Eng&lt;/abbr-1&gt;&lt;/periodical&gt;&lt;pages&gt;4231-4250&lt;/pages&gt;&lt;volume&gt;53&lt;/volume&gt;&lt;number&gt;9&lt;/number&gt;&lt;dates&gt;&lt;year&gt;2020&lt;/year&gt;&lt;/dates&gt;&lt;isbn&gt;1434-453X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26]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 w:hint="eastAsia"/>
          <w:sz w:val="24"/>
        </w:rPr>
        <w:t>, aerospace materials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&lt;EndNote&gt;&lt;Cite&gt;&lt;Author&gt;Sutton&lt;/Author&gt;&lt;Year&gt;2000&lt;/Year&gt;&lt;RecNum&gt;1087&lt;/RecNum&gt;&lt;DisplayText&gt;[27]&lt;/DisplayText&gt;&lt;record&gt;&lt;rec-number&gt;1087&lt;/rec-number&gt;&lt;foreign-keys&gt;&lt;key app="EN" db-id="ap002v2zgadasyewpszvztegsvvrtftxaxfp" timestamp="1667187834"&gt;1087&lt;/key&gt;&lt;/foreign-keys&gt;&lt;ref-type name="Conference Proceedings"&gt;10&lt;/ref-type&gt;&lt;contributors&gt;&lt;authors&gt;&lt;author&gt;Sutton, Michael A&lt;/author&gt;&lt;author&gt;McNeill, Stephen R&lt;/author&gt;&lt;author&gt;Helm, Jeffrey D&lt;/author&gt;&lt;author&gt;Boone, Michael L&lt;/author&gt;&lt;/authors&gt;&lt;/contributors&gt;&lt;titles&gt;&lt;title&gt;Measurement of crack tip opening displacement and full-field deformations during fracture of aerospace materials using 2D and 3D image correlation methods&lt;/title&gt;&lt;secondary-title&gt;Iutam Symposium on Advanced Optical Methods and Applications in Solid Mechanics&lt;/secondary-title&gt;&lt;/titles&gt;&lt;periodical&gt;&lt;full-title&gt;Iutam Symposium on Advanced Optical Methods and Applications in Solid Mechanics&lt;/full-title&gt;&lt;abbr-1&gt;Solid Mech Appl&lt;/abbr-1&gt;&lt;/periodical&gt;&lt;pages&gt;571-580&lt;/pages&gt;&lt;dates&gt;&lt;year&gt;2000&lt;/year&gt;&lt;/dates&gt;&lt;publisher&gt;Springer&lt;/publisher&gt;&lt;urls&gt;&lt;/urls&gt;&lt;/record&gt;&lt;/Cite&gt;&lt;/EndNote&gt;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27]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 w:hint="eastAsia"/>
          <w:sz w:val="24"/>
        </w:rPr>
        <w:t>,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>concrete-concrete interface</w:t>
      </w:r>
      <w:r w:rsidRPr="00991733">
        <w:rPr>
          <w:rFonts w:ascii="Times New Roman" w:eastAsia="宋体" w:hAnsi="Times New Roman" w:cs="Times New Roman"/>
          <w:sz w:val="24"/>
        </w:rPr>
        <w:t>s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&lt;EndNote&gt;&lt;Cite&gt;&lt;Author&gt;Shah&lt;/Author&gt;&lt;Year&gt;2011&lt;/Year&gt;&lt;RecNum&gt;1090&lt;/RecNum&gt;&lt;DisplayText&gt;[28]&lt;/DisplayText&gt;&lt;record&gt;&lt;rec-number&gt;1090&lt;/rec-number&gt;&lt;foreign-keys&gt;&lt;key app="EN" db-id="ap002v2zgadasyewpszvztegsvvrtftxaxfp" timestamp="1667188009"&gt;1090&lt;/key&gt;&lt;/foreign-keys&gt;&lt;ref-type name="Journal Article"&gt;17&lt;/ref-type&gt;&lt;contributors&gt;&lt;authors&gt;&lt;author&gt;Shah, SG&lt;/author&gt;&lt;author&gt;Chandra Kishen, JM&lt;/author&gt;&lt;/authors&gt;&lt;/contributors&gt;&lt;titles&gt;&lt;title&gt;Fracture properties of concrete–concrete interfaces using digital image correlation&lt;/title&gt;&lt;secondary-title&gt;Experimental mechanics&lt;/secondary-title&gt;&lt;/titles&gt;&lt;periodical&gt;&lt;full-title&gt;Experimental Mechanics&lt;/full-title&gt;&lt;abbr-1&gt;Exp Mech&lt;/abbr-1&gt;&lt;/periodical&gt;&lt;pages&gt;303-313&lt;/pages&gt;&lt;volume&gt;51&lt;/volume&gt;&lt;number&gt;3&lt;/number&gt;&lt;dates&gt;&lt;year&gt;2011&lt;/year&gt;&lt;/dates&gt;&lt;isbn&gt;1741-2765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28]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 w:hint="eastAsia"/>
          <w:sz w:val="24"/>
        </w:rPr>
        <w:t>, rock-concrete interface</w:t>
      </w:r>
      <w:r w:rsidRPr="00991733">
        <w:rPr>
          <w:rFonts w:ascii="Times New Roman" w:eastAsia="宋体" w:hAnsi="Times New Roman" w:cs="Times New Roman"/>
          <w:sz w:val="24"/>
        </w:rPr>
        <w:t>s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&lt;EndNote&gt;&lt;Cite&gt;&lt;Author&gt;Dong&lt;/Author&gt;&lt;Year&gt;2017&lt;/Year&gt;&lt;RecNum&gt;876&lt;/RecNum&gt;&lt;DisplayText&gt;[15]&lt;/DisplayText&gt;&lt;record&gt;&lt;rec-number&gt;876&lt;/rec-number&gt;&lt;foreign-keys&gt;&lt;key app="EN" db-id="ap002v2zgadasyewpszvztegsvvrtftxaxfp" timestamp="1488253137"&gt;876&lt;/key&gt;&lt;/foreign-keys&gt;&lt;ref-type name="Journal Article"&gt;17&lt;/ref-type&gt;&lt;contributors&gt;&lt;authors&gt;&lt;author&gt;Wei Dong&lt;/author&gt;&lt;author&gt; Zhimin Wu&lt;/author&gt;&lt;author&gt;Xiangming Zhou&lt;/author&gt;&lt;author&gt;Na Wang&lt;/author&gt;&lt;author&gt;Gediminas Kastiukas&lt;/author&gt;&lt;/authors&gt;&lt;/contributors&gt;&lt;titles&gt;&lt;title&gt;An experimental study on crack propagation at rock-concrete interface using digital image correlation technique&lt;/title&gt;&lt;secondary-title&gt;Engineering Fracture Mechanics&lt;/secondary-title&gt;&lt;/titles&gt;&lt;periodical&gt;&lt;full-title&gt;Engineering Fracture Mechanics&lt;/full-title&gt;&lt;abbr-1&gt;Eng Fract Mech&lt;/abbr-1&gt;&lt;/periodical&gt;&lt;pages&gt;50-63&lt;/pages&gt;&lt;volume&gt; 171&lt;/volume&gt;&lt;dates&gt;&lt;year&gt;2017&lt;/year&gt;&lt;/dates&gt;&lt;urls&gt;&lt;/urls&gt;&lt;/record&gt;&lt;/Cite&gt;&lt;/EndNote&gt;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15]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and graphite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&lt;EndNote&gt;&lt;Cite&gt;&lt;Author&gt;Lai&lt;/Author&gt;&lt;Year&gt;2017&lt;/Year&gt;&lt;RecNum&gt;951&lt;/RecNum&gt;&lt;DisplayText&gt;[29]&lt;/DisplayText&gt;&lt;record&gt;&lt;rec-number&gt;951&lt;/rec-number&gt;&lt;foreign-keys&gt;&lt;key app="EN" db-id="ap002v2zgadasyewpszvztegsvvrtftxaxfp" timestamp="1516961884"&gt;951&lt;/key&gt;&lt;/foreign-keys&gt;&lt;ref-type name="Journal Article"&gt;17&lt;/ref-type&gt;&lt;contributors&gt;&lt;authors&gt;&lt;author&gt;Shigang Lai&lt;/author&gt;&lt;author&gt;Li Shi&lt;/author&gt;&lt;author&gt;Alex Fok&lt;/author&gt;&lt;author&gt;Haiyan Li&lt;/author&gt;&lt;author&gt;Libin Sun&lt;/author&gt;&lt;author&gt;Zhengming Zhang&lt;/author&gt;&lt;/authors&gt;&lt;/contributors&gt;&lt;titles&gt;&lt;title&gt;A New Method to Measure Crack Extension in Nuclear Graphite Based on Digital Image Correlation&lt;/title&gt;&lt;secondary-title&gt;Science and Technology of Nuclear Installations&lt;/secondary-title&gt;&lt;/titles&gt;&lt;periodical&gt;&lt;full-title&gt;Science and Technology of Nuclear Installations&lt;/full-title&gt;&lt;/periodical&gt;&lt;pages&gt;1-10&lt;/pages&gt;&lt;volume&gt;2017&lt;/volume&gt;&lt;dates&gt;&lt;year&gt;2017&lt;/year&gt;&lt;/dates&gt;&lt;urls&gt;&lt;/urls&gt;&lt;/record&gt;&lt;/Cite&gt;&lt;/EndNote&gt;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29]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 w:hint="eastAsia"/>
          <w:sz w:val="24"/>
        </w:rPr>
        <w:t xml:space="preserve">. The </w:t>
      </w:r>
      <w:r w:rsidRPr="00991733">
        <w:rPr>
          <w:rFonts w:ascii="Times New Roman" w:eastAsia="宋体" w:hAnsi="Times New Roman" w:cs="Times New Roman"/>
          <w:sz w:val="24"/>
        </w:rPr>
        <w:t>application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and development of these monitoring techniques </w:t>
      </w:r>
      <w:r w:rsidRPr="00991733">
        <w:rPr>
          <w:rFonts w:ascii="Times New Roman" w:eastAsia="宋体" w:hAnsi="Times New Roman" w:cs="Times New Roman"/>
          <w:sz w:val="24"/>
        </w:rPr>
        <w:t>create an excellent base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lastRenderedPageBreak/>
        <w:t>for the comprehensive study of material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>fracture parameters</w:t>
      </w:r>
      <w:r w:rsidRPr="00991733">
        <w:rPr>
          <w:rFonts w:ascii="Times New Roman" w:eastAsia="宋体" w:hAnsi="Times New Roman" w:cs="Times New Roman"/>
          <w:sz w:val="24"/>
        </w:rPr>
        <w:t>.</w:t>
      </w:r>
    </w:p>
    <w:p w14:paraId="7AD03782" w14:textId="7FDDE408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</w:pPr>
      <w:bookmarkStart w:id="13" w:name="OLE_LINK23"/>
      <w:r w:rsidRPr="00991733">
        <w:rPr>
          <w:rFonts w:ascii="Times New Roman" w:eastAsia="宋体" w:hAnsi="Times New Roman" w:cs="Times New Roman"/>
          <w:sz w:val="24"/>
        </w:rPr>
        <w:t>As a widely distributed rock in the crust</w:t>
      </w:r>
      <w:bookmarkEnd w:id="13"/>
      <w:r w:rsidRPr="00991733">
        <w:rPr>
          <w:rFonts w:ascii="Times New Roman" w:eastAsia="宋体" w:hAnsi="Times New Roman" w:cs="Times New Roman"/>
          <w:sz w:val="24"/>
        </w:rPr>
        <w:t>, limestone is often used in cultural heritage buildings and monuments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&lt;EndNote&gt;&lt;Cite&gt;&lt;Author&gt;Gutiérrez-Moizant&lt;/Author&gt;&lt;Year&gt;2020&lt;/Year&gt;&lt;RecNum&gt;1059&lt;/RecNum&gt;&lt;DisplayText&gt;[30]&lt;/DisplayText&gt;&lt;record&gt;&lt;rec-number&gt;1059&lt;/rec-number&gt;&lt;foreign-keys&gt;&lt;key app="EN" db-id="ap002v2zgadasyewpszvztegsvvrtftxaxfp" timestamp="1665578607"&gt;1059&lt;/key&gt;&lt;/foreign-keys&gt;&lt;ref-type name="Journal Article"&gt;17&lt;/ref-type&gt;&lt;contributors&gt;&lt;authors&gt;&lt;author&gt;Gutiérrez-Moizant, R&lt;/author&gt;&lt;author&gt;Ramirez-Berasategui, M&lt;/author&gt;&lt;author&gt;Sánchez-Sanz, S&lt;/author&gt;&lt;author&gt;Santos-Cuadros, S&lt;/author&gt;&lt;/authors&gt;&lt;/contributors&gt;&lt;titles&gt;&lt;title&gt;Experimental verification of the boundary conditions in the success of the Brazilian test with loading arcs. An uncertainty approach using concrete disks&lt;/title&gt;&lt;secondary-title&gt;International Journal of Rock Mechanics and Mining Sciences&lt;/secondary-title&gt;&lt;/titles&gt;&lt;periodical&gt;&lt;full-title&gt;International Journal of Rock Mechanics and Mining Sciences&lt;/full-title&gt;&lt;abbr-1&gt;Int J Rock Mech Min&lt;/abbr-1&gt;&lt;/periodical&gt;&lt;pages&gt;104380&lt;/pages&gt;&lt;volume&gt;132&lt;/volume&gt;&lt;dates&gt;&lt;year&gt;2020&lt;/year&gt;&lt;/dates&gt;&lt;isbn&gt;1365-1609&lt;/isbn&gt;&lt;urls&gt;&lt;/urls&gt;&lt;/record&gt;&lt;/Cite&gt;&lt;/EndNote&gt;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30]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>. In addition, limestone is related to the construction of many underground projects such as tunnels, subways</w:t>
      </w:r>
      <w:bookmarkStart w:id="14" w:name="OLE_LINK131"/>
      <w:r w:rsidRPr="00991733">
        <w:rPr>
          <w:rFonts w:ascii="Times New Roman" w:eastAsia="宋体" w:hAnsi="Times New Roman" w:cs="Times New Roman"/>
          <w:sz w:val="24"/>
        </w:rPr>
        <w:t>, and power</w:t>
      </w:r>
      <w:bookmarkEnd w:id="14"/>
      <w:r w:rsidRPr="00991733">
        <w:rPr>
          <w:rFonts w:ascii="Times New Roman" w:eastAsia="宋体" w:hAnsi="Times New Roman" w:cs="Times New Roman"/>
          <w:sz w:val="24"/>
        </w:rPr>
        <w:t xml:space="preserve"> stations. For example, the construction of the Taoziya Tunnel in China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&lt;EndNote&gt;&lt;Cite&gt;&lt;Author&gt;Liu&lt;/Author&gt;&lt;Year&gt;2018&lt;/Year&gt;&lt;RecNum&gt;1060&lt;/RecNum&gt;&lt;DisplayText&gt;[31]&lt;/DisplayText&gt;&lt;record&gt;&lt;rec-number&gt;1060&lt;/rec-number&gt;&lt;foreign-keys&gt;&lt;key app="EN" db-id="ap002v2zgadasyewpszvztegsvvrtftxaxfp" timestamp="1665580572"&gt;1060&lt;/key&gt;&lt;/foreign-keys&gt;&lt;ref-type name="Journal Article"&gt;17&lt;/ref-type&gt;&lt;contributors&gt;&lt;authors&gt;&lt;author&gt;Liu, Quan-Sheng&lt;/author&gt;&lt;author&gt;Zhao, Yi-Fan&lt;/author&gt;&lt;author&gt;Zhang, Xiao-Ping&lt;/author&gt;&lt;author&gt;Kong, Xiao-Xuan&lt;/author&gt;&lt;/authors&gt;&lt;/contributors&gt;&lt;auth-address&gt;School of Civil Engineering, Wuhan University, Wuhan; Hubei; 430072, China&lt;/auth-address&gt;&lt;titles&gt;&lt;title&gt;Study and discussion on point load test for evaluating rock strength of TBM tunnel constructed in limestone&lt;/title&gt;&lt;secondary-title&gt;Yantu Lixue/Rock and Soil Mechanics&lt;/secondary-title&gt;&lt;/titles&gt;&lt;periodical&gt;&lt;full-title&gt;Yantu Lixue/Rock and Soil Mechanics&lt;/full-title&gt;&lt;/periodical&gt;&lt;pages&gt;977-984&lt;/pages&gt;&lt;volume&gt;39&lt;/volume&gt;&lt;number&gt;3&lt;/number&gt;&lt;keywords&gt;&lt;keyword&gt;Lime&lt;/keyword&gt;&lt;keyword&gt;Construction equipment&lt;/keyword&gt;&lt;keyword&gt;Water supply&lt;/keyword&gt;&lt;keyword&gt;Rocks&lt;/keyword&gt;&lt;keyword&gt;Tunnels&lt;/keyword&gt;&lt;keyword&gt;Tunneling (excavation)&lt;/keyword&gt;&lt;keyword&gt;Load testing&lt;/keyword&gt;&lt;keyword&gt;Rock mechanics&lt;/keyword&gt;&lt;keyword&gt;Boring machines (machine tools)&lt;/keyword&gt;&lt;keyword&gt;Compressive strength&lt;/keyword&gt;&lt;/keywords&gt;&lt;dates&gt;&lt;year&gt;2018&lt;/year&gt;&lt;/dates&gt;&lt;publisher&gt;Academia Sinica&lt;/publisher&gt;&lt;isbn&gt;10007598&lt;/isbn&gt;&lt;urls&gt;&lt;related-urls&gt;&lt;url&gt;http://dx.doi.org/10.16285/j.rsm.2016.1757&lt;/url&gt;&lt;/related-urls&gt;&lt;/urls&gt;&lt;electronic-resource-num&gt;10.16285/j.rsm.2016.1757&lt;/electronic-resource-num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31]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>, the Prada Tunnel in Spain</w:t>
      </w:r>
      <w:r w:rsidRPr="00991733">
        <w:rPr>
          <w:rFonts w:ascii="Times New Roman" w:eastAsia="宋体" w:hAnsi="Times New Roman" w:cs="Times New Roman"/>
          <w:sz w:val="24"/>
        </w:rPr>
        <w:fldChar w:fldCharType="begin">
          <w:fldData xml:space="preserve">PEVuZE5vdGU+PENpdGU+PEF1dGhvcj5NYXJ0aW5lei1JYmFuZXo8L0F1dGhvcj48WWVhcj4yMDIx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</w:fldData>
        </w:fldChar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</w:instrText>
      </w:r>
      <w:r w:rsidR="007626FC" w:rsidRPr="00991733">
        <w:rPr>
          <w:rFonts w:ascii="Times New Roman" w:eastAsia="宋体" w:hAnsi="Times New Roman" w:cs="Times New Roman"/>
          <w:sz w:val="24"/>
        </w:rPr>
        <w:fldChar w:fldCharType="begin">
          <w:fldData xml:space="preserve">PEVuZE5vdGU+PENpdGU+PEF1dGhvcj5NYXJ0aW5lei1JYmFuZXo8L0F1dGhvcj48WWVhcj4yMDIx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</w:fldData>
        </w:fldChar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EN.CITE.DATA </w:instrText>
      </w:r>
      <w:r w:rsidR="007626FC" w:rsidRPr="00991733">
        <w:rPr>
          <w:rFonts w:ascii="Times New Roman" w:eastAsia="宋体" w:hAnsi="Times New Roman" w:cs="Times New Roman"/>
          <w:sz w:val="24"/>
        </w:rPr>
      </w:r>
      <w:r w:rsidR="007626FC"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32]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>, the KVMRT Metro Station in Singapore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&lt;EndNote&gt;&lt;Cite&gt;&lt;Author&gt;Tan&lt;/Author&gt;&lt;Year&gt;2016&lt;/Year&gt;&lt;RecNum&gt;1062&lt;/RecNum&gt;&lt;DisplayText&gt;[33]&lt;/DisplayText&gt;&lt;record&gt;&lt;rec-number&gt;1062&lt;/rec-number&gt;&lt;foreign-keys&gt;&lt;key app="EN" db-id="ap002v2zgadasyewpszvztegsvvrtftxaxfp" timestamp="1665581159"&gt;1062&lt;/key&gt;&lt;/foreign-keys&gt;&lt;ref-type name="Journal Article"&gt;17&lt;/ref-type&gt;&lt;contributors&gt;&lt;authors&gt;&lt;author&gt;Tan, J. G.&lt;/author&gt;&lt;author&gt;Ooi, L. H.&lt;/author&gt;&lt;author&gt;Yeoh, H. K.&lt;/author&gt;&lt;/authors&gt;&lt;/contributors&gt;&lt;auth-address&gt;MMC Gamuda KVMRT (T) SDN Bhd, No. 2, Jalan Dua, Off Jalan Chan Sow Lin, Kuala Lumpur; 55200, Malaysia&lt;/auth-address&gt;&lt;titles&gt;&lt;title&gt;Considerations of deep excavation in Kenny Hill and Kuala Lumpur limestone formations at the KVMRT&lt;/title&gt;&lt;secondary-title&gt;Geotechnical Engineering&lt;/secondary-title&gt;&lt;/titles&gt;&lt;periodical&gt;&lt;full-title&gt;Geotechnical Engineering&lt;/full-title&gt;&lt;/periodical&gt;&lt;pages&gt;152-163&lt;/pages&gt;&lt;volume&gt;47&lt;/volume&gt;&lt;number&gt;4&lt;/number&gt;&lt;keywords&gt;&lt;keyword&gt;Limestone&lt;/keyword&gt;&lt;keyword&gt;Lime&lt;/keyword&gt;&lt;keyword&gt;Subway stations&lt;/keyword&gt;&lt;keyword&gt;Excavation&lt;/keyword&gt;&lt;keyword&gt;Groundwater&lt;/keyword&gt;&lt;/keywords&gt;&lt;dates&gt;&lt;year&gt;2016&lt;/year&gt;&lt;/dates&gt;&lt;publisher&gt;Southeast Asian Geotechnical Society&lt;/publisher&gt;&lt;isbn&gt;00465828&lt;/isbn&gt;&lt;urls&gt;&lt;/urls&gt;&lt;/record&gt;&lt;/Cite&gt;&lt;/EndNote&gt;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33]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>, and the Houziyan Hydropower Station in China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&lt;EndNote&gt;&lt;Cite&gt;&lt;Author&gt;Wang&lt;/Author&gt;&lt;Year&gt;2014&lt;/Year&gt;&lt;RecNum&gt;1058&lt;/RecNum&gt;&lt;DisplayText&gt;[34, 35]&lt;/DisplayText&gt;&lt;record&gt;&lt;rec-number&gt;1058&lt;/rec-number&gt;&lt;foreign-keys&gt;&lt;key app="EN" db-id="ap002v2zgadasyewpszvztegsvvrtftxaxfp" timestamp="1665578472"&gt;1058&lt;/key&gt;&lt;/foreign-keys&gt;&lt;ref-type name="Journal Article"&gt;17&lt;/ref-type&gt;&lt;contributors&gt;&lt;authors&gt;&lt;author&gt;Wang, H&lt;/author&gt;&lt;author&gt;Chen, WZ&lt;/author&gt;&lt;author&gt;Li, TC&lt;/author&gt;&lt;/authors&gt;&lt;/contributors&gt;&lt;titles&gt;&lt;title&gt;Implementation of the intelligent ans continuous optimization method in underground engineering, part i. parametric design and optimization method [J]&lt;/title&gt;&lt;secondary-title&gt;Journal of Hydraulic Engineering&lt;/secondary-title&gt;&lt;/titles&gt;&lt;periodical&gt;&lt;full-title&gt;Journal of Hydraulic Engineering&lt;/full-title&gt;&lt;/periodical&gt;&lt;pages&gt;42-49&lt;/pages&gt;&lt;volume&gt;45&lt;/volume&gt;&lt;number&gt;01&lt;/number&gt;&lt;dates&gt;&lt;year&gt;2014&lt;/year&gt;&lt;/dates&gt;&lt;urls&gt;&lt;/urls&gt;&lt;/record&gt;&lt;/Cite&gt;&lt;Cite&gt;&lt;Author&gt;Wang&lt;/Author&gt;&lt;Year&gt;2017&lt;/Year&gt;&lt;RecNum&gt;1051&lt;/RecNum&gt;&lt;record&gt;&lt;rec-number&gt;1051&lt;/rec-number&gt;&lt;foreign-keys&gt;&lt;key app="EN" db-id="ap002v2zgadasyewpszvztegsvvrtftxaxfp" timestamp="1665556511"&gt;1051&lt;/key&gt;&lt;/foreign-keys&gt;&lt;ref-type name="Journal Article"&gt;17&lt;/ref-type&gt;&lt;contributors&gt;&lt;authors&gt;&lt;author&gt;Wang, H&lt;/author&gt;&lt;author&gt;Chen, WZ&lt;/author&gt;&lt;author&gt;Zheng, PQ&lt;/author&gt;&lt;author&gt;Wen, ZJ&lt;/author&gt;&lt;author&gt;Wang, QB&lt;/author&gt;&lt;/authors&gt;&lt;/contributors&gt;&lt;titles&gt;&lt;title&gt;Deformation characteristics and stability of surrounding rock of underground powerhouse group of hydropower station during construction&lt;/title&gt;&lt;secondary-title&gt;Journal of Central South University (Science and Technology)&lt;/secondary-title&gt;&lt;/titles&gt;&lt;periodical&gt;&lt;full-title&gt;Journal of Central South University (Science and Technology)&lt;/full-title&gt;&lt;/periodical&gt;&lt;pages&gt;1096-1103&lt;/pages&gt;&lt;volume&gt;4&lt;/volume&gt;&lt;number&gt;48&lt;/number&gt;&lt;dates&gt;&lt;year&gt;2017&lt;/year&gt;&lt;/dates&gt;&lt;urls&gt;&lt;/urls&gt;&lt;/record&gt;&lt;/Cite&gt;&lt;/EndNote&gt;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34, 35]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 xml:space="preserve"> all incorporated limestone. Therefore, the importance of limestone is self-evident. In this study, a total of 15 limestone beams in five groups with different initial crack length</w:t>
      </w:r>
      <w:r w:rsidRPr="00991733">
        <w:rPr>
          <w:rFonts w:ascii="Times New Roman" w:eastAsia="宋体" w:hAnsi="Times New Roman" w:cs="Times New Roman" w:hint="eastAsia"/>
          <w:sz w:val="24"/>
        </w:rPr>
        <w:t>s</w:t>
      </w:r>
      <w:r w:rsidRPr="00991733">
        <w:rPr>
          <w:rFonts w:ascii="Times New Roman" w:eastAsia="宋体" w:hAnsi="Times New Roman" w:cs="Times New Roman"/>
          <w:sz w:val="24"/>
        </w:rPr>
        <w:t xml:space="preserve"> were employed to conduct 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>3-p-b</w:t>
      </w:r>
      <w:r w:rsidRPr="00991733">
        <w:rPr>
          <w:rFonts w:ascii="Times New Roman" w:eastAsia="宋体" w:hAnsi="Times New Roman" w:cs="Times New Roman"/>
          <w:sz w:val="24"/>
        </w:rPr>
        <w:t xml:space="preserve"> tests using the DIC technique. T</w:t>
      </w:r>
      <w:r w:rsidRPr="00991733">
        <w:rPr>
          <w:rFonts w:ascii="Times New Roman" w:eastAsia="宋体" w:hAnsi="Times New Roman" w:cs="Times New Roman" w:hint="eastAsia"/>
          <w:sz w:val="24"/>
        </w:rPr>
        <w:t>he effect</w:t>
      </w:r>
      <w:r w:rsidRPr="00991733">
        <w:rPr>
          <w:rFonts w:ascii="Times New Roman" w:eastAsia="宋体" w:hAnsi="Times New Roman" w:cs="Times New Roman"/>
          <w:sz w:val="24"/>
        </w:rPr>
        <w:t>s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of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a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on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peak load </w:t>
      </w:r>
      <w:bookmarkStart w:id="15" w:name="OLE_LINK7"/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(</w:t>
      </w:r>
      <w:r w:rsidRPr="00991733">
        <w:rPr>
          <w:rFonts w:ascii="Times New Roman" w:eastAsia="宋体" w:hAnsi="Times New Roman" w:cs="Times New Roman" w:hint="eastAsia"/>
          <w:i/>
          <w:sz w:val="24"/>
          <w:shd w:val="clear" w:color="auto" w:fill="FFFFFF" w:themeFill="background1"/>
        </w:rPr>
        <w:t>P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  <w:vertAlign w:val="subscript"/>
        </w:rPr>
        <w:t>max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)</w:t>
      </w:r>
      <w:bookmarkEnd w:id="15"/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, critical crack tip opening displacement (</w:t>
      </w:r>
      <w:r w:rsidRPr="00991733">
        <w:rPr>
          <w:rFonts w:ascii="Times New Roman" w:eastAsia="宋体" w:hAnsi="Times New Roman" w:cs="Times New Roman" w:hint="eastAsia"/>
          <w:sz w:val="24"/>
        </w:rPr>
        <w:t>CTOD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), critical mid-span deflection (</w:t>
      </w:r>
      <w:r w:rsidRPr="00991733">
        <w:rPr>
          <w:rFonts w:ascii="Times New Roman" w:eastAsia="宋体" w:hAnsi="Times New Roman" w:cs="Times New Roman"/>
          <w:i/>
          <w:sz w:val="24"/>
          <w:shd w:val="clear" w:color="auto" w:fill="FFFFFF" w:themeFill="background1"/>
        </w:rPr>
        <w:t>δ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),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critical crack mouth opening displacement (</w:t>
      </w:r>
      <w:r w:rsidRPr="00991733">
        <w:rPr>
          <w:rFonts w:ascii="Times New Roman" w:eastAsia="宋体" w:hAnsi="Times New Roman" w:cs="Times New Roman" w:hint="eastAsia"/>
          <w:sz w:val="24"/>
        </w:rPr>
        <w:t>CMOD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),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fracture energy (G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  <w:vertAlign w:val="subscript"/>
        </w:rPr>
        <w:t>f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),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unstable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fracture toughness (</w:t>
      </w:r>
      <w:r w:rsidR="00C9733A" w:rsidRPr="00991733">
        <w:rPr>
          <w:rFonts w:ascii="Times New Roman" w:hAnsi="Times New Roman" w:hint="eastAsia"/>
          <w:i/>
          <w:sz w:val="24"/>
          <w:shd w:val="clear" w:color="auto" w:fill="FFFFFF"/>
        </w:rPr>
        <w:t>K</w:t>
      </w:r>
      <w:r w:rsidR="00C9733A" w:rsidRPr="00991733">
        <w:rPr>
          <w:rFonts w:ascii="Times New Roman" w:hAnsi="Times New Roman" w:hint="eastAsia"/>
          <w:iCs/>
          <w:sz w:val="24"/>
          <w:shd w:val="clear" w:color="auto" w:fill="FFFFFF"/>
          <w:eastAsianLayout w:id="-1203754226" w:combine="1"/>
        </w:rPr>
        <w:t>un</w:t>
      </w:r>
      <w:r w:rsidR="00C9733A" w:rsidRPr="00991733">
        <w:rPr>
          <w:rFonts w:ascii="Times New Roman" w:hAnsi="Times New Roman"/>
          <w:iCs/>
          <w:sz w:val="24"/>
          <w:shd w:val="clear" w:color="auto" w:fill="FFFFFF"/>
          <w:eastAsianLayout w:id="-1203754226" w:combine="1"/>
        </w:rPr>
        <w:t xml:space="preserve"> Ic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)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and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fully developed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FPZ length (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mFPZ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)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was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systematically investigated. The conclusion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s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are helpful to evaluate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the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fracture properties of limestone.</w:t>
      </w:r>
    </w:p>
    <w:p w14:paraId="20EE7E26" w14:textId="77777777" w:rsidR="00054CBF" w:rsidRPr="00991733" w:rsidRDefault="00054CBF">
      <w:pPr>
        <w:spacing w:line="480" w:lineRule="auto"/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</w:pPr>
    </w:p>
    <w:p w14:paraId="786A3E75" w14:textId="77777777" w:rsidR="00054CBF" w:rsidRPr="00991733" w:rsidRDefault="00000000">
      <w:pPr>
        <w:numPr>
          <w:ilvl w:val="0"/>
          <w:numId w:val="1"/>
        </w:numPr>
        <w:outlineLvl w:val="0"/>
        <w:rPr>
          <w:rFonts w:ascii="Times New Roman" w:eastAsia="宋体" w:hAnsi="Times New Roman" w:cs="Times New Roman"/>
          <w:b/>
          <w:bCs/>
          <w:sz w:val="32"/>
          <w:szCs w:val="32"/>
        </w:rPr>
      </w:pPr>
      <w:bookmarkStart w:id="16" w:name="OLE_LINK29"/>
      <w:r w:rsidRPr="00991733">
        <w:rPr>
          <w:rFonts w:ascii="Times New Roman" w:eastAsia="宋体" w:hAnsi="Times New Roman" w:cs="Times New Roman"/>
          <w:b/>
          <w:bCs/>
          <w:sz w:val="32"/>
          <w:szCs w:val="32"/>
        </w:rPr>
        <w:t>Test</w:t>
      </w:r>
      <w:r w:rsidRPr="00991733">
        <w:rPr>
          <w:rFonts w:ascii="Times New Roman" w:eastAsia="宋体" w:hAnsi="Times New Roman" w:cs="Times New Roman" w:hint="eastAsia"/>
          <w:b/>
          <w:bCs/>
          <w:sz w:val="32"/>
          <w:szCs w:val="32"/>
        </w:rPr>
        <w:t xml:space="preserve"> program</w:t>
      </w:r>
    </w:p>
    <w:bookmarkEnd w:id="16"/>
    <w:p w14:paraId="1EEB19B9" w14:textId="758E2302" w:rsidR="00054CBF" w:rsidRPr="00991733" w:rsidRDefault="00011196">
      <w:pPr>
        <w:numPr>
          <w:ilvl w:val="1"/>
          <w:numId w:val="1"/>
        </w:numPr>
        <w:outlineLvl w:val="1"/>
        <w:rPr>
          <w:rFonts w:ascii="Times New Roman" w:eastAsia="宋体" w:hAnsi="Times New Roman" w:cs="Times New Roman"/>
          <w:b/>
          <w:bCs/>
          <w:sz w:val="28"/>
          <w:szCs w:val="28"/>
        </w:rPr>
      </w:pPr>
      <w:r w:rsidRPr="00991733">
        <w:rPr>
          <w:rFonts w:ascii="Times New Roman" w:eastAsia="宋体" w:hAnsi="Times New Roman" w:cs="Times New Roman"/>
          <w:b/>
          <w:bCs/>
          <w:sz w:val="28"/>
          <w:szCs w:val="28"/>
        </w:rPr>
        <w:t>Digital image correlation technique</w:t>
      </w:r>
    </w:p>
    <w:p w14:paraId="3C469491" w14:textId="5E5D2339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</w:pP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In this study,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digital image correlation (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DIC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)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technique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(as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proposed by Japanese professor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,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>Yamaguchi I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fldChar w:fldCharType="begin"/>
      </w:r>
      <w:r w:rsidR="007626FC"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instrText xml:space="preserve"> ADDIN EN.CITE &lt;EndNote&gt;&lt;Cite&gt;&lt;Author&gt;Yamaguchi&lt;/Author&gt;&lt;Year&gt;1981&lt;/Year&gt;&lt;RecNum&gt;1091&lt;/RecNum&gt;&lt;DisplayText&gt;[36]&lt;/DisplayText&gt;&lt;record&gt;&lt;rec-number&gt;1091&lt;/rec-number&gt;&lt;foreign-keys&gt;&lt;key app="EN" db-id="ap002v2zgadasyewpszvztegsvvrtftxaxfp" timestamp="1667202523"&gt;1091&lt;/key&gt;&lt;/foreign-keys&gt;&lt;ref-type name="Journal Article"&gt;17&lt;/ref-type&gt;&lt;contributors&gt;&lt;authors&gt;&lt;author&gt;Yamaguchi, Ichirou&lt;/author&gt;&lt;/authors&gt;&lt;/contributors&gt;&lt;titles&gt;&lt;title&gt;Speckle displacement and decorrelation in the diffraction and image fields for small object deformation&lt;/title&gt;&lt;secondary-title&gt;Optica Acta: International Journal of Optics&lt;/secondary-title&gt;&lt;/titles&gt;&lt;periodical&gt;&lt;full-title&gt;Optica Acta: International Journal of Optics&lt;/full-title&gt;&lt;/periodical&gt;&lt;pages&gt;1359-1376&lt;/pages&gt;&lt;volume&gt;28&lt;/volume&gt;&lt;number&gt;10&lt;/number&gt;&lt;dates&gt;&lt;year&gt;1981&lt;/year&gt;&lt;/dates&gt;&lt;isbn&gt;0030-3909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fldChar w:fldCharType="separate"/>
      </w:r>
      <w:r w:rsidR="00AC78B7" w:rsidRPr="00991733">
        <w:rPr>
          <w:rFonts w:ascii="Times New Roman" w:eastAsia="宋体" w:hAnsi="Times New Roman" w:cs="Times New Roman"/>
          <w:iCs/>
          <w:noProof/>
          <w:sz w:val="24"/>
          <w:shd w:val="clear" w:color="auto" w:fill="FFFFFF" w:themeFill="background1"/>
        </w:rPr>
        <w:t xml:space="preserve"> [</w:t>
      </w:r>
      <w:r w:rsidR="007626FC" w:rsidRPr="00991733">
        <w:rPr>
          <w:rFonts w:ascii="Times New Roman" w:eastAsia="宋体" w:hAnsi="Times New Roman" w:cs="Times New Roman"/>
          <w:iCs/>
          <w:noProof/>
          <w:sz w:val="24"/>
          <w:shd w:val="clear" w:color="auto" w:fill="FFFFFF" w:themeFill="background1"/>
        </w:rPr>
        <w:t>36]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fldChar w:fldCharType="end"/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,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in 1981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)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was employed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due to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its advantages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of simple data acquisition, low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experimental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environmental requirements, simple specimen preparation, high measurement accuracy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,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and wide application field. </w:t>
      </w:r>
      <w:r w:rsidRPr="00991733">
        <w:rPr>
          <w:rFonts w:ascii="Times New Roman" w:eastAsia="宋体" w:hAnsi="Times New Roman" w:cs="Times New Roman"/>
          <w:color w:val="000000"/>
          <w:kern w:val="0"/>
          <w:sz w:val="24"/>
          <w:lang w:bidi="ar"/>
        </w:rPr>
        <w:t xml:space="preserve">Before the use of the technique, speckles should be sprayed on the specimen surface. </w:t>
      </w:r>
      <w:bookmarkStart w:id="17" w:name="OLE_LINK34"/>
      <w:r w:rsidRPr="00991733">
        <w:rPr>
          <w:rFonts w:ascii="Times New Roman" w:eastAsia="宋体" w:hAnsi="Times New Roman" w:cs="Times New Roman"/>
          <w:color w:val="000000"/>
          <w:kern w:val="0"/>
          <w:sz w:val="24"/>
          <w:lang w:bidi="ar"/>
        </w:rPr>
        <w:t xml:space="preserve">Speckles making </w:t>
      </w:r>
      <w:r w:rsidRPr="00991733">
        <w:rPr>
          <w:rFonts w:ascii="Times New Roman" w:eastAsia="宋体" w:hAnsi="Times New Roman" w:cs="Times New Roman"/>
          <w:color w:val="000000"/>
          <w:kern w:val="0"/>
          <w:sz w:val="24"/>
          <w:lang w:bidi="ar"/>
        </w:rPr>
        <w:lastRenderedPageBreak/>
        <w:t>process can be divided into three steps: 1) to wipe the specimen surface to avoid the impact of dust on the experimental results; 2) to spray a layer of white matte paint on the surface; and 3) to spray black matte paint on the specimen surface to form high contrast spots.</w:t>
      </w:r>
      <w:bookmarkEnd w:id="17"/>
    </w:p>
    <w:p w14:paraId="7ABE47A7" w14:textId="77777777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</w:pP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As shown in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Fig. 1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, the square region with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 w:hint="eastAsia"/>
          <w:sz w:val="24"/>
        </w:rPr>
        <w:t>(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x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i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y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i</w:t>
      </w:r>
      <w:r w:rsidRPr="00991733">
        <w:rPr>
          <w:rFonts w:ascii="Times New Roman" w:eastAsia="宋体" w:hAnsi="Times New Roman" w:cs="Times New Roman" w:hint="eastAsia"/>
          <w:sz w:val="24"/>
        </w:rPr>
        <w:t>) as the center and 2N+1 pixels as the side length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is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the reference subset (represented by ABCD) </w:t>
      </w:r>
      <w:r w:rsidRPr="00991733">
        <w:rPr>
          <w:rFonts w:ascii="Times New Roman" w:eastAsia="宋体" w:hAnsi="Times New Roman" w:cs="Times New Roman"/>
          <w:sz w:val="24"/>
        </w:rPr>
        <w:t>prior to the specimen deformation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; the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square region with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 w:hint="eastAsia"/>
          <w:sz w:val="24"/>
        </w:rPr>
        <w:t>(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x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i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y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i</w:t>
      </w:r>
      <w:r w:rsidRPr="00991733">
        <w:rPr>
          <w:rFonts w:ascii="Times New Roman" w:eastAsia="宋体" w:hAnsi="Times New Roman" w:cs="Times New Roman" w:hint="eastAsia"/>
          <w:sz w:val="24"/>
        </w:rPr>
        <w:t>) as the center and 2M+1 pixels as the side length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is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the research subset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after </w:t>
      </w:r>
      <w:r w:rsidRPr="00991733">
        <w:rPr>
          <w:rFonts w:ascii="Times New Roman" w:eastAsia="宋体" w:hAnsi="Times New Roman" w:cs="Times New Roman"/>
          <w:sz w:val="24"/>
        </w:rPr>
        <w:t xml:space="preserve">the </w:t>
      </w:r>
      <w:r w:rsidRPr="00991733">
        <w:rPr>
          <w:rFonts w:ascii="Times New Roman" w:eastAsia="宋体" w:hAnsi="Times New Roman" w:cs="Times New Roman" w:hint="eastAsia"/>
          <w:sz w:val="24"/>
        </w:rPr>
        <w:t>specimen deformation</w:t>
      </w:r>
      <w:r w:rsidRPr="00991733">
        <w:rPr>
          <w:rFonts w:ascii="Times New Roman" w:eastAsia="宋体" w:hAnsi="Times New Roman" w:cs="Times New Roman"/>
          <w:sz w:val="24"/>
        </w:rPr>
        <w:t>;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the quadrilateral region with 2N+1 pixels as the side length </w:t>
      </w:r>
      <w:r w:rsidRPr="00991733">
        <w:rPr>
          <w:rFonts w:ascii="Times New Roman" w:eastAsia="宋体" w:hAnsi="Times New Roman" w:cs="Times New Roman"/>
          <w:sz w:val="24"/>
        </w:rPr>
        <w:t>i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n the research subset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is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the deformation subset (represented by </w:t>
      </w:r>
      <w:r w:rsidRPr="00991733">
        <w:rPr>
          <w:rFonts w:ascii="Times New Roman" w:eastAsia="宋体" w:hAnsi="Times New Roman" w:cs="Times New Roman"/>
          <w:sz w:val="24"/>
        </w:rPr>
        <w:t>A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i</w:t>
      </w:r>
      <w:r w:rsidRPr="00991733">
        <w:rPr>
          <w:rFonts w:ascii="Times New Roman" w:eastAsia="宋体" w:hAnsi="Times New Roman" w:cs="Times New Roman"/>
          <w:sz w:val="24"/>
        </w:rPr>
        <w:t>B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i</w:t>
      </w:r>
      <w:r w:rsidRPr="00991733">
        <w:rPr>
          <w:rFonts w:ascii="Times New Roman" w:eastAsia="宋体" w:hAnsi="Times New Roman" w:cs="Times New Roman"/>
          <w:sz w:val="24"/>
        </w:rPr>
        <w:t>C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i</w:t>
      </w:r>
      <w:r w:rsidRPr="00991733">
        <w:rPr>
          <w:rFonts w:ascii="Times New Roman" w:eastAsia="宋体" w:hAnsi="Times New Roman" w:cs="Times New Roman"/>
          <w:sz w:val="24"/>
        </w:rPr>
        <w:t>D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i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). </w:t>
      </w:r>
      <w:bookmarkStart w:id="18" w:name="OLE_LINK30"/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By using a specified correlation function,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it is easy to obtain </w:t>
      </w:r>
      <w:bookmarkStart w:id="19" w:name="OLE_LINK31"/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t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he correlation coefficient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between each deformation subset and the reference subset</w:t>
      </w:r>
      <w:bookmarkEnd w:id="18"/>
      <w:bookmarkEnd w:id="19"/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. W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hen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the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coefficient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is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minimum or maximum, the corresponding deformation subset is considered the target subset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with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ʹ</w:t>
      </w:r>
      <w:r w:rsidRPr="00991733">
        <w:rPr>
          <w:rFonts w:ascii="Times New Roman" w:eastAsia="宋体" w:hAnsi="Times New Roman" w:cs="Times New Roman" w:hint="eastAsia"/>
          <w:sz w:val="24"/>
        </w:rPr>
        <w:t>(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x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ʹ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i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y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ʹ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i</w:t>
      </w:r>
      <w:r w:rsidRPr="00991733">
        <w:rPr>
          <w:rFonts w:ascii="Times New Roman" w:eastAsia="宋体" w:hAnsi="Times New Roman" w:cs="Times New Roman" w:hint="eastAsia"/>
          <w:sz w:val="24"/>
        </w:rPr>
        <w:t>)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as the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center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; that is,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the reference subset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in the deformation image. Thus, the displacement of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ʹ</w:t>
      </w:r>
      <w:r w:rsidRPr="00991733">
        <w:rPr>
          <w:rFonts w:ascii="Times New Roman" w:eastAsia="宋体" w:hAnsi="Times New Roman" w:cs="Times New Roman" w:hint="eastAsia"/>
          <w:sz w:val="24"/>
        </w:rPr>
        <w:t>(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x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ʹ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i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y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ʹ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i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) and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 w:hint="eastAsia"/>
          <w:sz w:val="24"/>
        </w:rPr>
        <w:t>(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x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i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y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i</w:t>
      </w:r>
      <w:r w:rsidRPr="00991733">
        <w:rPr>
          <w:rFonts w:ascii="Times New Roman" w:eastAsia="宋体" w:hAnsi="Times New Roman" w:cs="Times New Roman" w:hint="eastAsia"/>
          <w:sz w:val="24"/>
        </w:rPr>
        <w:t>)</w:t>
      </w:r>
      <w:r w:rsidRPr="00991733">
        <w:rPr>
          <w:rFonts w:ascii="Times New Roman" w:eastAsia="宋体" w:hAnsi="Times New Roman" w:cs="Times New Roman"/>
          <w:sz w:val="24"/>
        </w:rPr>
        <w:t xml:space="preserve"> can be obtained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. </w:t>
      </w:r>
      <w:bookmarkStart w:id="20" w:name="OLE_LINK5"/>
      <w:r w:rsidRPr="00991733">
        <w:rPr>
          <w:rFonts w:ascii="Times New Roman" w:eastAsia="宋体" w:hAnsi="Times New Roman" w:cs="Times New Roman" w:hint="eastAsia"/>
          <w:sz w:val="24"/>
        </w:rPr>
        <w:t xml:space="preserve">Using </w:t>
      </w:r>
      <w:r w:rsidRPr="00991733">
        <w:rPr>
          <w:rFonts w:ascii="Times New Roman" w:eastAsia="宋体" w:hAnsi="Times New Roman" w:cs="Times New Roman"/>
          <w:sz w:val="24"/>
        </w:rPr>
        <w:t>the approach described above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the displacement of </w:t>
      </w:r>
      <w:r w:rsidRPr="00991733">
        <w:rPr>
          <w:rFonts w:ascii="Times New Roman" w:eastAsia="宋体" w:hAnsi="Times New Roman" w:cs="Times New Roman"/>
          <w:sz w:val="24"/>
        </w:rPr>
        <w:t>each point on specimen surface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can be obtained.</w:t>
      </w:r>
      <w:bookmarkEnd w:id="20"/>
    </w:p>
    <w:tbl>
      <w:tblPr>
        <w:tblStyle w:val="af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16"/>
      </w:tblGrid>
      <w:tr w:rsidR="00054CBF" w:rsidRPr="00991733" w14:paraId="6F3A6F30" w14:textId="77777777">
        <w:trPr>
          <w:trHeight w:val="2400"/>
          <w:jc w:val="center"/>
        </w:trPr>
        <w:tc>
          <w:tcPr>
            <w:tcW w:w="6216" w:type="dxa"/>
          </w:tcPr>
          <w:p w14:paraId="70CFCEB8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eastAsia="宋体" w:hAnsi="Times New Roman" w:cs="Times New Roman"/>
                <w:noProof/>
                <w:sz w:val="24"/>
              </w:rPr>
              <w:drawing>
                <wp:inline distT="0" distB="0" distL="114300" distR="114300" wp14:anchorId="57164A9D" wp14:editId="0D3942F4">
                  <wp:extent cx="3408680" cy="2143125"/>
                  <wp:effectExtent l="0" t="0" r="1270" b="9525"/>
                  <wp:docPr id="9" name="图片 9" descr="DIC原理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IC原理图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6780" cy="2160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CBF" w:rsidRPr="00991733" w14:paraId="38C3AE47" w14:textId="77777777">
        <w:trPr>
          <w:jc w:val="center"/>
        </w:trPr>
        <w:tc>
          <w:tcPr>
            <w:tcW w:w="6216" w:type="dxa"/>
          </w:tcPr>
          <w:p w14:paraId="2FC87881" w14:textId="77777777" w:rsidR="00054CBF" w:rsidRPr="00991733" w:rsidRDefault="00000000">
            <w:pPr>
              <w:pStyle w:val="a3"/>
              <w:jc w:val="center"/>
              <w:outlineLvl w:val="0"/>
              <w:rPr>
                <w:rFonts w:ascii="Times New Roman" w:eastAsia="宋体" w:hAnsi="Times New Roman" w:cs="Times New Roman"/>
                <w:sz w:val="24"/>
              </w:rPr>
            </w:pPr>
            <w:bookmarkStart w:id="21" w:name="_Ref23348"/>
            <w:r w:rsidRPr="00991733">
              <w:rPr>
                <w:rFonts w:ascii="Times New Roman" w:hAnsi="Times New Roman" w:cs="Times New Roman"/>
                <w:sz w:val="21"/>
                <w:szCs w:val="21"/>
              </w:rPr>
              <w:t xml:space="preserve">Fig. </w:t>
            </w:r>
            <w:bookmarkEnd w:id="21"/>
            <w:r w:rsidRPr="00991733">
              <w:rPr>
                <w:rFonts w:ascii="Times New Roman" w:hAnsi="Times New Roman" w:cs="Times New Roman"/>
                <w:sz w:val="21"/>
                <w:szCs w:val="21"/>
              </w:rPr>
              <w:t>1 Fundamental tenet of DIC.</w:t>
            </w:r>
          </w:p>
        </w:tc>
      </w:tr>
    </w:tbl>
    <w:p w14:paraId="4601A339" w14:textId="19097541" w:rsidR="00054CBF" w:rsidRPr="00991733" w:rsidRDefault="00011196">
      <w:pPr>
        <w:spacing w:line="480" w:lineRule="auto"/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</w:pP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lastRenderedPageBreak/>
        <w:t>The selection of the correlation function is very important in ensuring calculation accuracy and speed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.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T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he zero-normalized cross-correlation coefficient (ZNCC) and the zero-normalized sum of squared difference coefficient (ZNSDC)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fldChar w:fldCharType="begin"/>
      </w:r>
      <w:r w:rsidR="007626FC"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instrText xml:space="preserve"> ADDIN EN.CITE &lt;EndNote&gt;&lt;Cite&gt;&lt;Author&gt;Pan&lt;/Author&gt;&lt;Year&gt;2010&lt;/Year&gt;&lt;RecNum&gt;1092&lt;/RecNum&gt;&lt;DisplayText&gt;[37]&lt;/DisplayText&gt;&lt;record&gt;&lt;rec-number&gt;1092&lt;/rec-number&gt;&lt;foreign-keys&gt;&lt;key app="EN" db-id="ap002v2zgadasyewpszvztegsvvrtftxaxfp" timestamp="1667203120"&gt;1092&lt;/key&gt;&lt;/foreign-keys&gt;&lt;ref-type name="Journal Article"&gt;17&lt;/ref-type&gt;&lt;contributors&gt;&lt;authors&gt;&lt;author&gt;Pan, Bing&lt;/author&gt;&lt;author&gt;Xie, Huimin&lt;/author&gt;&lt;author&gt;Wang, Zhaoyang&lt;/author&gt;&lt;/authors&gt;&lt;/contributors&gt;&lt;titles&gt;&lt;title&gt;Equivalence of digital image correlation criteria for pattern matching&lt;/title&gt;&lt;secondary-title&gt;Applied optics&lt;/secondary-title&gt;&lt;/titles&gt;&lt;periodical&gt;&lt;full-title&gt;Applied Optics&lt;/full-title&gt;&lt;abbr-1&gt;Appl Optics&lt;/abbr-1&gt;&lt;/periodical&gt;&lt;pages&gt;5501-5509&lt;/pages&gt;&lt;volume&gt;49&lt;/volume&gt;&lt;number&gt;28&lt;/number&gt;&lt;dates&gt;&lt;year&gt;2010&lt;/year&gt;&lt;/dates&gt;&lt;isbn&gt;2155-3165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fldChar w:fldCharType="separate"/>
      </w:r>
      <w:r w:rsidR="00AC78B7" w:rsidRPr="00991733">
        <w:rPr>
          <w:rFonts w:ascii="Times New Roman" w:eastAsia="宋体" w:hAnsi="Times New Roman" w:cs="Times New Roman"/>
          <w:iCs/>
          <w:noProof/>
          <w:sz w:val="24"/>
          <w:shd w:val="clear" w:color="auto" w:fill="FFFFFF" w:themeFill="background1"/>
        </w:rPr>
        <w:t xml:space="preserve"> [</w:t>
      </w:r>
      <w:r w:rsidR="007626FC" w:rsidRPr="00991733">
        <w:rPr>
          <w:rFonts w:ascii="Times New Roman" w:eastAsia="宋体" w:hAnsi="Times New Roman" w:cs="Times New Roman"/>
          <w:iCs/>
          <w:noProof/>
          <w:sz w:val="24"/>
          <w:shd w:val="clear" w:color="auto" w:fill="FFFFFF" w:themeFill="background1"/>
        </w:rPr>
        <w:t>37]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fldChar w:fldCharType="end"/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are two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popular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correlation functions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and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can be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expressed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by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:</w:t>
      </w:r>
    </w:p>
    <w:p w14:paraId="47DF9BD8" w14:textId="77777777" w:rsidR="00054CBF" w:rsidRPr="00991733" w:rsidRDefault="00000000">
      <w:pPr>
        <w:tabs>
          <w:tab w:val="center" w:pos="4200"/>
          <w:tab w:val="right" w:pos="8400"/>
        </w:tabs>
        <w:jc w:val="center"/>
        <w:textAlignment w:val="baseline"/>
        <w:rPr>
          <w:sz w:val="24"/>
        </w:rPr>
      </w:pPr>
      <w:r w:rsidRPr="00991733">
        <w:rPr>
          <w:rFonts w:hint="eastAsia"/>
          <w:sz w:val="24"/>
        </w:rPr>
        <w:tab/>
      </w:r>
      <w:r w:rsidRPr="00991733">
        <w:rPr>
          <w:rFonts w:hint="eastAsia"/>
          <w:position w:val="-28"/>
          <w:sz w:val="24"/>
        </w:rPr>
        <w:object w:dxaOrig="3931" w:dyaOrig="689" w14:anchorId="68CA3CE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6.75pt;height:34.35pt" o:ole="">
            <v:imagedata r:id="rId9" o:title=""/>
          </v:shape>
          <o:OLEObject Type="Embed" ProgID="Equation.3" ShapeID="_x0000_i1025" DrawAspect="Content" ObjectID="_1752962847" r:id="rId10"/>
        </w:object>
      </w:r>
      <w:r w:rsidRPr="00991733">
        <w:rPr>
          <w:rFonts w:hint="eastAsia"/>
          <w:sz w:val="24"/>
        </w:rPr>
        <w:tab/>
      </w:r>
      <w:bookmarkStart w:id="22" w:name="OLE_LINK51"/>
      <w:r w:rsidRPr="00991733">
        <w:rPr>
          <w:rFonts w:ascii="Times New Roman" w:hAnsi="Times New Roman" w:cs="Times New Roman"/>
          <w:sz w:val="24"/>
        </w:rPr>
        <w:t>(1)</w:t>
      </w:r>
      <w:bookmarkEnd w:id="22"/>
    </w:p>
    <w:p w14:paraId="686A9B03" w14:textId="77777777" w:rsidR="00054CBF" w:rsidRPr="00991733" w:rsidRDefault="00000000">
      <w:pPr>
        <w:tabs>
          <w:tab w:val="center" w:pos="4200"/>
          <w:tab w:val="right" w:pos="8400"/>
        </w:tabs>
        <w:jc w:val="center"/>
        <w:textAlignment w:val="baseline"/>
        <w:rPr>
          <w:sz w:val="24"/>
        </w:rPr>
      </w:pPr>
      <w:r w:rsidRPr="00991733">
        <w:rPr>
          <w:rFonts w:hint="eastAsia"/>
          <w:sz w:val="24"/>
        </w:rPr>
        <w:tab/>
      </w:r>
      <w:r w:rsidRPr="00991733">
        <w:rPr>
          <w:rFonts w:hint="eastAsia"/>
          <w:position w:val="-32"/>
          <w:sz w:val="24"/>
        </w:rPr>
        <w:object w:dxaOrig="4002" w:dyaOrig="751" w14:anchorId="318FD8A4">
          <v:shape id="_x0000_i1026" type="#_x0000_t75" style="width:200.1pt;height:37.65pt" o:ole="">
            <v:imagedata r:id="rId11" o:title=""/>
          </v:shape>
          <o:OLEObject Type="Embed" ProgID="Equation.3" ShapeID="_x0000_i1026" DrawAspect="Content" ObjectID="_1752962848" r:id="rId12"/>
        </w:object>
      </w:r>
      <w:r w:rsidRPr="00991733">
        <w:rPr>
          <w:rFonts w:hint="eastAsia"/>
          <w:sz w:val="24"/>
        </w:rPr>
        <w:tab/>
      </w:r>
      <w:r w:rsidRPr="00991733">
        <w:rPr>
          <w:rFonts w:ascii="Times New Roman" w:hAnsi="Times New Roman" w:cs="Times New Roman"/>
          <w:sz w:val="24"/>
        </w:rPr>
        <w:t>(2)</w:t>
      </w:r>
    </w:p>
    <w:p w14:paraId="5CC9B15B" w14:textId="77777777" w:rsidR="00054CBF" w:rsidRPr="00991733" w:rsidRDefault="00000000">
      <w:pPr>
        <w:tabs>
          <w:tab w:val="center" w:pos="4200"/>
          <w:tab w:val="right" w:pos="8400"/>
        </w:tabs>
        <w:jc w:val="center"/>
        <w:textAlignment w:val="baseline"/>
        <w:rPr>
          <w:sz w:val="24"/>
        </w:rPr>
      </w:pPr>
      <w:r w:rsidRPr="00991733">
        <w:rPr>
          <w:rFonts w:hint="eastAsia"/>
          <w:sz w:val="24"/>
        </w:rPr>
        <w:tab/>
      </w:r>
      <w:r w:rsidRPr="00991733">
        <w:rPr>
          <w:rFonts w:hint="eastAsia"/>
          <w:position w:val="-28"/>
          <w:sz w:val="24"/>
        </w:rPr>
        <w:object w:dxaOrig="1882" w:dyaOrig="689" w14:anchorId="7676DA2D">
          <v:shape id="_x0000_i1027" type="#_x0000_t75" style="width:93.75pt;height:34.35pt" o:ole="">
            <v:imagedata r:id="rId13" o:title=""/>
          </v:shape>
          <o:OLEObject Type="Embed" ProgID="Equation.3" ShapeID="_x0000_i1027" DrawAspect="Content" ObjectID="_1752962849" r:id="rId14"/>
        </w:object>
      </w:r>
      <w:r w:rsidRPr="00991733">
        <w:rPr>
          <w:rFonts w:hint="eastAsia"/>
          <w:sz w:val="24"/>
        </w:rPr>
        <w:tab/>
      </w:r>
      <w:r w:rsidRPr="00991733">
        <w:rPr>
          <w:rFonts w:ascii="Times New Roman" w:hAnsi="Times New Roman" w:cs="Times New Roman"/>
          <w:sz w:val="24"/>
        </w:rPr>
        <w:t>(3)</w:t>
      </w:r>
    </w:p>
    <w:p w14:paraId="40A5E625" w14:textId="77777777" w:rsidR="00054CBF" w:rsidRPr="00991733" w:rsidRDefault="00000000">
      <w:pPr>
        <w:tabs>
          <w:tab w:val="center" w:pos="4200"/>
          <w:tab w:val="right" w:pos="8400"/>
        </w:tabs>
        <w:jc w:val="center"/>
        <w:textAlignment w:val="baseline"/>
        <w:rPr>
          <w:sz w:val="24"/>
        </w:rPr>
      </w:pPr>
      <w:r w:rsidRPr="00991733">
        <w:rPr>
          <w:rFonts w:hint="eastAsia"/>
          <w:sz w:val="24"/>
        </w:rPr>
        <w:tab/>
      </w:r>
      <w:r w:rsidRPr="00991733">
        <w:rPr>
          <w:rFonts w:hint="eastAsia"/>
          <w:position w:val="-28"/>
          <w:sz w:val="24"/>
        </w:rPr>
        <w:object w:dxaOrig="1882" w:dyaOrig="689" w14:anchorId="489CDEF1">
          <v:shape id="_x0000_i1028" type="#_x0000_t75" style="width:93.75pt;height:34.35pt" o:ole="">
            <v:imagedata r:id="rId15" o:title=""/>
          </v:shape>
          <o:OLEObject Type="Embed" ProgID="Equation.3" ShapeID="_x0000_i1028" DrawAspect="Content" ObjectID="_1752962850" r:id="rId16"/>
        </w:object>
      </w:r>
      <w:r w:rsidRPr="00991733">
        <w:rPr>
          <w:rFonts w:hint="eastAsia"/>
          <w:sz w:val="24"/>
        </w:rPr>
        <w:tab/>
      </w:r>
      <w:r w:rsidRPr="00991733">
        <w:rPr>
          <w:rFonts w:ascii="Times New Roman" w:hAnsi="Times New Roman" w:cs="Times New Roman"/>
          <w:sz w:val="24"/>
        </w:rPr>
        <w:t>(4)</w:t>
      </w:r>
    </w:p>
    <w:p w14:paraId="377AFD79" w14:textId="77777777" w:rsidR="00054CBF" w:rsidRPr="00991733" w:rsidRDefault="00000000">
      <w:pPr>
        <w:tabs>
          <w:tab w:val="center" w:pos="4200"/>
          <w:tab w:val="right" w:pos="8400"/>
        </w:tabs>
        <w:jc w:val="center"/>
        <w:textAlignment w:val="baseline"/>
        <w:rPr>
          <w:sz w:val="24"/>
        </w:rPr>
      </w:pPr>
      <w:r w:rsidRPr="00991733">
        <w:rPr>
          <w:rFonts w:hint="eastAsia"/>
          <w:sz w:val="24"/>
        </w:rPr>
        <w:tab/>
      </w:r>
      <w:r w:rsidRPr="00991733">
        <w:rPr>
          <w:rFonts w:hint="eastAsia"/>
          <w:position w:val="-30"/>
          <w:sz w:val="24"/>
        </w:rPr>
        <w:object w:dxaOrig="2544" w:dyaOrig="751" w14:anchorId="4521A149">
          <v:shape id="_x0000_i1029" type="#_x0000_t75" style="width:127.25pt;height:37.65pt" o:ole="">
            <v:imagedata r:id="rId17" o:title=""/>
          </v:shape>
          <o:OLEObject Type="Embed" ProgID="Equation.3" ShapeID="_x0000_i1029" DrawAspect="Content" ObjectID="_1752962851" r:id="rId18"/>
        </w:object>
      </w:r>
      <w:r w:rsidRPr="00991733">
        <w:rPr>
          <w:rFonts w:hint="eastAsia"/>
          <w:sz w:val="24"/>
        </w:rPr>
        <w:tab/>
      </w:r>
      <w:r w:rsidRPr="00991733">
        <w:rPr>
          <w:rFonts w:ascii="Times New Roman" w:hAnsi="Times New Roman" w:cs="Times New Roman"/>
          <w:sz w:val="24"/>
        </w:rPr>
        <w:t>(5)</w:t>
      </w:r>
    </w:p>
    <w:p w14:paraId="045AD13E" w14:textId="77777777" w:rsidR="00054CBF" w:rsidRPr="00991733" w:rsidRDefault="00000000">
      <w:pPr>
        <w:tabs>
          <w:tab w:val="center" w:pos="4200"/>
          <w:tab w:val="right" w:pos="8400"/>
        </w:tabs>
        <w:jc w:val="center"/>
        <w:textAlignment w:val="baseline"/>
        <w:rPr>
          <w:sz w:val="24"/>
        </w:rPr>
      </w:pPr>
      <w:r w:rsidRPr="00991733">
        <w:rPr>
          <w:rFonts w:hint="eastAsia"/>
          <w:sz w:val="24"/>
        </w:rPr>
        <w:tab/>
      </w:r>
      <w:r w:rsidRPr="00991733">
        <w:rPr>
          <w:rFonts w:hint="eastAsia"/>
          <w:position w:val="-30"/>
          <w:sz w:val="24"/>
        </w:rPr>
        <w:object w:dxaOrig="2544" w:dyaOrig="751" w14:anchorId="36355047">
          <v:shape id="_x0000_i1030" type="#_x0000_t75" style="width:127.25pt;height:37.65pt" o:ole="">
            <v:imagedata r:id="rId19" o:title=""/>
          </v:shape>
          <o:OLEObject Type="Embed" ProgID="Equation.3" ShapeID="_x0000_i1030" DrawAspect="Content" ObjectID="_1752962852" r:id="rId20"/>
        </w:object>
      </w:r>
      <w:r w:rsidRPr="00991733">
        <w:rPr>
          <w:rFonts w:hint="eastAsia"/>
          <w:sz w:val="24"/>
        </w:rPr>
        <w:tab/>
      </w:r>
      <w:r w:rsidRPr="00991733">
        <w:rPr>
          <w:rFonts w:ascii="Times New Roman" w:hAnsi="Times New Roman" w:cs="Times New Roman"/>
          <w:sz w:val="24"/>
        </w:rPr>
        <w:t>(6)</w:t>
      </w:r>
    </w:p>
    <w:p w14:paraId="2B19F989" w14:textId="39C7ADFF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</w:pP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W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here </w:t>
      </w:r>
      <w:r w:rsidRPr="00991733">
        <w:rPr>
          <w:rFonts w:ascii="Times New Roman" w:eastAsia="宋体" w:hAnsi="Times New Roman" w:cs="Times New Roman" w:hint="eastAsia"/>
          <w:i/>
          <w:sz w:val="24"/>
          <w:shd w:val="clear" w:color="auto" w:fill="FFFFFF" w:themeFill="background1"/>
        </w:rPr>
        <w:t>f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and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 xml:space="preserve"> F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represent the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gray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and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average gray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before the deformation. </w:t>
      </w:r>
      <w:r w:rsidRPr="00991733">
        <w:rPr>
          <w:rFonts w:ascii="Times New Roman" w:eastAsia="宋体" w:hAnsi="Times New Roman" w:cs="Times New Roman" w:hint="eastAsia"/>
          <w:i/>
          <w:sz w:val="24"/>
          <w:shd w:val="clear" w:color="auto" w:fill="FFFFFF" w:themeFill="background1"/>
        </w:rPr>
        <w:t>g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and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g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represent the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gray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and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average gray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</w:t>
      </w:r>
      <w:bookmarkStart w:id="23" w:name="OLE_LINK88"/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after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the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deformation</w:t>
      </w:r>
      <w:bookmarkEnd w:id="23"/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.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In this study, </w:t>
      </w:r>
      <w:bookmarkStart w:id="24" w:name="OLE_LINK27"/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VIC-2D</w:t>
      </w:r>
      <w:bookmarkEnd w:id="24"/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was used to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calculate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the deformation of the specimens while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the ZNSDC was employed as the correlation function.</w:t>
      </w:r>
      <w:r w:rsidR="00911CFC"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I</w:t>
      </w:r>
      <w:r w:rsidR="00911CFC"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n</w:t>
      </w:r>
      <w:r w:rsidR="00911CFC"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</w:t>
      </w:r>
      <w:r w:rsidR="00911CFC"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addition,</w:t>
      </w:r>
      <w:r w:rsidR="00911CFC"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to increase the reliability of DIC analysis results, the noise level has been calibrated, and the impact of noise was reduced by implementing low-pass filters and high-order interpolation.</w:t>
      </w:r>
    </w:p>
    <w:p w14:paraId="1E86D796" w14:textId="77777777" w:rsidR="00054CBF" w:rsidRPr="00991733" w:rsidRDefault="00000000">
      <w:pPr>
        <w:numPr>
          <w:ilvl w:val="1"/>
          <w:numId w:val="1"/>
        </w:numPr>
        <w:outlineLvl w:val="1"/>
        <w:rPr>
          <w:rFonts w:ascii="Times New Roman" w:eastAsia="宋体" w:hAnsi="Times New Roman" w:cs="Times New Roman"/>
          <w:b/>
          <w:bCs/>
          <w:sz w:val="28"/>
          <w:szCs w:val="28"/>
        </w:rPr>
      </w:pPr>
      <w:r w:rsidRPr="00991733">
        <w:rPr>
          <w:rFonts w:ascii="Times New Roman" w:eastAsia="宋体" w:hAnsi="Times New Roman" w:cs="Times New Roman" w:hint="eastAsia"/>
          <w:b/>
          <w:bCs/>
          <w:sz w:val="28"/>
          <w:szCs w:val="28"/>
        </w:rPr>
        <w:t>Specimens</w:t>
      </w:r>
    </w:p>
    <w:p w14:paraId="36094EAA" w14:textId="36E4E15B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</w:pP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The limestone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used in this study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was taken from Hebei Province, China.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T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he tensile strength (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f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t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)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of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the limestone is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approximately </w:t>
      </w:r>
      <w:r w:rsidRPr="00991733">
        <w:rPr>
          <w:rFonts w:ascii="Times New Roman" w:eastAsia="宋体" w:hAnsi="Times New Roman" w:cs="Times New Roman" w:hint="eastAsia"/>
          <w:sz w:val="24"/>
        </w:rPr>
        <w:t>7.77</w:t>
      </w:r>
      <w:r w:rsidRPr="00991733">
        <w:rPr>
          <w:rFonts w:ascii="Times New Roman" w:hAnsi="Times New Roman" w:cs="Times New Roman" w:hint="eastAsia"/>
          <w:sz w:val="24"/>
        </w:rPr>
        <w:t xml:space="preserve"> MPa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.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The microstructure of the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lastRenderedPageBreak/>
        <w:t>limestone (see Fig. 2) shows that t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he surface of the limestone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is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smooth. The mineral elements of the limestone (see Fig. 3) shows that calcium and magnesium account for 23% and 0.2% of the total elements, respectively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.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A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ccording to the proportion of molecular weight and order of chemical affinity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fldChar w:fldCharType="begin"/>
      </w:r>
      <w:r w:rsidR="007626FC"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instrText xml:space="preserve"> ADDIN EN.CITE &lt;EndNote&gt;&lt;Cite&gt;&lt;Author&gt;Cheng-dong&lt;/Author&gt;&lt;Year&gt;2013&lt;/Year&gt;&lt;RecNum&gt;1093&lt;/RecNum&gt;&lt;DisplayText&gt;[38, 39]&lt;/DisplayText&gt;&lt;record&gt;&lt;rec-number&gt;1093&lt;/rec-number&gt;&lt;foreign-keys&gt;&lt;key app="EN" db-id="ap002v2zgadasyewpszvztegsvvrtftxaxfp" timestamp="1667203772"&gt;1093&lt;/key&gt;&lt;/foreign-keys&gt;&lt;ref-type name="Journal Article"&gt;17&lt;/ref-type&gt;&lt;contributors&gt;&lt;authors&gt;&lt;author&gt;Cheng-dong, Liu&lt;/author&gt;&lt;author&gt;Jiang-hao, Liu&lt;/author&gt;&lt;author&gt;Shou-peng, Zhang&lt;/author&gt;&lt;author&gt;Liang, Liang&lt;/author&gt;&lt;author&gt;Zhao-bin, Yan&lt;/author&gt;&lt;author&gt;Guo-lin, Guo&lt;/author&gt;&lt;author&gt;Ting, Liu&lt;/author&gt;&lt;/authors&gt;&lt;/contributors&gt;&lt;titles&gt;&lt;title&gt;Geochemical characteristics of calcite and dolomite in sandstone of Dongying Sinking, Shandong Province, China&lt;/title&gt;&lt;secondary-title&gt;Procedia Earth and Planetary Science&lt;/secondary-title&gt;&lt;/titles&gt;&lt;periodical&gt;&lt;full-title&gt;Procedia Earth and Planetary Science&lt;/full-title&gt;&lt;/periodical&gt;&lt;pages&gt;504-507&lt;/pages&gt;&lt;volume&gt;7&lt;/volume&gt;&lt;dates&gt;&lt;year&gt;2013&lt;/year&gt;&lt;/dates&gt;&lt;isbn&gt;1878-5220&lt;/isbn&gt;&lt;urls&gt;&lt;/urls&gt;&lt;/record&gt;&lt;/Cite&gt;&lt;Cite&gt;&lt;Author&gt;Zhang&lt;/Author&gt;&lt;Year&gt;2020&lt;/Year&gt;&lt;RecNum&gt;1094&lt;/RecNum&gt;&lt;record&gt;&lt;rec-number&gt;1094&lt;/rec-number&gt;&lt;foreign-keys&gt;&lt;key app="EN" db-id="ap002v2zgadasyewpszvztegsvvrtftxaxfp" timestamp="1667203878"&gt;1094&lt;/key&gt;&lt;/foreign-keys&gt;&lt;ref-type name="Journal Article"&gt;17&lt;/ref-type&gt;&lt;contributors&gt;&lt;authors&gt;&lt;author&gt;Zhang, Weiqiang&lt;/author&gt;&lt;author&gt;Lv, Chao&lt;/author&gt;&lt;/authors&gt;&lt;/contributors&gt;&lt;titles&gt;&lt;title&gt;Effects of mineral content on limestone properties with exposure to different temperatures&lt;/title&gt;&lt;secondary-title&gt;Journal of Petroleum Science and Engineering&lt;/secondary-title&gt;&lt;/titles&gt;&lt;periodical&gt;&lt;full-title&gt;Journal of Petroleum Science and Engineering&lt;/full-title&gt;&lt;/periodical&gt;&lt;pages&gt;106941&lt;/pages&gt;&lt;volume&gt;188&lt;/volume&gt;&lt;dates&gt;&lt;year&gt;2020&lt;/year&gt;&lt;/dates&gt;&lt;isbn&gt;0920-4105&lt;/isbn&gt;&lt;urls&gt;&lt;/urls&gt;&lt;/record&gt;&lt;/Cite&gt;&lt;/EndNote&gt;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fldChar w:fldCharType="separate"/>
      </w:r>
      <w:r w:rsidR="00AC78B7" w:rsidRPr="00991733">
        <w:rPr>
          <w:rFonts w:ascii="Times New Roman" w:eastAsia="宋体" w:hAnsi="Times New Roman" w:cs="Times New Roman"/>
          <w:iCs/>
          <w:noProof/>
          <w:sz w:val="24"/>
          <w:shd w:val="clear" w:color="auto" w:fill="FFFFFF" w:themeFill="background1"/>
        </w:rPr>
        <w:t xml:space="preserve"> [</w:t>
      </w:r>
      <w:r w:rsidR="007626FC" w:rsidRPr="00991733">
        <w:rPr>
          <w:rFonts w:ascii="Times New Roman" w:eastAsia="宋体" w:hAnsi="Times New Roman" w:cs="Times New Roman"/>
          <w:iCs/>
          <w:noProof/>
          <w:sz w:val="24"/>
          <w:shd w:val="clear" w:color="auto" w:fill="FFFFFF" w:themeFill="background1"/>
        </w:rPr>
        <w:t>38, 39]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fldChar w:fldCharType="end"/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, t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he content of dolomite and calcite can be calculated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as follows: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</w:p>
    <w:p w14:paraId="1E1B99F0" w14:textId="77777777" w:rsidR="00054CBF" w:rsidRPr="00991733" w:rsidRDefault="00000000">
      <w:pPr>
        <w:tabs>
          <w:tab w:val="center" w:pos="4200"/>
          <w:tab w:val="right" w:pos="8400"/>
        </w:tabs>
        <w:jc w:val="center"/>
        <w:textAlignment w:val="baseline"/>
        <w:rPr>
          <w:rFonts w:ascii="Times New Roman" w:hAnsi="Times New Roman" w:cs="Times New Roman"/>
          <w:sz w:val="24"/>
        </w:rPr>
      </w:pPr>
      <w:r w:rsidRPr="00991733">
        <w:rPr>
          <w:rFonts w:hint="eastAsia"/>
          <w:sz w:val="24"/>
        </w:rPr>
        <w:tab/>
      </w:r>
      <w:r w:rsidRPr="00991733">
        <w:rPr>
          <w:rFonts w:hint="eastAsia"/>
          <w:position w:val="-12"/>
          <w:sz w:val="24"/>
        </w:rPr>
        <w:object w:dxaOrig="2588" w:dyaOrig="362" w14:anchorId="365576B4">
          <v:shape id="_x0000_i1031" type="#_x0000_t75" style="width:129.75pt;height:17.6pt" o:ole="">
            <v:imagedata r:id="rId21" o:title=""/>
          </v:shape>
          <o:OLEObject Type="Embed" ProgID="Equation.3" ShapeID="_x0000_i1031" DrawAspect="Content" ObjectID="_1752962853" r:id="rId22"/>
        </w:object>
      </w:r>
      <w:r w:rsidRPr="00991733">
        <w:rPr>
          <w:rFonts w:hint="eastAsia"/>
          <w:sz w:val="24"/>
        </w:rPr>
        <w:tab/>
      </w:r>
      <w:r w:rsidRPr="00991733">
        <w:rPr>
          <w:rFonts w:ascii="Times New Roman" w:hAnsi="Times New Roman" w:cs="Times New Roman"/>
          <w:sz w:val="24"/>
        </w:rPr>
        <w:t>(7)</w:t>
      </w:r>
    </w:p>
    <w:p w14:paraId="23ED5F49" w14:textId="77777777" w:rsidR="00054CBF" w:rsidRPr="00991733" w:rsidRDefault="00000000">
      <w:pPr>
        <w:tabs>
          <w:tab w:val="center" w:pos="4200"/>
          <w:tab w:val="right" w:pos="8400"/>
        </w:tabs>
        <w:jc w:val="center"/>
        <w:textAlignment w:val="baseline"/>
        <w:rPr>
          <w:rFonts w:ascii="Times New Roman" w:hAnsi="Times New Roman" w:cs="Times New Roman"/>
          <w:sz w:val="24"/>
        </w:rPr>
      </w:pPr>
      <w:r w:rsidRPr="00991733">
        <w:rPr>
          <w:rFonts w:hint="eastAsia"/>
          <w:sz w:val="24"/>
        </w:rPr>
        <w:tab/>
      </w:r>
      <w:r w:rsidRPr="00991733">
        <w:rPr>
          <w:rFonts w:hint="eastAsia"/>
          <w:position w:val="-12"/>
          <w:sz w:val="24"/>
        </w:rPr>
        <w:object w:dxaOrig="2429" w:dyaOrig="362" w14:anchorId="07B7B91A">
          <v:shape id="_x0000_i1032" type="#_x0000_t75" style="width:121.4pt;height:17.6pt" o:ole="">
            <v:imagedata r:id="rId23" o:title=""/>
          </v:shape>
          <o:OLEObject Type="Embed" ProgID="Equation.3" ShapeID="_x0000_i1032" DrawAspect="Content" ObjectID="_1752962854" r:id="rId24"/>
        </w:object>
      </w:r>
      <w:r w:rsidRPr="00991733">
        <w:rPr>
          <w:rFonts w:hint="eastAsia"/>
          <w:sz w:val="24"/>
        </w:rPr>
        <w:tab/>
      </w:r>
      <w:r w:rsidRPr="00991733">
        <w:rPr>
          <w:rFonts w:ascii="Times New Roman" w:hAnsi="Times New Roman" w:cs="Times New Roman"/>
          <w:sz w:val="24"/>
        </w:rPr>
        <w:t>(8)</w:t>
      </w:r>
    </w:p>
    <w:p w14:paraId="646D37DA" w14:textId="77777777" w:rsidR="00054CBF" w:rsidRPr="00991733" w:rsidRDefault="00000000">
      <w:pPr>
        <w:tabs>
          <w:tab w:val="center" w:pos="4200"/>
          <w:tab w:val="right" w:pos="8400"/>
        </w:tabs>
        <w:jc w:val="center"/>
        <w:textAlignment w:val="baseline"/>
        <w:rPr>
          <w:rFonts w:ascii="Times New Roman" w:hAnsi="Times New Roman" w:cs="Times New Roman"/>
          <w:sz w:val="24"/>
        </w:rPr>
      </w:pPr>
      <w:r w:rsidRPr="00991733">
        <w:rPr>
          <w:rFonts w:hint="eastAsia"/>
          <w:sz w:val="24"/>
        </w:rPr>
        <w:tab/>
      </w:r>
      <w:r w:rsidRPr="00991733">
        <w:rPr>
          <w:rFonts w:hint="eastAsia"/>
          <w:position w:val="-12"/>
          <w:sz w:val="24"/>
        </w:rPr>
        <w:object w:dxaOrig="3331" w:dyaOrig="362" w14:anchorId="2E44C887">
          <v:shape id="_x0000_i1033" type="#_x0000_t75" style="width:166.6pt;height:17.6pt" o:ole="">
            <v:imagedata r:id="rId25" o:title=""/>
          </v:shape>
          <o:OLEObject Type="Embed" ProgID="Equation.3" ShapeID="_x0000_i1033" DrawAspect="Content" ObjectID="_1752962855" r:id="rId26"/>
        </w:object>
      </w:r>
      <w:r w:rsidRPr="00991733">
        <w:rPr>
          <w:rFonts w:hint="eastAsia"/>
          <w:sz w:val="24"/>
        </w:rPr>
        <w:tab/>
      </w:r>
      <w:r w:rsidRPr="00991733">
        <w:rPr>
          <w:rFonts w:ascii="Times New Roman" w:hAnsi="Times New Roman" w:cs="Times New Roman"/>
          <w:sz w:val="24"/>
        </w:rPr>
        <w:t>(9)</w:t>
      </w:r>
    </w:p>
    <w:p w14:paraId="4D049936" w14:textId="77777777" w:rsidR="00054CBF" w:rsidRPr="00991733" w:rsidRDefault="00000000">
      <w:pPr>
        <w:tabs>
          <w:tab w:val="center" w:pos="4200"/>
          <w:tab w:val="right" w:pos="8400"/>
        </w:tabs>
        <w:jc w:val="center"/>
        <w:textAlignment w:val="baseline"/>
        <w:rPr>
          <w:rFonts w:ascii="Times New Roman" w:hAnsi="Times New Roman" w:cs="Times New Roman"/>
          <w:sz w:val="24"/>
        </w:rPr>
      </w:pPr>
      <w:r w:rsidRPr="00991733">
        <w:rPr>
          <w:rFonts w:hint="eastAsia"/>
          <w:sz w:val="24"/>
        </w:rPr>
        <w:tab/>
      </w:r>
      <w:r w:rsidRPr="00991733">
        <w:rPr>
          <w:rFonts w:hint="eastAsia"/>
          <w:position w:val="-12"/>
          <w:sz w:val="24"/>
        </w:rPr>
        <w:object w:dxaOrig="4055" w:dyaOrig="362" w14:anchorId="1FCDB1B8">
          <v:shape id="_x0000_i1034" type="#_x0000_t75" style="width:202.6pt;height:17.6pt" o:ole="">
            <v:imagedata r:id="rId27" o:title=""/>
          </v:shape>
          <o:OLEObject Type="Embed" ProgID="Equation.3" ShapeID="_x0000_i1034" DrawAspect="Content" ObjectID="_1752962856" r:id="rId28"/>
        </w:object>
      </w:r>
      <w:r w:rsidRPr="00991733">
        <w:rPr>
          <w:rFonts w:hint="eastAsia"/>
          <w:sz w:val="24"/>
        </w:rPr>
        <w:tab/>
      </w:r>
      <w:r w:rsidRPr="00991733">
        <w:rPr>
          <w:rFonts w:ascii="Times New Roman" w:hAnsi="Times New Roman" w:cs="Times New Roman"/>
          <w:sz w:val="24"/>
        </w:rPr>
        <w:t>(10)</w:t>
      </w: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64"/>
        <w:gridCol w:w="4442"/>
      </w:tblGrid>
      <w:tr w:rsidR="00054CBF" w:rsidRPr="00991733" w14:paraId="22DF07E8" w14:textId="77777777">
        <w:tc>
          <w:tcPr>
            <w:tcW w:w="3864" w:type="dxa"/>
          </w:tcPr>
          <w:p w14:paraId="44767F7D" w14:textId="77777777" w:rsidR="00054CBF" w:rsidRPr="00991733" w:rsidRDefault="00000000">
            <w:pPr>
              <w:outlineLvl w:val="0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eastAsia="宋体" w:hAnsi="Times New Roman" w:cs="Times New Roman"/>
                <w:noProof/>
                <w:sz w:val="24"/>
              </w:rPr>
              <w:drawing>
                <wp:inline distT="0" distB="0" distL="114300" distR="114300" wp14:anchorId="3127AF0B" wp14:editId="5A73129C">
                  <wp:extent cx="2404745" cy="1803400"/>
                  <wp:effectExtent l="0" t="0" r="3175" b="10160"/>
                  <wp:docPr id="5" name="图片 5" descr="颗粒尺寸107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颗粒尺寸107um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745" cy="180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2" w:type="dxa"/>
          </w:tcPr>
          <w:p w14:paraId="1105B435" w14:textId="77777777" w:rsidR="00054CBF" w:rsidRPr="00991733" w:rsidRDefault="00000000">
            <w:pPr>
              <w:outlineLvl w:val="0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eastAsia="宋体" w:hAnsi="Times New Roman" w:cs="Times New Roman"/>
                <w:noProof/>
                <w:sz w:val="24"/>
              </w:rPr>
              <w:drawing>
                <wp:inline distT="0" distB="0" distL="114300" distR="114300" wp14:anchorId="0B9DCDCE" wp14:editId="3FED173A">
                  <wp:extent cx="2780030" cy="1822450"/>
                  <wp:effectExtent l="0" t="0" r="8890" b="6350"/>
                  <wp:docPr id="6" name="图片 6" descr="25℃石灰岩矿物含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25℃石灰岩矿物含量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r="19804" b="6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182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CBF" w:rsidRPr="00991733" w14:paraId="15340D06" w14:textId="77777777">
        <w:tc>
          <w:tcPr>
            <w:tcW w:w="3864" w:type="dxa"/>
          </w:tcPr>
          <w:p w14:paraId="613F2107" w14:textId="77777777" w:rsidR="00054CBF" w:rsidRPr="00991733" w:rsidRDefault="00000000">
            <w:pPr>
              <w:pStyle w:val="a3"/>
              <w:jc w:val="center"/>
              <w:outlineLvl w:val="0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991733">
              <w:rPr>
                <w:rFonts w:ascii="Times New Roman" w:hAnsi="Times New Roman" w:cs="Times New Roman"/>
                <w:sz w:val="21"/>
                <w:szCs w:val="21"/>
              </w:rPr>
              <w:t xml:space="preserve">Fig. 2 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>Microstructure of limestone.</w:t>
            </w:r>
          </w:p>
        </w:tc>
        <w:tc>
          <w:tcPr>
            <w:tcW w:w="4442" w:type="dxa"/>
          </w:tcPr>
          <w:p w14:paraId="4DE2E9E6" w14:textId="77777777" w:rsidR="00054CBF" w:rsidRPr="00991733" w:rsidRDefault="00000000">
            <w:pPr>
              <w:pStyle w:val="a3"/>
              <w:jc w:val="center"/>
              <w:outlineLvl w:val="0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991733">
              <w:rPr>
                <w:rFonts w:ascii="Times New Roman" w:hAnsi="Times New Roman" w:cs="Times New Roman"/>
                <w:sz w:val="21"/>
                <w:szCs w:val="21"/>
              </w:rPr>
              <w:t>Fig. 3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Energy spectrum.</w:t>
            </w:r>
          </w:p>
        </w:tc>
      </w:tr>
    </w:tbl>
    <w:p w14:paraId="08E46B4F" w14:textId="41F39521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</w:pP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Through the above calculation</w:t>
      </w:r>
      <w:bookmarkStart w:id="25" w:name="OLE_LINK4"/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,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dolomite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content was found to be 2.26%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of calcite</w:t>
      </w:r>
      <w:bookmarkEnd w:id="25"/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in the limestone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.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When studying the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mode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-Ⅰ fracture of rock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, four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testing geometries – namely,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>cracked chevron notched Brazilian disc</w:t>
      </w:r>
      <w:r w:rsidRPr="00991733">
        <w:rPr>
          <w:rFonts w:ascii="Times New Roman" w:eastAsia="宋体" w:hAnsi="Times New Roman" w:cs="Times New Roman"/>
          <w:sz w:val="24"/>
        </w:rPr>
        <w:t>,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chevron bend,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>short rod</w:t>
      </w:r>
      <w:r w:rsidRPr="00991733">
        <w:rPr>
          <w:rFonts w:ascii="Times New Roman" w:eastAsia="宋体" w:hAnsi="Times New Roman" w:cs="Times New Roman"/>
          <w:sz w:val="24"/>
        </w:rPr>
        <w:t>,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and semi-circular bend </w:t>
      </w:r>
      <w:r w:rsidRPr="00991733">
        <w:rPr>
          <w:rFonts w:ascii="Times New Roman" w:eastAsia="宋体" w:hAnsi="Times New Roman" w:cs="Times New Roman"/>
          <w:sz w:val="24"/>
        </w:rPr>
        <w:t xml:space="preserve">– are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recommended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by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the </w:t>
      </w:r>
      <w:r w:rsidRPr="00991733">
        <w:rPr>
          <w:rFonts w:ascii="Times New Roman" w:eastAsia="宋体" w:hAnsi="Times New Roman" w:cs="Times New Roman"/>
          <w:sz w:val="24"/>
        </w:rPr>
        <w:t>ISRM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fldChar w:fldCharType="begin">
          <w:fldData xml:space="preserve">PEVuZE5vdGU+PENpdGU+PEF1dGhvcj5Gb3dlbGw8L0F1dGhvcj48WWVhcj4xOTk1PC9ZZWFyPjxS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</w:fldData>
        </w:fldChar>
      </w:r>
      <w:r w:rsidR="007626FC"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instrText xml:space="preserve"> ADDIN EN.CITE </w:instrText>
      </w:r>
      <w:r w:rsidR="007626FC"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fldChar w:fldCharType="begin">
          <w:fldData xml:space="preserve">PEVuZE5vdGU+PENpdGU+PEF1dGhvcj5Gb3dlbGw8L0F1dGhvcj48WWVhcj4xOTk1PC9ZZWFyPjxS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</w:fldData>
        </w:fldChar>
      </w:r>
      <w:r w:rsidR="007626FC"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instrText xml:space="preserve"> ADDIN EN.CITE.DATA </w:instrText>
      </w:r>
      <w:r w:rsidR="007626FC"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</w:r>
      <w:r w:rsidR="007626FC"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fldChar w:fldCharType="end"/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fldChar w:fldCharType="separate"/>
      </w:r>
      <w:r w:rsidR="00AC78B7" w:rsidRPr="00991733">
        <w:rPr>
          <w:rFonts w:ascii="Times New Roman" w:eastAsia="宋体" w:hAnsi="Times New Roman" w:cs="Times New Roman"/>
          <w:iCs/>
          <w:noProof/>
          <w:sz w:val="24"/>
          <w:shd w:val="clear" w:color="auto" w:fill="FFFFFF" w:themeFill="background1"/>
        </w:rPr>
        <w:t xml:space="preserve"> [</w:t>
      </w:r>
      <w:r w:rsidR="007626FC" w:rsidRPr="00991733">
        <w:rPr>
          <w:rFonts w:ascii="Times New Roman" w:eastAsia="宋体" w:hAnsi="Times New Roman" w:cs="Times New Roman"/>
          <w:iCs/>
          <w:noProof/>
          <w:sz w:val="24"/>
          <w:shd w:val="clear" w:color="auto" w:fill="FFFFFF" w:themeFill="background1"/>
        </w:rPr>
        <w:t>40-42]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 xml:space="preserve">, and two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testing geometries – </w:t>
      </w:r>
      <w:r w:rsidRPr="00991733">
        <w:rPr>
          <w:rFonts w:ascii="Times New Roman" w:eastAsia="宋体" w:hAnsi="Times New Roman" w:cs="Times New Roman"/>
          <w:sz w:val="24"/>
        </w:rPr>
        <w:t xml:space="preserve">namely,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single-edge-notch bending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(SENB)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and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compact tension – are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recommended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by the ASTM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fldChar w:fldCharType="begin"/>
      </w:r>
      <w:r w:rsidR="007626FC"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instrText xml:space="preserve"> ADDIN EN.CITE &lt;EndNote&gt;&lt;Cite&gt;&lt;Author&gt;Ayatollahi&lt;/Author&gt;&lt;Year&gt;2019&lt;/Year&gt;&lt;RecNum&gt;1969&lt;/RecNum&gt;&lt;DisplayText&gt;[43]&lt;/DisplayText&gt;&lt;record&gt;&lt;rec-number&gt;1969&lt;/rec-number&gt;&lt;foreign-keys&gt;&lt;key app="EN" db-id="ap002v2zgadasyewpszvztegsvvrtftxaxfp" timestamp="1681295049"&gt;1969&lt;/key&gt;&lt;/foreign-keys&gt;&lt;ref-type name="Journal Article"&gt;17&lt;/ref-type&gt;&lt;contributors&gt;&lt;authors&gt;&lt;author&gt;Ayatollahi, MR&lt;/author&gt;&lt;author&gt;Bahrami, B&lt;/author&gt;&lt;author&gt;Mirzaei, AM&lt;/author&gt;&lt;author&gt;Yahya, M Yazid&lt;/author&gt;&lt;/authors&gt;&lt;/contributors&gt;&lt;titles&gt;&lt;title&gt;Effects of support friction on mode I stress intensity factor and fracture toughness in SENB testing&lt;/title&gt;&lt;secondary-title&gt;Theoretical and Applied Fracture Mechanics&lt;/secondary-title&gt;&lt;/titles&gt;&lt;periodical&gt;&lt;full-title&gt;Theoretical and Applied Fracture Mechanics&lt;/full-title&gt;&lt;abbr-1&gt;Theor Appl Fract Mec&lt;/abbr-1&gt;&lt;/periodical&gt;&lt;pages&gt;102288&lt;/pages&gt;&lt;volume&gt;103&lt;/volume&gt;&lt;dates&gt;&lt;year&gt;2019&lt;/year&gt;&lt;/dates&gt;&lt;isbn&gt;0167-8442&lt;/isbn&gt;&lt;urls&gt;&lt;/urls&gt;&lt;/record&gt;&lt;/Cite&gt;&lt;/EndNote&gt;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fldChar w:fldCharType="separate"/>
      </w:r>
      <w:r w:rsidR="00AC78B7" w:rsidRPr="00991733">
        <w:rPr>
          <w:rFonts w:ascii="Times New Roman" w:eastAsia="宋体" w:hAnsi="Times New Roman" w:cs="Times New Roman"/>
          <w:iCs/>
          <w:noProof/>
          <w:sz w:val="24"/>
          <w:shd w:val="clear" w:color="auto" w:fill="FFFFFF" w:themeFill="background1"/>
        </w:rPr>
        <w:t xml:space="preserve"> [</w:t>
      </w:r>
      <w:r w:rsidR="007626FC" w:rsidRPr="00991733">
        <w:rPr>
          <w:rFonts w:ascii="Times New Roman" w:eastAsia="宋体" w:hAnsi="Times New Roman" w:cs="Times New Roman"/>
          <w:iCs/>
          <w:noProof/>
          <w:sz w:val="24"/>
          <w:shd w:val="clear" w:color="auto" w:fill="FFFFFF" w:themeFill="background1"/>
        </w:rPr>
        <w:t>43]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fldChar w:fldCharType="end"/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. Because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the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DIC technique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is particularly useful for measuring the surface deformation of </w:t>
      </w:r>
      <w:bookmarkStart w:id="26" w:name="OLE_LINK10"/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SENB</w:t>
      </w:r>
      <w:bookmarkEnd w:id="26"/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beam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s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, the limestone was processed into SENB beam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s,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to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research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the influence of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a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on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fracture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properties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.</w:t>
      </w:r>
    </w:p>
    <w:p w14:paraId="3DF57E28" w14:textId="77777777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</w:pPr>
      <w:bookmarkStart w:id="27" w:name="OLE_LINK6"/>
      <w:bookmarkStart w:id="28" w:name="OLE_LINK18"/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lastRenderedPageBreak/>
        <w:t xml:space="preserve">A total of 15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specimens were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made and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grouped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into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five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groups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, each group containing three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specimens, as shown in</w:t>
      </w:r>
      <w:bookmarkEnd w:id="27"/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T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able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1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.</w:t>
      </w:r>
      <w:bookmarkEnd w:id="28"/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The initial crack in the specimens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was prepared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using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a wire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-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cutting machine, and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the thickness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was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controlled to within 1 mm (see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Fig.</w:t>
      </w:r>
      <w:r w:rsidRPr="00991733">
        <w:rPr>
          <w:rFonts w:ascii="Times New Roman" w:eastAsia="宋体" w:hAnsi="Times New Roman" w:cs="Times New Roman"/>
          <w:sz w:val="24"/>
        </w:rPr>
        <w:t> 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4)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. </w:t>
      </w:r>
      <w:bookmarkStart w:id="29" w:name="OLE_LINK19"/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To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enable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the results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could well be compared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,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all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specimens were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obtained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from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the same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rock with good compactness and uniformity</w:t>
      </w:r>
      <w:bookmarkEnd w:id="29"/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.</w:t>
      </w:r>
    </w:p>
    <w:tbl>
      <w:tblPr>
        <w:tblStyle w:val="af0"/>
        <w:tblW w:w="82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96"/>
      </w:tblGrid>
      <w:tr w:rsidR="00054CBF" w:rsidRPr="00991733" w14:paraId="20C12B98" w14:textId="77777777">
        <w:trPr>
          <w:trHeight w:val="3336"/>
        </w:trPr>
        <w:tc>
          <w:tcPr>
            <w:tcW w:w="2567" w:type="dxa"/>
            <w:vAlign w:val="center"/>
          </w:tcPr>
          <w:p w14:paraId="0DF590D0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eastAsia="宋体" w:hAnsi="Times New Roman" w:cs="Times New Roman"/>
                <w:noProof/>
                <w:sz w:val="24"/>
              </w:rPr>
              <w:drawing>
                <wp:inline distT="0" distB="0" distL="0" distR="0" wp14:anchorId="05A0D92D" wp14:editId="06B8434E">
                  <wp:extent cx="2082165" cy="2615565"/>
                  <wp:effectExtent l="0" t="0" r="0" b="0"/>
                  <wp:docPr id="921171401" name="图片 921171401" descr="砖墙上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171401" name="图片 921171401" descr="砖墙上&#10;&#10;描述已自动生成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89499" cy="2624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CBF" w:rsidRPr="00991733" w14:paraId="270BD6C2" w14:textId="77777777">
        <w:tc>
          <w:tcPr>
            <w:tcW w:w="2567" w:type="dxa"/>
            <w:vAlign w:val="center"/>
          </w:tcPr>
          <w:p w14:paraId="2DB22A41" w14:textId="77777777" w:rsidR="00054CBF" w:rsidRPr="00991733" w:rsidRDefault="00000000">
            <w:pPr>
              <w:pStyle w:val="a3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91733">
              <w:rPr>
                <w:rFonts w:ascii="Times New Roman" w:hAnsi="Times New Roman" w:cs="Times New Roman"/>
                <w:sz w:val="21"/>
                <w:szCs w:val="21"/>
              </w:rPr>
              <w:t>Fig. 4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SENB beams.</w:t>
            </w:r>
          </w:p>
        </w:tc>
      </w:tr>
    </w:tbl>
    <w:p w14:paraId="0C3A8D79" w14:textId="77777777" w:rsidR="00054CBF" w:rsidRPr="00991733" w:rsidRDefault="00054CBF">
      <w:pPr>
        <w:widowControl/>
        <w:jc w:val="left"/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</w:pPr>
    </w:p>
    <w:tbl>
      <w:tblPr>
        <w:tblStyle w:val="af0"/>
        <w:tblW w:w="5000" w:type="pct"/>
        <w:tblLook w:val="04A0" w:firstRow="1" w:lastRow="0" w:firstColumn="1" w:lastColumn="0" w:noHBand="0" w:noVBand="1"/>
      </w:tblPr>
      <w:tblGrid>
        <w:gridCol w:w="1226"/>
        <w:gridCol w:w="1382"/>
        <w:gridCol w:w="1369"/>
        <w:gridCol w:w="1405"/>
        <w:gridCol w:w="1444"/>
        <w:gridCol w:w="1480"/>
      </w:tblGrid>
      <w:tr w:rsidR="00054CBF" w:rsidRPr="00991733" w14:paraId="1F60391F" w14:textId="77777777">
        <w:tc>
          <w:tcPr>
            <w:tcW w:w="738" w:type="pct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3D5208E3" w14:textId="77777777" w:rsidR="00054CBF" w:rsidRPr="00991733" w:rsidRDefault="00054CBF">
            <w:pPr>
              <w:pStyle w:val="a3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262" w:type="pct"/>
            <w:gridSpan w:val="5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0F2BD392" w14:textId="7C3AD3F7" w:rsidR="00054CBF" w:rsidRPr="00991733" w:rsidRDefault="00000000">
            <w:pPr>
              <w:pStyle w:val="a3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991733">
              <w:rPr>
                <w:rFonts w:ascii="Times New Roman" w:hAnsi="Times New Roman" w:cs="Times New Roman"/>
                <w:sz w:val="21"/>
                <w:szCs w:val="21"/>
              </w:rPr>
              <w:t xml:space="preserve">Table </w:t>
            </w:r>
            <w:r w:rsidRPr="00991733">
              <w:rPr>
                <w:rFonts w:ascii="Times New Roman" w:hAnsi="Times New Roman" w:cs="Times New Roman"/>
                <w:sz w:val="21"/>
                <w:szCs w:val="21"/>
              </w:rPr>
              <w:fldChar w:fldCharType="begin"/>
            </w:r>
            <w:r w:rsidRPr="00991733">
              <w:rPr>
                <w:rFonts w:ascii="Times New Roman" w:hAnsi="Times New Roman" w:cs="Times New Roman"/>
                <w:sz w:val="21"/>
                <w:szCs w:val="21"/>
              </w:rPr>
              <w:instrText xml:space="preserve"> SEQ Table. \* ARABIC </w:instrText>
            </w:r>
            <w:r w:rsidRPr="00991733">
              <w:rPr>
                <w:rFonts w:ascii="Times New Roman" w:hAnsi="Times New Roman" w:cs="Times New Roman"/>
                <w:sz w:val="21"/>
                <w:szCs w:val="21"/>
              </w:rPr>
              <w:fldChar w:fldCharType="separate"/>
            </w:r>
            <w:r w:rsidR="00627001" w:rsidRPr="00991733">
              <w:rPr>
                <w:rFonts w:ascii="Times New Roman" w:hAnsi="Times New Roman" w:cs="Times New Roman"/>
                <w:noProof/>
                <w:sz w:val="21"/>
                <w:szCs w:val="21"/>
              </w:rPr>
              <w:t>1</w:t>
            </w:r>
            <w:r w:rsidRPr="00991733">
              <w:rPr>
                <w:rFonts w:ascii="Times New Roman" w:hAnsi="Times New Roman" w:cs="Times New Roman"/>
                <w:sz w:val="21"/>
                <w:szCs w:val="21"/>
              </w:rPr>
              <w:fldChar w:fldCharType="end"/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Sizes of limestone specimens.</w:t>
            </w:r>
          </w:p>
        </w:tc>
      </w:tr>
      <w:tr w:rsidR="00054CBF" w:rsidRPr="00991733" w14:paraId="11839797" w14:textId="77777777">
        <w:tc>
          <w:tcPr>
            <w:tcW w:w="738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14:paraId="497C0CC3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Group</w:t>
            </w:r>
          </w:p>
        </w:tc>
        <w:tc>
          <w:tcPr>
            <w:tcW w:w="832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14:paraId="37027F04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i/>
                <w:iCs/>
                <w:szCs w:val="21"/>
              </w:rPr>
              <w:t>L</w:t>
            </w:r>
            <w:r w:rsidRPr="00991733">
              <w:rPr>
                <w:rFonts w:ascii="Times New Roman" w:eastAsia="宋体" w:hAnsi="Times New Roman" w:cs="Times New Roman" w:hint="eastAsia"/>
                <w:i/>
                <w:iCs/>
                <w:szCs w:val="21"/>
              </w:rPr>
              <w:t xml:space="preserve"> </w:t>
            </w: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(mm)</w:t>
            </w:r>
          </w:p>
        </w:tc>
        <w:tc>
          <w:tcPr>
            <w:tcW w:w="824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14:paraId="75CF7EB0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i/>
                <w:iCs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i/>
                <w:iCs/>
                <w:szCs w:val="21"/>
              </w:rPr>
              <w:t>S</w:t>
            </w:r>
            <w:r w:rsidRPr="00991733">
              <w:rPr>
                <w:rFonts w:ascii="Times New Roman" w:eastAsia="宋体" w:hAnsi="Times New Roman" w:cs="Times New Roman"/>
                <w:i/>
                <w:iCs/>
                <w:szCs w:val="21"/>
              </w:rPr>
              <w:t xml:space="preserve"> </w:t>
            </w: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(mm)</w:t>
            </w:r>
          </w:p>
        </w:tc>
        <w:tc>
          <w:tcPr>
            <w:tcW w:w="846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14:paraId="343C15A8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i/>
                <w:iCs/>
                <w:szCs w:val="21"/>
              </w:rPr>
              <w:t>B</w:t>
            </w:r>
            <w:r w:rsidRPr="00991733">
              <w:rPr>
                <w:rFonts w:ascii="Times New Roman" w:eastAsia="宋体" w:hAnsi="Times New Roman" w:cs="Times New Roman" w:hint="eastAsia"/>
                <w:i/>
                <w:iCs/>
                <w:szCs w:val="21"/>
              </w:rPr>
              <w:t xml:space="preserve"> </w:t>
            </w: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(mm)</w:t>
            </w:r>
          </w:p>
        </w:tc>
        <w:tc>
          <w:tcPr>
            <w:tcW w:w="869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14:paraId="0017A148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i/>
                <w:iCs/>
                <w:szCs w:val="21"/>
              </w:rPr>
              <w:t>D</w:t>
            </w:r>
            <w:r w:rsidRPr="00991733">
              <w:rPr>
                <w:rFonts w:ascii="Times New Roman" w:eastAsia="宋体" w:hAnsi="Times New Roman" w:cs="Times New Roman" w:hint="eastAsia"/>
                <w:i/>
                <w:iCs/>
                <w:szCs w:val="21"/>
              </w:rPr>
              <w:t xml:space="preserve"> </w:t>
            </w: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(mm)</w:t>
            </w:r>
          </w:p>
        </w:tc>
        <w:tc>
          <w:tcPr>
            <w:tcW w:w="892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14:paraId="2592F311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i/>
                <w:iCs/>
                <w:szCs w:val="21"/>
              </w:rPr>
              <w:t>a</w:t>
            </w:r>
            <w:r w:rsidRPr="00991733">
              <w:rPr>
                <w:rFonts w:ascii="Times New Roman" w:eastAsia="宋体" w:hAnsi="Times New Roman" w:cs="Times New Roman"/>
                <w:szCs w:val="21"/>
                <w:vertAlign w:val="subscript"/>
              </w:rPr>
              <w:t>0</w:t>
            </w: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 xml:space="preserve"> (mm)</w:t>
            </w:r>
          </w:p>
        </w:tc>
      </w:tr>
      <w:tr w:rsidR="00054CBF" w:rsidRPr="00991733" w14:paraId="309B2DC5" w14:textId="77777777">
        <w:tc>
          <w:tcPr>
            <w:tcW w:w="738" w:type="pct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005B36C1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A</w:t>
            </w:r>
          </w:p>
        </w:tc>
        <w:tc>
          <w:tcPr>
            <w:tcW w:w="832" w:type="pct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465034BF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220</w:t>
            </w:r>
          </w:p>
        </w:tc>
        <w:tc>
          <w:tcPr>
            <w:tcW w:w="824" w:type="pct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0E046ACB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2</w:t>
            </w:r>
            <w:r w:rsidRPr="00991733">
              <w:rPr>
                <w:rFonts w:ascii="Times New Roman" w:eastAsia="宋体" w:hAnsi="Times New Roman" w:cs="Times New Roman"/>
                <w:szCs w:val="21"/>
              </w:rPr>
              <w:t>00</w:t>
            </w:r>
          </w:p>
        </w:tc>
        <w:tc>
          <w:tcPr>
            <w:tcW w:w="846" w:type="pct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5A81A2B8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25</w:t>
            </w:r>
          </w:p>
        </w:tc>
        <w:tc>
          <w:tcPr>
            <w:tcW w:w="869" w:type="pct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3A4C56CB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50</w:t>
            </w:r>
          </w:p>
        </w:tc>
        <w:tc>
          <w:tcPr>
            <w:tcW w:w="892" w:type="pct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1DAA7D72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5</w:t>
            </w:r>
          </w:p>
        </w:tc>
      </w:tr>
      <w:tr w:rsidR="00054CBF" w:rsidRPr="00991733" w14:paraId="10B27A57" w14:textId="77777777">
        <w:tc>
          <w:tcPr>
            <w:tcW w:w="738" w:type="pct"/>
            <w:tcBorders>
              <w:top w:val="nil"/>
              <w:left w:val="nil"/>
              <w:bottom w:val="nil"/>
              <w:right w:val="nil"/>
            </w:tcBorders>
          </w:tcPr>
          <w:p w14:paraId="4C37B09D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B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</w:tcPr>
          <w:p w14:paraId="0F7F4CE8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220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</w:tcPr>
          <w:p w14:paraId="21B619E7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2</w:t>
            </w:r>
            <w:r w:rsidRPr="00991733">
              <w:rPr>
                <w:rFonts w:ascii="Times New Roman" w:eastAsia="宋体" w:hAnsi="Times New Roman" w:cs="Times New Roman"/>
                <w:szCs w:val="21"/>
              </w:rPr>
              <w:t>00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nil"/>
            </w:tcBorders>
          </w:tcPr>
          <w:p w14:paraId="620C808B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25</w:t>
            </w:r>
          </w:p>
        </w:tc>
        <w:tc>
          <w:tcPr>
            <w:tcW w:w="869" w:type="pct"/>
            <w:tcBorders>
              <w:top w:val="nil"/>
              <w:left w:val="nil"/>
              <w:bottom w:val="nil"/>
              <w:right w:val="nil"/>
            </w:tcBorders>
          </w:tcPr>
          <w:p w14:paraId="14AC353B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50</w:t>
            </w:r>
          </w:p>
        </w:tc>
        <w:tc>
          <w:tcPr>
            <w:tcW w:w="892" w:type="pct"/>
            <w:tcBorders>
              <w:top w:val="nil"/>
              <w:left w:val="nil"/>
              <w:bottom w:val="nil"/>
              <w:right w:val="nil"/>
            </w:tcBorders>
          </w:tcPr>
          <w:p w14:paraId="2D82DF04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10</w:t>
            </w:r>
          </w:p>
        </w:tc>
      </w:tr>
      <w:tr w:rsidR="00054CBF" w:rsidRPr="00991733" w14:paraId="48E38068" w14:textId="77777777">
        <w:tc>
          <w:tcPr>
            <w:tcW w:w="738" w:type="pct"/>
            <w:tcBorders>
              <w:top w:val="nil"/>
              <w:left w:val="nil"/>
              <w:bottom w:val="nil"/>
              <w:right w:val="nil"/>
            </w:tcBorders>
          </w:tcPr>
          <w:p w14:paraId="2A0C25F0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C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</w:tcPr>
          <w:p w14:paraId="2F1822DC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220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</w:tcPr>
          <w:p w14:paraId="4BFE0E04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2</w:t>
            </w:r>
            <w:r w:rsidRPr="00991733">
              <w:rPr>
                <w:rFonts w:ascii="Times New Roman" w:eastAsia="宋体" w:hAnsi="Times New Roman" w:cs="Times New Roman"/>
                <w:szCs w:val="21"/>
              </w:rPr>
              <w:t>00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nil"/>
            </w:tcBorders>
          </w:tcPr>
          <w:p w14:paraId="6C6C7CDA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25</w:t>
            </w:r>
          </w:p>
        </w:tc>
        <w:tc>
          <w:tcPr>
            <w:tcW w:w="869" w:type="pct"/>
            <w:tcBorders>
              <w:top w:val="nil"/>
              <w:left w:val="nil"/>
              <w:bottom w:val="nil"/>
              <w:right w:val="nil"/>
            </w:tcBorders>
          </w:tcPr>
          <w:p w14:paraId="18FEA964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50</w:t>
            </w:r>
          </w:p>
        </w:tc>
        <w:tc>
          <w:tcPr>
            <w:tcW w:w="892" w:type="pct"/>
            <w:tcBorders>
              <w:top w:val="nil"/>
              <w:left w:val="nil"/>
              <w:bottom w:val="nil"/>
              <w:right w:val="nil"/>
            </w:tcBorders>
          </w:tcPr>
          <w:p w14:paraId="7CB50DE8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15</w:t>
            </w:r>
          </w:p>
        </w:tc>
      </w:tr>
      <w:tr w:rsidR="00054CBF" w:rsidRPr="00991733" w14:paraId="07DF94E4" w14:textId="77777777">
        <w:tc>
          <w:tcPr>
            <w:tcW w:w="738" w:type="pct"/>
            <w:tcBorders>
              <w:top w:val="nil"/>
              <w:left w:val="nil"/>
              <w:bottom w:val="nil"/>
              <w:right w:val="nil"/>
            </w:tcBorders>
          </w:tcPr>
          <w:p w14:paraId="5AC1EAD3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D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</w:tcPr>
          <w:p w14:paraId="5C5A80B6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220</w:t>
            </w:r>
          </w:p>
        </w:tc>
        <w:tc>
          <w:tcPr>
            <w:tcW w:w="824" w:type="pct"/>
            <w:tcBorders>
              <w:top w:val="nil"/>
              <w:left w:val="nil"/>
              <w:bottom w:val="nil"/>
              <w:right w:val="nil"/>
            </w:tcBorders>
          </w:tcPr>
          <w:p w14:paraId="17089AB7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2</w:t>
            </w:r>
            <w:r w:rsidRPr="00991733">
              <w:rPr>
                <w:rFonts w:ascii="Times New Roman" w:eastAsia="宋体" w:hAnsi="Times New Roman" w:cs="Times New Roman"/>
                <w:szCs w:val="21"/>
              </w:rPr>
              <w:t>00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nil"/>
            </w:tcBorders>
          </w:tcPr>
          <w:p w14:paraId="402414BB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25</w:t>
            </w:r>
          </w:p>
        </w:tc>
        <w:tc>
          <w:tcPr>
            <w:tcW w:w="869" w:type="pct"/>
            <w:tcBorders>
              <w:top w:val="nil"/>
              <w:left w:val="nil"/>
              <w:bottom w:val="nil"/>
              <w:right w:val="nil"/>
            </w:tcBorders>
          </w:tcPr>
          <w:p w14:paraId="433C10E4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50</w:t>
            </w:r>
          </w:p>
        </w:tc>
        <w:tc>
          <w:tcPr>
            <w:tcW w:w="892" w:type="pct"/>
            <w:tcBorders>
              <w:top w:val="nil"/>
              <w:left w:val="nil"/>
              <w:bottom w:val="nil"/>
              <w:right w:val="nil"/>
            </w:tcBorders>
          </w:tcPr>
          <w:p w14:paraId="7260D530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20</w:t>
            </w:r>
          </w:p>
        </w:tc>
      </w:tr>
      <w:tr w:rsidR="00054CBF" w:rsidRPr="00991733" w14:paraId="5A72D4B5" w14:textId="77777777">
        <w:tc>
          <w:tcPr>
            <w:tcW w:w="738" w:type="pct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275FAB72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E</w:t>
            </w:r>
          </w:p>
        </w:tc>
        <w:tc>
          <w:tcPr>
            <w:tcW w:w="832" w:type="pct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1C410C3C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220</w:t>
            </w:r>
          </w:p>
        </w:tc>
        <w:tc>
          <w:tcPr>
            <w:tcW w:w="824" w:type="pct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067F08C8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2</w:t>
            </w:r>
            <w:r w:rsidRPr="00991733">
              <w:rPr>
                <w:rFonts w:ascii="Times New Roman" w:eastAsia="宋体" w:hAnsi="Times New Roman" w:cs="Times New Roman"/>
                <w:szCs w:val="21"/>
              </w:rPr>
              <w:t>00</w:t>
            </w:r>
          </w:p>
        </w:tc>
        <w:tc>
          <w:tcPr>
            <w:tcW w:w="846" w:type="pct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52808FDC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25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291BD566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50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2BD661CE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25</w:t>
            </w:r>
          </w:p>
        </w:tc>
      </w:tr>
    </w:tbl>
    <w:p w14:paraId="0256F86D" w14:textId="77777777" w:rsidR="00054CBF" w:rsidRPr="00991733" w:rsidRDefault="00000000">
      <w:pPr>
        <w:rPr>
          <w:rFonts w:ascii="Times New Roman" w:eastAsia="宋体" w:hAnsi="Times New Roman" w:cs="Times New Roman"/>
          <w:iCs/>
          <w:szCs w:val="21"/>
          <w:shd w:val="clear" w:color="auto" w:fill="FFFFFF" w:themeFill="background1"/>
        </w:rPr>
      </w:pPr>
      <w:r w:rsidRPr="00991733">
        <w:rPr>
          <w:rFonts w:ascii="Times New Roman" w:eastAsia="宋体" w:hAnsi="Times New Roman" w:cs="Times New Roman"/>
          <w:iCs/>
          <w:szCs w:val="21"/>
          <w:shd w:val="clear" w:color="auto" w:fill="FFFFFF" w:themeFill="background1"/>
        </w:rPr>
        <w:t xml:space="preserve">Notes: </w:t>
      </w:r>
      <w:r w:rsidRPr="00991733">
        <w:rPr>
          <w:rFonts w:ascii="Times New Roman" w:eastAsia="宋体" w:hAnsi="Times New Roman" w:cs="Times New Roman"/>
          <w:i/>
          <w:szCs w:val="21"/>
          <w:shd w:val="clear" w:color="auto" w:fill="FFFFFF" w:themeFill="background1"/>
        </w:rPr>
        <w:t>D</w:t>
      </w:r>
      <w:r w:rsidRPr="00991733">
        <w:rPr>
          <w:rFonts w:ascii="Times New Roman" w:eastAsia="宋体" w:hAnsi="Times New Roman" w:cs="Times New Roman"/>
          <w:iCs/>
          <w:szCs w:val="21"/>
          <w:shd w:val="clear" w:color="auto" w:fill="FFFFFF" w:themeFill="background1"/>
        </w:rPr>
        <w:t>,</w:t>
      </w:r>
      <w:r w:rsidRPr="00991733">
        <w:rPr>
          <w:rFonts w:ascii="Times New Roman" w:eastAsia="宋体" w:hAnsi="Times New Roman" w:cs="Times New Roman"/>
          <w:i/>
          <w:szCs w:val="21"/>
          <w:shd w:val="clear" w:color="auto" w:fill="FFFFFF" w:themeFill="background1"/>
        </w:rPr>
        <w:t xml:space="preserve"> B</w:t>
      </w:r>
      <w:r w:rsidRPr="00991733">
        <w:rPr>
          <w:rFonts w:ascii="Times New Roman" w:eastAsia="宋体" w:hAnsi="Times New Roman" w:cs="Times New Roman"/>
          <w:iCs/>
          <w:szCs w:val="21"/>
          <w:shd w:val="clear" w:color="auto" w:fill="FFFFFF" w:themeFill="background1"/>
        </w:rPr>
        <w:t xml:space="preserve">, </w:t>
      </w:r>
      <w:r w:rsidRPr="00991733">
        <w:rPr>
          <w:rFonts w:ascii="Times New Roman" w:eastAsia="宋体" w:hAnsi="Times New Roman" w:cs="Times New Roman"/>
          <w:i/>
          <w:szCs w:val="21"/>
          <w:shd w:val="clear" w:color="auto" w:fill="FFFFFF" w:themeFill="background1"/>
        </w:rPr>
        <w:t>L</w:t>
      </w:r>
      <w:r w:rsidRPr="00991733">
        <w:rPr>
          <w:rFonts w:ascii="Times New Roman" w:eastAsia="宋体" w:hAnsi="Times New Roman" w:cs="Times New Roman"/>
          <w:iCs/>
          <w:szCs w:val="21"/>
          <w:shd w:val="clear" w:color="auto" w:fill="FFFFFF" w:themeFill="background1"/>
        </w:rPr>
        <w:t xml:space="preserve">, and </w:t>
      </w:r>
      <w:r w:rsidRPr="00991733">
        <w:rPr>
          <w:rFonts w:ascii="Times New Roman" w:eastAsia="宋体" w:hAnsi="Times New Roman" w:cs="Times New Roman"/>
          <w:i/>
          <w:szCs w:val="21"/>
          <w:shd w:val="clear" w:color="auto" w:fill="FFFFFF" w:themeFill="background1"/>
        </w:rPr>
        <w:t>a</w:t>
      </w:r>
      <w:r w:rsidRPr="00991733">
        <w:rPr>
          <w:rFonts w:ascii="Times New Roman" w:eastAsia="宋体" w:hAnsi="Times New Roman" w:cs="Times New Roman"/>
          <w:iCs/>
          <w:szCs w:val="21"/>
          <w:shd w:val="clear" w:color="auto" w:fill="FFFFFF" w:themeFill="background1"/>
          <w:vertAlign w:val="subscript"/>
        </w:rPr>
        <w:t>0</w:t>
      </w:r>
      <w:r w:rsidRPr="00991733">
        <w:rPr>
          <w:rFonts w:ascii="Times New Roman" w:eastAsia="宋体" w:hAnsi="Times New Roman" w:cs="Times New Roman"/>
          <w:iCs/>
          <w:szCs w:val="21"/>
          <w:shd w:val="clear" w:color="auto" w:fill="FFFFFF" w:themeFill="background1"/>
        </w:rPr>
        <w:t xml:space="preserve"> represent the depth, thickness, length, and initial crack length, respectively. </w:t>
      </w:r>
      <w:r w:rsidRPr="00991733">
        <w:rPr>
          <w:rFonts w:ascii="Times New Roman" w:eastAsia="宋体" w:hAnsi="Times New Roman" w:cs="Times New Roman"/>
          <w:i/>
          <w:szCs w:val="21"/>
          <w:shd w:val="clear" w:color="auto" w:fill="FFFFFF" w:themeFill="background1"/>
        </w:rPr>
        <w:t>S</w:t>
      </w:r>
      <w:r w:rsidRPr="00991733">
        <w:rPr>
          <w:rFonts w:ascii="Times New Roman" w:eastAsia="宋体" w:hAnsi="Times New Roman" w:cs="Times New Roman"/>
          <w:iCs/>
          <w:szCs w:val="21"/>
          <w:shd w:val="clear" w:color="auto" w:fill="FFFFFF" w:themeFill="background1"/>
        </w:rPr>
        <w:t xml:space="preserve"> refers to the distance between two supports.</w:t>
      </w:r>
    </w:p>
    <w:p w14:paraId="5D852AD0" w14:textId="77777777" w:rsidR="00054CBF" w:rsidRPr="00991733" w:rsidRDefault="00000000">
      <w:pPr>
        <w:numPr>
          <w:ilvl w:val="1"/>
          <w:numId w:val="1"/>
        </w:numPr>
        <w:outlineLvl w:val="1"/>
        <w:rPr>
          <w:rFonts w:ascii="Times New Roman" w:eastAsia="宋体" w:hAnsi="Times New Roman" w:cs="Times New Roman"/>
          <w:b/>
          <w:bCs/>
          <w:sz w:val="28"/>
          <w:szCs w:val="28"/>
        </w:rPr>
      </w:pPr>
      <w:r w:rsidRPr="00991733">
        <w:rPr>
          <w:rFonts w:ascii="Times New Roman" w:eastAsia="宋体" w:hAnsi="Times New Roman" w:cs="Times New Roman" w:hint="eastAsia"/>
          <w:b/>
          <w:bCs/>
          <w:sz w:val="28"/>
          <w:szCs w:val="28"/>
        </w:rPr>
        <w:t xml:space="preserve">Experimental setup </w:t>
      </w:r>
    </w:p>
    <w:p w14:paraId="58C856C3" w14:textId="627C1900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In this study,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the beams were tested </w:t>
      </w:r>
      <w:r w:rsidRPr="00991733">
        <w:rPr>
          <w:rFonts w:ascii="Times New Roman" w:eastAsia="宋体" w:hAnsi="Times New Roman" w:cs="Times New Roman"/>
          <w:sz w:val="24"/>
        </w:rPr>
        <w:t>at The University of Hong Kong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using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a 50 kN </w:t>
      </w:r>
      <w:r w:rsidRPr="00991733">
        <w:rPr>
          <w:rFonts w:ascii="Times New Roman" w:eastAsia="宋体" w:hAnsi="Times New Roman" w:cs="Times New Roman"/>
          <w:sz w:val="24"/>
        </w:rPr>
        <w:t>MTS loading machine by setting a loading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rate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="00011196" w:rsidRPr="00991733">
        <w:rPr>
          <w:rFonts w:ascii="Times New Roman" w:eastAsia="宋体" w:hAnsi="Times New Roman" w:cs="Times New Roman"/>
          <w:sz w:val="24"/>
        </w:rPr>
        <w:t xml:space="preserve">of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0.1 </w:t>
      </w:r>
      <w:r w:rsidRPr="00991733">
        <w:rPr>
          <w:rFonts w:ascii="Times New Roman" w:eastAsia="宋体" w:hAnsi="Times New Roman" w:cs="Times New Roman"/>
          <w:sz w:val="24"/>
        </w:rPr>
        <w:t>µ</w:t>
      </w:r>
      <w:r w:rsidRPr="00991733">
        <w:rPr>
          <w:rFonts w:ascii="Times New Roman" w:eastAsia="宋体" w:hAnsi="Times New Roman" w:cs="Times New Roman" w:hint="eastAsia"/>
          <w:sz w:val="24"/>
        </w:rPr>
        <w:t>m/s</w:t>
      </w:r>
      <w:r w:rsidRPr="00991733">
        <w:rPr>
          <w:rFonts w:ascii="Times New Roman" w:eastAsia="宋体" w:hAnsi="Times New Roman" w:cs="Times New Roman"/>
          <w:sz w:val="24"/>
        </w:rPr>
        <w:t>.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A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2 mm clip gauge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and two </w:t>
      </w:r>
      <w:r w:rsidRPr="00991733">
        <w:rPr>
          <w:rFonts w:ascii="Times New Roman" w:hAnsi="Times New Roman" w:cs="Times New Roman" w:hint="eastAsia"/>
          <w:sz w:val="24"/>
        </w:rPr>
        <w:t>25 mm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hAnsi="Times New Roman" w:cs="Times New Roman" w:hint="eastAsia"/>
          <w:sz w:val="24"/>
        </w:rPr>
        <w:t>LVDTs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were adopted to </w:t>
      </w:r>
      <w:r w:rsidRPr="00991733">
        <w:rPr>
          <w:rFonts w:ascii="Times New Roman" w:eastAsia="宋体" w:hAnsi="Times New Roman" w:cs="Times New Roman" w:hint="eastAsia"/>
          <w:sz w:val="24"/>
        </w:rPr>
        <w:t>measure the CMOD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and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deflection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(</w:t>
      </w:r>
      <w:r w:rsidRPr="00991733">
        <w:rPr>
          <w:rFonts w:ascii="Times New Roman" w:eastAsia="宋体" w:hAnsi="Times New Roman" w:cs="Times New Roman"/>
          <w:i/>
          <w:sz w:val="24"/>
          <w:shd w:val="clear" w:color="auto" w:fill="FFFFFF" w:themeFill="background1"/>
        </w:rPr>
        <w:t>δ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)</w:t>
      </w:r>
      <w:r w:rsidRPr="00991733">
        <w:rPr>
          <w:rFonts w:ascii="Times New Roman" w:eastAsia="宋体" w:hAnsi="Times New Roman" w:cs="Times New Roman" w:hint="eastAsia"/>
          <w:sz w:val="24"/>
        </w:rPr>
        <w:t>,</w:t>
      </w:r>
      <w:r w:rsidRPr="00991733">
        <w:rPr>
          <w:rFonts w:ascii="Times New Roman" w:eastAsia="宋体" w:hAnsi="Times New Roman" w:cs="Times New Roman"/>
          <w:sz w:val="24"/>
        </w:rPr>
        <w:t xml:space="preserve"> respectively. In addition, </w:t>
      </w:r>
      <w:bookmarkStart w:id="30" w:name="OLE_LINK35"/>
      <w:r w:rsidRPr="00991733">
        <w:rPr>
          <w:rFonts w:ascii="Times New Roman" w:eastAsia="宋体" w:hAnsi="Times New Roman" w:cs="Times New Roman"/>
          <w:sz w:val="24"/>
        </w:rPr>
        <w:t xml:space="preserve">Canon EOS 80D camera (see Table 2) was placed in front of the beam to record the beam deformation, with light sources located on both sides of the camera to </w:t>
      </w:r>
      <w:r w:rsidRPr="00991733">
        <w:rPr>
          <w:rFonts w:ascii="Times New Roman" w:eastAsia="宋体" w:hAnsi="Times New Roman" w:cs="Times New Roman"/>
          <w:sz w:val="24"/>
        </w:rPr>
        <w:lastRenderedPageBreak/>
        <w:t>reduce the camera exposure and motion blur</w:t>
      </w:r>
      <w:r w:rsidRPr="00991733">
        <w:rPr>
          <w:rFonts w:ascii="Times New Roman" w:eastAsia="宋体" w:hAnsi="Times New Roman" w:cs="Times New Roman" w:hint="eastAsia"/>
          <w:sz w:val="24"/>
        </w:rPr>
        <w:t>，</w:t>
      </w:r>
      <w:r w:rsidRPr="00991733">
        <w:rPr>
          <w:rFonts w:ascii="Times New Roman" w:eastAsia="宋体" w:hAnsi="Times New Roman" w:cs="Times New Roman" w:hint="eastAsia"/>
          <w:sz w:val="24"/>
        </w:rPr>
        <w:t>and</w:t>
      </w:r>
      <w:r w:rsidRPr="00991733">
        <w:rPr>
          <w:rFonts w:ascii="Times New Roman" w:eastAsia="宋体" w:hAnsi="Times New Roman" w:cs="Times New Roman"/>
          <w:sz w:val="24"/>
        </w:rPr>
        <w:t xml:space="preserve"> ensure that an image with sufficient brightness and good contrast is obtained</w:t>
      </w:r>
      <w:bookmarkStart w:id="31" w:name="OLE_LINK32"/>
      <w:bookmarkEnd w:id="30"/>
      <w:r w:rsidRPr="00991733">
        <w:rPr>
          <w:rFonts w:ascii="Times New Roman" w:eastAsia="宋体" w:hAnsi="Times New Roman" w:cs="Times New Roman"/>
          <w:sz w:val="24"/>
        </w:rPr>
        <w:t xml:space="preserve">, </w:t>
      </w:r>
      <w:bookmarkEnd w:id="31"/>
      <w:r w:rsidRPr="00991733">
        <w:rPr>
          <w:rFonts w:ascii="Times New Roman" w:eastAsia="宋体" w:hAnsi="Times New Roman" w:cs="Times New Roman"/>
          <w:sz w:val="24"/>
        </w:rPr>
        <w:t>as shown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in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Fig. 5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. </w:t>
      </w:r>
      <w:r w:rsidRPr="00991733">
        <w:rPr>
          <w:rFonts w:ascii="Times New Roman" w:eastAsia="宋体" w:hAnsi="Times New Roman" w:cs="Times New Roman"/>
          <w:sz w:val="24"/>
        </w:rPr>
        <w:t>B</w:t>
      </w:r>
      <w:r w:rsidRPr="00991733">
        <w:rPr>
          <w:rFonts w:ascii="Times New Roman" w:eastAsia="宋体" w:hAnsi="Times New Roman" w:cs="Times New Roman" w:hint="eastAsia"/>
          <w:sz w:val="24"/>
        </w:rPr>
        <w:t>efore the test</w:t>
      </w:r>
      <w:r w:rsidRPr="00991733">
        <w:rPr>
          <w:rFonts w:ascii="Times New Roman" w:eastAsia="宋体" w:hAnsi="Times New Roman" w:cs="Times New Roman"/>
          <w:sz w:val="24"/>
        </w:rPr>
        <w:t xml:space="preserve">,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the time of </w:t>
      </w:r>
      <w:r w:rsidRPr="00991733">
        <w:rPr>
          <w:rFonts w:ascii="Times New Roman" w:eastAsia="宋体" w:hAnsi="Times New Roman" w:cs="Times New Roman"/>
          <w:sz w:val="24"/>
        </w:rPr>
        <w:t>the data logger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and </w:t>
      </w:r>
      <w:r w:rsidRPr="00991733">
        <w:rPr>
          <w:rFonts w:ascii="Times New Roman" w:eastAsia="宋体" w:hAnsi="Times New Roman" w:cs="Times New Roman"/>
          <w:sz w:val="24"/>
        </w:rPr>
        <w:t>the DIC computer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>was calibrated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>t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o ensure that the data obtained by </w:t>
      </w:r>
      <w:r w:rsidRPr="00991733">
        <w:rPr>
          <w:rFonts w:ascii="Times New Roman" w:eastAsia="宋体" w:hAnsi="Times New Roman" w:cs="Times New Roman"/>
          <w:sz w:val="24"/>
        </w:rPr>
        <w:t xml:space="preserve">the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data logger </w:t>
      </w:r>
      <w:r w:rsidRPr="00991733">
        <w:rPr>
          <w:rFonts w:ascii="Times New Roman" w:eastAsia="宋体" w:hAnsi="Times New Roman" w:cs="Times New Roman"/>
          <w:sz w:val="24"/>
        </w:rPr>
        <w:t xml:space="preserve">would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match </w:t>
      </w:r>
      <w:r w:rsidRPr="00991733">
        <w:rPr>
          <w:rFonts w:ascii="Times New Roman" w:eastAsia="宋体" w:hAnsi="Times New Roman" w:cs="Times New Roman"/>
          <w:sz w:val="24"/>
        </w:rPr>
        <w:t xml:space="preserve">those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obtained by </w:t>
      </w:r>
      <w:r w:rsidRPr="00991733">
        <w:rPr>
          <w:rFonts w:ascii="Times New Roman" w:eastAsia="宋体" w:hAnsi="Times New Roman" w:cs="Times New Roman"/>
          <w:sz w:val="24"/>
        </w:rPr>
        <w:t xml:space="preserve">the </w:t>
      </w:r>
      <w:r w:rsidRPr="00991733">
        <w:rPr>
          <w:rFonts w:ascii="Times New Roman" w:eastAsia="宋体" w:hAnsi="Times New Roman" w:cs="Times New Roman" w:hint="eastAsia"/>
          <w:sz w:val="24"/>
        </w:rPr>
        <w:t>DIC.</w:t>
      </w:r>
    </w:p>
    <w:p w14:paraId="18B56895" w14:textId="77777777" w:rsidR="00054CBF" w:rsidRPr="00991733" w:rsidRDefault="00000000">
      <w:pPr>
        <w:spacing w:line="480" w:lineRule="auto"/>
        <w:jc w:val="center"/>
        <w:rPr>
          <w:rFonts w:ascii="Times New Roman" w:eastAsia="宋体" w:hAnsi="Times New Roman" w:cs="Times New Roman"/>
          <w:szCs w:val="21"/>
        </w:rPr>
      </w:pPr>
      <w:bookmarkStart w:id="32" w:name="OLE_LINK37"/>
      <w:r w:rsidRPr="00991733">
        <w:rPr>
          <w:rFonts w:ascii="Times New Roman" w:eastAsia="宋体" w:hAnsi="Times New Roman" w:cs="Times New Roman"/>
          <w:szCs w:val="21"/>
        </w:rPr>
        <w:t>Table 2 Technical specifications of the camera.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878"/>
        <w:gridCol w:w="2964"/>
      </w:tblGrid>
      <w:tr w:rsidR="00054CBF" w:rsidRPr="00991733" w14:paraId="3C41AFAF" w14:textId="77777777">
        <w:trPr>
          <w:trHeight w:val="288"/>
          <w:jc w:val="center"/>
        </w:trPr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279EBA2" w14:textId="77777777" w:rsidR="00054CBF" w:rsidRPr="00991733" w:rsidRDefault="00000000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Parameter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A514E9D" w14:textId="77777777" w:rsidR="00054CBF" w:rsidRPr="00991733" w:rsidRDefault="00000000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Technical specifications</w:t>
            </w:r>
          </w:p>
        </w:tc>
      </w:tr>
      <w:tr w:rsidR="00054CBF" w:rsidRPr="00991733" w14:paraId="16C7B6F2" w14:textId="77777777">
        <w:trPr>
          <w:trHeight w:val="288"/>
          <w:jc w:val="center"/>
        </w:trPr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FDA477" w14:textId="77777777" w:rsidR="00054CBF" w:rsidRPr="00991733" w:rsidRDefault="00000000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Sensor type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9B458B" w14:textId="77777777" w:rsidR="00054CBF" w:rsidRPr="00991733" w:rsidRDefault="00000000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CMOS</w:t>
            </w:r>
          </w:p>
        </w:tc>
      </w:tr>
      <w:tr w:rsidR="00054CBF" w:rsidRPr="00991733" w14:paraId="200E1192" w14:textId="77777777">
        <w:trPr>
          <w:trHeight w:val="28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C22667" w14:textId="77777777" w:rsidR="00054CBF" w:rsidRPr="00991733" w:rsidRDefault="00000000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Sensor size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47F1A4" w14:textId="77777777" w:rsidR="00054CBF" w:rsidRPr="00991733" w:rsidRDefault="00000000">
            <w:pPr>
              <w:widowControl/>
              <w:jc w:val="center"/>
              <w:rPr>
                <w:rFonts w:ascii="Times New Roman" w:eastAsia="宋体" w:hAnsi="Times New Roman" w:cs="Times New Roman"/>
                <w:color w:val="0F1111"/>
                <w:kern w:val="0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color w:val="0F1111"/>
                <w:kern w:val="0"/>
                <w:szCs w:val="21"/>
              </w:rPr>
              <w:t>APS-C</w:t>
            </w:r>
          </w:p>
        </w:tc>
      </w:tr>
      <w:tr w:rsidR="00054CBF" w:rsidRPr="00991733" w14:paraId="47648658" w14:textId="77777777">
        <w:trPr>
          <w:trHeight w:val="28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C4E495" w14:textId="77777777" w:rsidR="00054CBF" w:rsidRPr="00991733" w:rsidRDefault="00000000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Resolution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81FA19" w14:textId="77777777" w:rsidR="00054CBF" w:rsidRPr="00991733" w:rsidRDefault="00000000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6000×4000 pixels</w:t>
            </w:r>
          </w:p>
        </w:tc>
      </w:tr>
      <w:tr w:rsidR="00054CBF" w:rsidRPr="00991733" w14:paraId="164A5C80" w14:textId="77777777">
        <w:trPr>
          <w:trHeight w:val="28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82C212" w14:textId="77777777" w:rsidR="00054CBF" w:rsidRPr="00991733" w:rsidRDefault="00000000">
            <w:pPr>
              <w:widowControl/>
              <w:jc w:val="center"/>
              <w:rPr>
                <w:rFonts w:ascii="Times New Roman" w:eastAsia="宋体" w:hAnsi="Times New Roman" w:cs="Times New Roman"/>
                <w:color w:val="0F1111"/>
                <w:kern w:val="0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color w:val="0F1111"/>
                <w:kern w:val="0"/>
                <w:szCs w:val="21"/>
              </w:rPr>
              <w:t>Max resolution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5C2028" w14:textId="77777777" w:rsidR="00054CBF" w:rsidRPr="00991733" w:rsidRDefault="00000000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25.80 megapixels</w:t>
            </w:r>
          </w:p>
        </w:tc>
      </w:tr>
      <w:tr w:rsidR="00054CBF" w:rsidRPr="00991733" w14:paraId="53144207" w14:textId="77777777">
        <w:trPr>
          <w:trHeight w:val="288"/>
          <w:jc w:val="center"/>
        </w:trPr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DCB564B" w14:textId="77777777" w:rsidR="00054CBF" w:rsidRPr="00991733" w:rsidRDefault="00000000">
            <w:pPr>
              <w:widowControl/>
              <w:jc w:val="center"/>
              <w:rPr>
                <w:rFonts w:ascii="Times New Roman" w:eastAsia="宋体" w:hAnsi="Times New Roman" w:cs="Times New Roman"/>
                <w:color w:val="0F1111"/>
                <w:kern w:val="0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color w:val="0F1111"/>
                <w:kern w:val="0"/>
                <w:szCs w:val="21"/>
              </w:rPr>
              <w:t>Effective resolution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CBA5323" w14:textId="77777777" w:rsidR="00054CBF" w:rsidRPr="00991733" w:rsidRDefault="00000000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24.20 megapixels</w:t>
            </w:r>
          </w:p>
        </w:tc>
      </w:tr>
      <w:tr w:rsidR="00054CBF" w:rsidRPr="00991733" w14:paraId="3E19C011" w14:textId="77777777">
        <w:trPr>
          <w:trHeight w:val="28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35D7FD" w14:textId="77777777" w:rsidR="00054CBF" w:rsidRPr="00991733" w:rsidRDefault="00000000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Lens model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ABEFC1" w14:textId="77777777" w:rsidR="00054CBF" w:rsidRPr="00991733" w:rsidRDefault="00000000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EF-S18-55mm f/3.5-5.6 IS STM</w:t>
            </w:r>
          </w:p>
        </w:tc>
      </w:tr>
      <w:tr w:rsidR="00054CBF" w:rsidRPr="00991733" w14:paraId="3529CC1A" w14:textId="77777777">
        <w:trPr>
          <w:trHeight w:val="288"/>
          <w:jc w:val="center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CEA16E0" w14:textId="77777777" w:rsidR="00054CBF" w:rsidRPr="00991733" w:rsidRDefault="00000000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Focal length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B7C9340" w14:textId="77777777" w:rsidR="00054CBF" w:rsidRPr="00991733" w:rsidRDefault="00000000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Adjustable, 18-55 mm</w:t>
            </w:r>
          </w:p>
        </w:tc>
      </w:tr>
      <w:bookmarkEnd w:id="32"/>
    </w:tbl>
    <w:p w14:paraId="1F87D0B9" w14:textId="77777777" w:rsidR="00054CBF" w:rsidRPr="00991733" w:rsidRDefault="00054CBF">
      <w:pPr>
        <w:spacing w:line="480" w:lineRule="auto"/>
        <w:rPr>
          <w:rFonts w:ascii="Times New Roman" w:eastAsia="宋体" w:hAnsi="Times New Roman" w:cs="Times New Roman"/>
          <w:sz w:val="24"/>
        </w:rPr>
      </w:pPr>
    </w:p>
    <w:tbl>
      <w:tblPr>
        <w:tblStyle w:val="af0"/>
        <w:tblW w:w="829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2"/>
        <w:gridCol w:w="2914"/>
      </w:tblGrid>
      <w:tr w:rsidR="00054CBF" w:rsidRPr="00991733" w14:paraId="12505453" w14:textId="77777777">
        <w:trPr>
          <w:trHeight w:val="3837"/>
          <w:jc w:val="center"/>
        </w:trPr>
        <w:tc>
          <w:tcPr>
            <w:tcW w:w="5382" w:type="dxa"/>
            <w:vAlign w:val="center"/>
          </w:tcPr>
          <w:p w14:paraId="385F036D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bookmarkStart w:id="33" w:name="_Hlk139186571"/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(</w:t>
            </w:r>
            <w:r w:rsidRPr="00991733">
              <w:rPr>
                <w:rFonts w:ascii="Times New Roman" w:eastAsia="宋体" w:hAnsi="Times New Roman" w:cs="Times New Roman"/>
                <w:szCs w:val="21"/>
              </w:rPr>
              <w:t>a)</w:t>
            </w:r>
            <w:r w:rsidRPr="00991733">
              <w:rPr>
                <w:rFonts w:ascii="Times New Roman" w:eastAsia="宋体" w:hAnsi="Times New Roman" w:cs="Times New Roman"/>
                <w:noProof/>
                <w:szCs w:val="21"/>
              </w:rPr>
              <w:drawing>
                <wp:inline distT="0" distB="0" distL="114300" distR="114300" wp14:anchorId="65FAC467" wp14:editId="604D7EAE">
                  <wp:extent cx="3080385" cy="2337435"/>
                  <wp:effectExtent l="0" t="0" r="5715" b="5715"/>
                  <wp:docPr id="1639303341" name="图片 1639303341" descr="试验设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303341" name="图片 1639303341" descr="试验设备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13314" r="125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049" cy="2344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14" w:type="dxa"/>
          </w:tcPr>
          <w:p w14:paraId="30134B9C" w14:textId="77777777" w:rsidR="00054CBF" w:rsidRPr="00991733" w:rsidRDefault="00054CBF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</w:p>
          <w:p w14:paraId="6F485F6F" w14:textId="77777777" w:rsidR="00054CBF" w:rsidRPr="00991733" w:rsidRDefault="00054CBF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</w:p>
          <w:p w14:paraId="46821544" w14:textId="77777777" w:rsidR="00054CBF" w:rsidRPr="00991733" w:rsidRDefault="00054CBF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</w:p>
          <w:p w14:paraId="0776B9EF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noProof/>
                <w:szCs w:val="21"/>
              </w:rPr>
              <w:drawing>
                <wp:inline distT="0" distB="0" distL="0" distR="0" wp14:anchorId="1801BC32" wp14:editId="159D7B9F">
                  <wp:extent cx="1752600" cy="1156335"/>
                  <wp:effectExtent l="0" t="0" r="0" b="5715"/>
                  <wp:docPr id="1943678579" name="图片 3" descr="图示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3678579" name="图片 3" descr="图示&#10;&#10;描述已自动生成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793" cy="1206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C7AC56" w14:textId="77777777" w:rsidR="00054CBF" w:rsidRPr="00991733" w:rsidRDefault="00054CBF">
            <w:pPr>
              <w:jc w:val="center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</w:p>
          <w:p w14:paraId="372B4705" w14:textId="77777777" w:rsidR="00054CBF" w:rsidRPr="00991733" w:rsidRDefault="00000000">
            <w:pPr>
              <w:jc w:val="left"/>
              <w:outlineLvl w:val="0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szCs w:val="21"/>
              </w:rPr>
              <w:t>(b)</w:t>
            </w:r>
          </w:p>
        </w:tc>
      </w:tr>
      <w:tr w:rsidR="00054CBF" w:rsidRPr="00991733" w14:paraId="0AA5709E" w14:textId="77777777">
        <w:trPr>
          <w:jc w:val="center"/>
        </w:trPr>
        <w:tc>
          <w:tcPr>
            <w:tcW w:w="8296" w:type="dxa"/>
            <w:gridSpan w:val="2"/>
            <w:vAlign w:val="center"/>
          </w:tcPr>
          <w:p w14:paraId="2EBFAEE6" w14:textId="2BA8075F" w:rsidR="00054CBF" w:rsidRPr="00991733" w:rsidRDefault="00000000">
            <w:pPr>
              <w:pStyle w:val="a3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91733">
              <w:rPr>
                <w:rFonts w:ascii="Times New Roman" w:hAnsi="Times New Roman" w:cs="Times New Roman"/>
                <w:sz w:val="21"/>
                <w:szCs w:val="21"/>
              </w:rPr>
              <w:t xml:space="preserve">Fig. 5 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>Test setup: (a)</w:t>
            </w:r>
            <w:r w:rsidRPr="00991733">
              <w:rPr>
                <w:sz w:val="21"/>
                <w:szCs w:val="21"/>
              </w:rPr>
              <w:t xml:space="preserve"> </w:t>
            </w:r>
            <w:r w:rsidR="00011196"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>in-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>site photo; (b)</w:t>
            </w:r>
            <w:r w:rsidRPr="00991733">
              <w:rPr>
                <w:sz w:val="21"/>
                <w:szCs w:val="21"/>
              </w:rPr>
              <w:t xml:space="preserve"> 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>schematic of the DIC equipment layout.</w:t>
            </w:r>
          </w:p>
        </w:tc>
      </w:tr>
      <w:bookmarkEnd w:id="33"/>
    </w:tbl>
    <w:p w14:paraId="07DE26AF" w14:textId="77777777" w:rsidR="00054CBF" w:rsidRPr="00991733" w:rsidRDefault="00054CBF">
      <w:pPr>
        <w:spacing w:line="480" w:lineRule="auto"/>
        <w:rPr>
          <w:rFonts w:ascii="Times New Roman" w:eastAsia="宋体" w:hAnsi="Times New Roman" w:cs="Times New Roman"/>
          <w:b/>
          <w:bCs/>
          <w:sz w:val="32"/>
          <w:szCs w:val="32"/>
        </w:rPr>
      </w:pPr>
    </w:p>
    <w:p w14:paraId="707EAD69" w14:textId="77777777" w:rsidR="00054CBF" w:rsidRPr="00991733" w:rsidRDefault="00000000">
      <w:pPr>
        <w:numPr>
          <w:ilvl w:val="0"/>
          <w:numId w:val="1"/>
        </w:numPr>
        <w:outlineLvl w:val="0"/>
        <w:rPr>
          <w:rFonts w:ascii="Times New Roman" w:eastAsia="宋体" w:hAnsi="Times New Roman" w:cs="Times New Roman"/>
          <w:b/>
          <w:bCs/>
          <w:sz w:val="32"/>
          <w:szCs w:val="32"/>
        </w:rPr>
      </w:pPr>
      <w:r w:rsidRPr="00991733">
        <w:rPr>
          <w:rFonts w:ascii="Times New Roman" w:eastAsia="宋体" w:hAnsi="Times New Roman" w:cs="Times New Roman"/>
          <w:b/>
          <w:bCs/>
          <w:sz w:val="32"/>
          <w:szCs w:val="32"/>
        </w:rPr>
        <w:t>Results analysis</w:t>
      </w:r>
    </w:p>
    <w:p w14:paraId="46CF8AEF" w14:textId="77777777" w:rsidR="00054CBF" w:rsidRPr="00991733" w:rsidRDefault="00000000">
      <w:pPr>
        <w:numPr>
          <w:ilvl w:val="1"/>
          <w:numId w:val="1"/>
        </w:numPr>
        <w:outlineLvl w:val="1"/>
        <w:rPr>
          <w:rFonts w:ascii="Times New Roman" w:eastAsia="宋体" w:hAnsi="Times New Roman" w:cs="Times New Roman"/>
          <w:b/>
          <w:bCs/>
          <w:sz w:val="28"/>
          <w:szCs w:val="28"/>
        </w:rPr>
      </w:pPr>
      <w:r w:rsidRPr="00991733">
        <w:rPr>
          <w:rFonts w:ascii="Times New Roman" w:eastAsia="宋体" w:hAnsi="Times New Roman" w:cs="Times New Roman"/>
          <w:b/>
          <w:bCs/>
          <w:sz w:val="28"/>
          <w:szCs w:val="28"/>
        </w:rPr>
        <w:t>DIC results verification</w:t>
      </w:r>
    </w:p>
    <w:p w14:paraId="2311BAFB" w14:textId="77777777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t>Taking E-2 beam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>as an example, t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he CMOD versus </w:t>
      </w:r>
      <w:r w:rsidRPr="00991733">
        <w:rPr>
          <w:rFonts w:ascii="Times New Roman" w:eastAsia="宋体" w:hAnsi="Times New Roman" w:cs="Times New Roman"/>
          <w:sz w:val="24"/>
        </w:rPr>
        <w:t xml:space="preserve">loading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time </w:t>
      </w:r>
      <w:r w:rsidRPr="00991733">
        <w:rPr>
          <w:rFonts w:ascii="Times New Roman" w:eastAsia="宋体" w:hAnsi="Times New Roman" w:cs="Times New Roman"/>
          <w:sz w:val="24"/>
        </w:rPr>
        <w:t>(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t</w:t>
      </w:r>
      <w:r w:rsidRPr="00991733">
        <w:rPr>
          <w:rFonts w:ascii="Times New Roman" w:eastAsia="宋体" w:hAnsi="Times New Roman" w:cs="Times New Roman"/>
          <w:sz w:val="24"/>
        </w:rPr>
        <w:t xml:space="preserve">)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curves </w:t>
      </w:r>
      <w:r w:rsidRPr="00991733">
        <w:rPr>
          <w:rFonts w:ascii="Times New Roman" w:eastAsia="宋体" w:hAnsi="Times New Roman" w:cs="Times New Roman"/>
          <w:sz w:val="24"/>
        </w:rPr>
        <w:t xml:space="preserve">are </w:t>
      </w:r>
      <w:r w:rsidRPr="00991733">
        <w:rPr>
          <w:rFonts w:ascii="Times New Roman" w:eastAsia="宋体" w:hAnsi="Times New Roman" w:cs="Times New Roman" w:hint="eastAsia"/>
          <w:sz w:val="24"/>
        </w:rPr>
        <w:t>shown in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Fig. 6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. </w:t>
      </w:r>
      <w:r w:rsidRPr="00991733">
        <w:rPr>
          <w:rFonts w:ascii="Times New Roman" w:eastAsia="宋体" w:hAnsi="Times New Roman" w:cs="Times New Roman"/>
          <w:sz w:val="24"/>
        </w:rPr>
        <w:t>Obviously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</w:t>
      </w:r>
      <w:r w:rsidRPr="00991733">
        <w:rPr>
          <w:rFonts w:ascii="Times New Roman" w:eastAsia="宋体" w:hAnsi="Times New Roman" w:cs="Times New Roman"/>
          <w:sz w:val="24"/>
        </w:rPr>
        <w:t xml:space="preserve">high coincident can be seen between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the CMOD calculated by </w:t>
      </w:r>
      <w:r w:rsidRPr="00991733">
        <w:rPr>
          <w:rFonts w:ascii="Times New Roman" w:eastAsia="宋体" w:hAnsi="Times New Roman" w:cs="Times New Roman"/>
          <w:sz w:val="24"/>
        </w:rPr>
        <w:t xml:space="preserve">the </w:t>
      </w:r>
      <w:r w:rsidRPr="00991733">
        <w:rPr>
          <w:rFonts w:ascii="Times New Roman" w:eastAsia="宋体" w:hAnsi="Times New Roman" w:cs="Times New Roman" w:hint="eastAsia"/>
          <w:sz w:val="24"/>
        </w:rPr>
        <w:lastRenderedPageBreak/>
        <w:t>DIC</w:t>
      </w:r>
      <w:r w:rsidRPr="00991733">
        <w:rPr>
          <w:rFonts w:ascii="Times New Roman" w:eastAsia="宋体" w:hAnsi="Times New Roman" w:cs="Times New Roman"/>
          <w:sz w:val="24"/>
        </w:rPr>
        <w:t xml:space="preserve"> and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clip gauge, </w:t>
      </w:r>
      <w:r w:rsidRPr="00991733">
        <w:rPr>
          <w:rFonts w:ascii="Times New Roman" w:eastAsia="宋体" w:hAnsi="Times New Roman" w:cs="Times New Roman"/>
          <w:sz w:val="24"/>
        </w:rPr>
        <w:t>implying that calculating the deformation of specimens by way of the DIC is reliable</w:t>
      </w:r>
      <w:r w:rsidRPr="00991733">
        <w:rPr>
          <w:rFonts w:ascii="Times New Roman" w:eastAsia="宋体" w:hAnsi="Times New Roman" w:cs="Times New Roman" w:hint="eastAsia"/>
          <w:sz w:val="24"/>
        </w:rPr>
        <w:t>.</w:t>
      </w:r>
    </w:p>
    <w:tbl>
      <w:tblPr>
        <w:tblStyle w:val="af0"/>
        <w:tblW w:w="420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02"/>
      </w:tblGrid>
      <w:tr w:rsidR="00054CBF" w:rsidRPr="00991733" w14:paraId="5ED42227" w14:textId="77777777">
        <w:trPr>
          <w:jc w:val="center"/>
        </w:trPr>
        <w:tc>
          <w:tcPr>
            <w:tcW w:w="4202" w:type="dxa"/>
            <w:vAlign w:val="bottom"/>
          </w:tcPr>
          <w:p w14:paraId="7A3F05F3" w14:textId="77777777" w:rsidR="00054CBF" w:rsidRPr="00991733" w:rsidRDefault="00000000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bookmarkStart w:id="34" w:name="OLE_LINK22"/>
            <w:r w:rsidRPr="00991733">
              <w:rPr>
                <w:noProof/>
              </w:rPr>
              <w:drawing>
                <wp:inline distT="0" distB="0" distL="114300" distR="114300" wp14:anchorId="559C31BE" wp14:editId="642D1B97">
                  <wp:extent cx="2374265" cy="1875155"/>
                  <wp:effectExtent l="0" t="0" r="6985" b="0"/>
                  <wp:docPr id="35" name="图片 35" descr="荷载-位移曲线-1 - office_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荷载-位移曲线-1 - office_1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328" cy="187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CBF" w:rsidRPr="00991733" w14:paraId="29312047" w14:textId="77777777">
        <w:trPr>
          <w:jc w:val="center"/>
        </w:trPr>
        <w:tc>
          <w:tcPr>
            <w:tcW w:w="4202" w:type="dxa"/>
          </w:tcPr>
          <w:p w14:paraId="0B2F1B25" w14:textId="77777777" w:rsidR="00054CBF" w:rsidRPr="00991733" w:rsidRDefault="00000000">
            <w:pPr>
              <w:pStyle w:val="a3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bookmarkStart w:id="35" w:name="_Ref22577"/>
            <w:r w:rsidRPr="00991733">
              <w:rPr>
                <w:rFonts w:ascii="Times New Roman" w:hAnsi="Times New Roman" w:cs="Times New Roman"/>
                <w:sz w:val="21"/>
                <w:szCs w:val="21"/>
              </w:rPr>
              <w:t xml:space="preserve">Fig. </w:t>
            </w:r>
            <w:bookmarkEnd w:id="35"/>
            <w:r w:rsidRPr="00991733">
              <w:rPr>
                <w:rFonts w:ascii="Times New Roman" w:hAnsi="Times New Roman" w:cs="Times New Roman"/>
                <w:sz w:val="21"/>
                <w:szCs w:val="21"/>
              </w:rPr>
              <w:t>6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Crack mouth opening of </w:t>
            </w:r>
            <w:bookmarkStart w:id="36" w:name="OLE_LINK14"/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>E-2</w:t>
            </w:r>
            <w:bookmarkEnd w:id="36"/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beam.</w:t>
            </w:r>
          </w:p>
        </w:tc>
      </w:tr>
    </w:tbl>
    <w:bookmarkEnd w:id="34"/>
    <w:p w14:paraId="5CB0025B" w14:textId="77777777" w:rsidR="00054CBF" w:rsidRPr="00991733" w:rsidRDefault="00000000">
      <w:pPr>
        <w:numPr>
          <w:ilvl w:val="1"/>
          <w:numId w:val="1"/>
        </w:numPr>
        <w:outlineLvl w:val="1"/>
        <w:rPr>
          <w:rFonts w:ascii="Times New Roman" w:eastAsia="宋体" w:hAnsi="Times New Roman" w:cs="Times New Roman"/>
          <w:b/>
          <w:bCs/>
          <w:sz w:val="28"/>
          <w:szCs w:val="28"/>
        </w:rPr>
      </w:pPr>
      <w:r w:rsidRPr="00991733">
        <w:rPr>
          <w:rFonts w:ascii="Times New Roman" w:eastAsia="宋体" w:hAnsi="Times New Roman" w:cs="Times New Roman" w:hint="eastAsia"/>
          <w:b/>
          <w:bCs/>
          <w:sz w:val="32"/>
          <w:szCs w:val="32"/>
        </w:rPr>
        <w:t>L</w:t>
      </w:r>
      <w:r w:rsidRPr="00991733">
        <w:rPr>
          <w:rFonts w:ascii="Times New Roman" w:eastAsia="宋体" w:hAnsi="Times New Roman" w:cs="Times New Roman" w:hint="eastAsia"/>
          <w:b/>
          <w:bCs/>
          <w:sz w:val="28"/>
          <w:szCs w:val="28"/>
        </w:rPr>
        <w:t>oad-displacement curves</w:t>
      </w:r>
    </w:p>
    <w:p w14:paraId="67575099" w14:textId="151DAFDF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t>As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shown in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Fig. 7</w:t>
      </w:r>
      <w:r w:rsidRPr="00991733">
        <w:rPr>
          <w:rFonts w:ascii="Times New Roman" w:eastAsia="宋体" w:hAnsi="Times New Roman" w:cs="Times New Roman"/>
          <w:sz w:val="24"/>
        </w:rPr>
        <w:t>,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 xml:space="preserve">with increased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a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 xml:space="preserve">, the slopes of the curves at the pre-peak stage gradually decrease, implying that </w:t>
      </w:r>
      <w:r w:rsidRPr="00991733">
        <w:rPr>
          <w:rFonts w:ascii="Times New Roman" w:eastAsia="宋体" w:hAnsi="Times New Roman" w:cs="Times New Roman" w:hint="eastAsia"/>
          <w:sz w:val="24"/>
        </w:rPr>
        <w:t>the rigidity of the beams decrease</w:t>
      </w:r>
      <w:r w:rsidRPr="00991733">
        <w:rPr>
          <w:rFonts w:ascii="Times New Roman" w:eastAsia="宋体" w:hAnsi="Times New Roman" w:cs="Times New Roman"/>
          <w:sz w:val="24"/>
        </w:rPr>
        <w:t>s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gradually</w:t>
      </w:r>
      <w:r w:rsidRPr="00991733">
        <w:rPr>
          <w:rFonts w:ascii="Times New Roman" w:eastAsia="宋体" w:hAnsi="Times New Roman" w:cs="Times New Roman"/>
          <w:sz w:val="24"/>
        </w:rPr>
        <w:t>;</w:t>
      </w:r>
      <w:r w:rsidRPr="00991733"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 xml:space="preserve">the load drop rate decreases gradually at the post-peak stage, indicating </w:t>
      </w:r>
      <w:r w:rsidR="00011196" w:rsidRPr="00991733">
        <w:rPr>
          <w:rFonts w:ascii="Times New Roman" w:eastAsia="宋体" w:hAnsi="Times New Roman" w:cs="Times New Roman"/>
          <w:sz w:val="24"/>
        </w:rPr>
        <w:t>better-</w:t>
      </w:r>
      <w:r w:rsidRPr="00991733">
        <w:rPr>
          <w:rFonts w:ascii="Times New Roman" w:eastAsia="宋体" w:hAnsi="Times New Roman" w:cs="Times New Roman"/>
          <w:sz w:val="24"/>
        </w:rPr>
        <w:t xml:space="preserve">controlled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crack propagation. </w:t>
      </w:r>
      <w:r w:rsidRPr="00991733">
        <w:rPr>
          <w:rFonts w:ascii="Times New Roman" w:eastAsia="宋体" w:hAnsi="Times New Roman" w:cs="Times New Roman"/>
          <w:sz w:val="24"/>
        </w:rPr>
        <w:t xml:space="preserve">When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a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 xml:space="preserve"> = 5 mm,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the specimens </w:t>
      </w:r>
      <w:r w:rsidRPr="00991733">
        <w:rPr>
          <w:rFonts w:ascii="Times New Roman" w:eastAsia="宋体" w:hAnsi="Times New Roman" w:cs="Times New Roman"/>
          <w:sz w:val="24"/>
        </w:rPr>
        <w:t xml:space="preserve">are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rapidly destroyed after reaching the </w:t>
      </w:r>
      <w:r w:rsidRPr="00991733">
        <w:rPr>
          <w:rFonts w:ascii="Times New Roman" w:eastAsia="宋体" w:hAnsi="Times New Roman" w:cs="Times New Roman"/>
          <w:sz w:val="24"/>
        </w:rPr>
        <w:t>peak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indicating that the specimens </w:t>
      </w:r>
      <w:r w:rsidRPr="00991733">
        <w:rPr>
          <w:rFonts w:ascii="Times New Roman" w:eastAsia="宋体" w:hAnsi="Times New Roman" w:cs="Times New Roman"/>
          <w:sz w:val="24"/>
        </w:rPr>
        <w:t>are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brittle.</w:t>
      </w:r>
    </w:p>
    <w:tbl>
      <w:tblPr>
        <w:tblStyle w:val="af0"/>
        <w:tblW w:w="8288" w:type="dxa"/>
        <w:tblInd w:w="1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123"/>
        <w:gridCol w:w="4165"/>
      </w:tblGrid>
      <w:tr w:rsidR="00054CBF" w:rsidRPr="00991733" w14:paraId="709673A3" w14:textId="77777777">
        <w:trPr>
          <w:trHeight w:val="90"/>
        </w:trPr>
        <w:tc>
          <w:tcPr>
            <w:tcW w:w="4123" w:type="dxa"/>
            <w:vAlign w:val="center"/>
          </w:tcPr>
          <w:p w14:paraId="1BBBDADF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hAnsi="Times New Roman" w:cs="Times New Roman"/>
              </w:rPr>
              <w:t>(a)</w:t>
            </w:r>
            <w:r w:rsidRPr="00991733">
              <w:rPr>
                <w:noProof/>
              </w:rPr>
              <w:drawing>
                <wp:inline distT="0" distB="0" distL="114300" distR="114300" wp14:anchorId="31885A54" wp14:editId="56FE26A0">
                  <wp:extent cx="2306955" cy="1875155"/>
                  <wp:effectExtent l="0" t="0" r="0" b="0"/>
                  <wp:docPr id="2" name="图片 2" descr="荷载-位移曲线-1 - office_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荷载-位移曲线-1 - office_9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6955" cy="187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91733">
              <w:t xml:space="preserve"> </w:t>
            </w:r>
          </w:p>
        </w:tc>
        <w:tc>
          <w:tcPr>
            <w:tcW w:w="4165" w:type="dxa"/>
            <w:vAlign w:val="center"/>
          </w:tcPr>
          <w:p w14:paraId="10C855F6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hAnsi="Times New Roman" w:cs="Times New Roman"/>
              </w:rPr>
              <w:t>(b)</w:t>
            </w:r>
            <w:r w:rsidRPr="00991733">
              <w:rPr>
                <w:noProof/>
              </w:rPr>
              <w:drawing>
                <wp:inline distT="0" distB="0" distL="114300" distR="114300" wp14:anchorId="6F1CA75B" wp14:editId="394D4917">
                  <wp:extent cx="2301240" cy="1875155"/>
                  <wp:effectExtent l="0" t="0" r="3810" b="0"/>
                  <wp:docPr id="10" name="图片 10" descr="荷载-位移曲线-1 - office_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荷载-位移曲线-1 - office_10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1240" cy="187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91733">
              <w:t xml:space="preserve"> </w:t>
            </w:r>
          </w:p>
        </w:tc>
      </w:tr>
      <w:tr w:rsidR="00054CBF" w:rsidRPr="00991733" w14:paraId="4CC254FE" w14:textId="77777777">
        <w:tc>
          <w:tcPr>
            <w:tcW w:w="8288" w:type="dxa"/>
            <w:gridSpan w:val="2"/>
            <w:vAlign w:val="center"/>
          </w:tcPr>
          <w:p w14:paraId="56DF3A09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 xml:space="preserve">Fig. 7 Load versus displacement curves: (a) </w:t>
            </w:r>
            <w:r w:rsidRPr="00991733">
              <w:rPr>
                <w:rFonts w:ascii="Times New Roman" w:eastAsia="宋体" w:hAnsi="Times New Roman" w:cs="Times New Roman"/>
                <w:i/>
                <w:iCs/>
                <w:kern w:val="0"/>
                <w:szCs w:val="21"/>
                <w:lang w:bidi="ar"/>
              </w:rPr>
              <w:t>P</w:t>
            </w: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 xml:space="preserve">-CMOD </w:t>
            </w:r>
            <w:r w:rsidRPr="00991733">
              <w:rPr>
                <w:rFonts w:ascii="Times New Roman" w:eastAsia="宋体" w:hAnsi="Times New Roman" w:cs="Times New Roman" w:hint="eastAsia"/>
                <w:kern w:val="0"/>
                <w:szCs w:val="21"/>
                <w:lang w:bidi="ar"/>
              </w:rPr>
              <w:t>curve</w:t>
            </w: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 xml:space="preserve">; (b) </w:t>
            </w:r>
            <w:r w:rsidRPr="00991733">
              <w:rPr>
                <w:rFonts w:ascii="Times New Roman" w:eastAsia="宋体" w:hAnsi="Times New Roman" w:cs="Times New Roman"/>
                <w:i/>
                <w:iCs/>
                <w:kern w:val="0"/>
                <w:szCs w:val="21"/>
                <w:lang w:bidi="ar"/>
              </w:rPr>
              <w:t>P</w:t>
            </w: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>-</w:t>
            </w:r>
            <w:r w:rsidRPr="00991733">
              <w:rPr>
                <w:rFonts w:ascii="Times New Roman" w:eastAsia="宋体" w:hAnsi="Times New Roman" w:cs="Times New Roman"/>
                <w:i/>
                <w:iCs/>
                <w:kern w:val="0"/>
                <w:szCs w:val="21"/>
                <w:lang w:bidi="ar"/>
              </w:rPr>
              <w:t>δ</w:t>
            </w: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 xml:space="preserve"> </w:t>
            </w:r>
            <w:r w:rsidRPr="00991733">
              <w:rPr>
                <w:rFonts w:ascii="Times New Roman" w:eastAsia="宋体" w:hAnsi="Times New Roman" w:cs="Times New Roman" w:hint="eastAsia"/>
                <w:kern w:val="0"/>
                <w:szCs w:val="21"/>
                <w:lang w:bidi="ar"/>
              </w:rPr>
              <w:t>curve.</w:t>
            </w:r>
          </w:p>
        </w:tc>
      </w:tr>
    </w:tbl>
    <w:p w14:paraId="5643796D" w14:textId="5CD854C1" w:rsidR="00054CBF" w:rsidRPr="00991733" w:rsidRDefault="00000000">
      <w:pPr>
        <w:spacing w:line="480" w:lineRule="auto"/>
        <w:rPr>
          <w:rFonts w:ascii="Times New Roman" w:hAnsi="Times New Roman" w:cs="Times New Roman"/>
          <w:sz w:val="24"/>
        </w:rPr>
      </w:pPr>
      <w:r w:rsidRPr="00991733">
        <w:rPr>
          <w:rFonts w:ascii="Times New Roman" w:hAnsi="Times New Roman" w:cs="Times New Roman"/>
          <w:sz w:val="24"/>
        </w:rPr>
        <w:t xml:space="preserve">In accordance with </w:t>
      </w:r>
      <w:r w:rsidRPr="00991733">
        <w:rPr>
          <w:rFonts w:ascii="Times New Roman" w:hAnsi="Times New Roman" w:cs="Times New Roman" w:hint="eastAsia"/>
          <w:sz w:val="24"/>
        </w:rPr>
        <w:t>the</w:t>
      </w:r>
      <w:r w:rsidRPr="00991733">
        <w:rPr>
          <w:rFonts w:ascii="Times New Roman" w:hAnsi="Times New Roman" w:cs="Times New Roman"/>
          <w:sz w:val="24"/>
        </w:rPr>
        <w:t xml:space="preserve"> LEFM</w:t>
      </w:r>
      <w:r w:rsidRPr="00991733">
        <w:rPr>
          <w:rFonts w:ascii="Times New Roman" w:hAnsi="Times New Roman" w:cs="Times New Roman" w:hint="eastAsia"/>
          <w:sz w:val="24"/>
        </w:rPr>
        <w:t xml:space="preserve">, </w:t>
      </w:r>
      <w:r w:rsidRPr="00991733">
        <w:rPr>
          <w:rFonts w:ascii="Times New Roman" w:hAnsi="Times New Roman" w:cs="Times New Roman"/>
          <w:sz w:val="24"/>
        </w:rPr>
        <w:t>Tada</w:t>
      </w:r>
      <w:r w:rsidRPr="00991733">
        <w:rPr>
          <w:rFonts w:ascii="Times New Roman" w:hAnsi="Times New Roman" w:cs="Times New Roman" w:hint="eastAsia"/>
          <w:sz w:val="24"/>
        </w:rPr>
        <w:t xml:space="preserve"> et al.</w:t>
      </w:r>
      <w:r w:rsidRPr="00991733">
        <w:rPr>
          <w:rFonts w:ascii="Times New Roman" w:hAnsi="Times New Roman" w:cs="Times New Roman"/>
          <w:sz w:val="24"/>
        </w:rPr>
        <w:fldChar w:fldCharType="begin"/>
      </w:r>
      <w:r w:rsidR="007626FC" w:rsidRPr="00991733">
        <w:rPr>
          <w:rFonts w:ascii="Times New Roman" w:hAnsi="Times New Roman" w:cs="Times New Roman"/>
          <w:sz w:val="24"/>
        </w:rPr>
        <w:instrText xml:space="preserve"> ADDIN EN.CITE &lt;EndNote&gt;&lt;Cite&gt;&lt;Author&gt;Tada&lt;/Author&gt;&lt;Year&gt;1985&lt;/Year&gt;&lt;RecNum&gt;441&lt;/RecNum&gt;&lt;DisplayText&gt;[44]&lt;/DisplayText&gt;&lt;record&gt;&lt;rec-number&gt;441&lt;/rec-number&gt;&lt;foreign-keys&gt;&lt;key app="EN" db-id="ap002v2zgadasyewpszvztegsvvrtftxaxfp" timestamp="1302361418"&gt;441&lt;/key&gt;&lt;/foreign-keys&gt;&lt;ref-type name="Journal Article"&gt;17&lt;/ref-type&gt;&lt;contributors&gt;&lt;authors&gt;&lt;author&gt;Tada, H., Paris, S. P. and Irwin, G. R.&lt;/author&gt;&lt;/authors&gt;&lt;/contributors&gt;&lt;titles&gt;&lt;title&gt;The Stress Analysis of Cracks Handbook&lt;/title&gt;&lt;/titles&gt;&lt;reprint-edition&gt;2nd ed.&lt;/reprint-edition&gt;&lt;dates&gt;&lt;year&gt;1985&lt;/year&gt;&lt;/dates&gt;&lt;orig-pub&gt;Paris Productions&lt;/orig-pub&gt;&lt;urls&gt;&lt;/urls&gt;&lt;/record&gt;&lt;/Cite&gt;&lt;/EndNote&gt;</w:instrText>
      </w:r>
      <w:r w:rsidRPr="00991733">
        <w:rPr>
          <w:rFonts w:ascii="Times New Roman" w:hAnsi="Times New Roman" w:cs="Times New Roman"/>
          <w:sz w:val="24"/>
        </w:rPr>
        <w:fldChar w:fldCharType="separate"/>
      </w:r>
      <w:r w:rsidR="00AC78B7" w:rsidRPr="00991733">
        <w:rPr>
          <w:rFonts w:ascii="Times New Roman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hAnsi="Times New Roman" w:cs="Times New Roman"/>
          <w:noProof/>
          <w:sz w:val="24"/>
        </w:rPr>
        <w:t>44]</w:t>
      </w:r>
      <w:r w:rsidRPr="00991733">
        <w:rPr>
          <w:rFonts w:ascii="Times New Roman" w:hAnsi="Times New Roman" w:cs="Times New Roman"/>
          <w:sz w:val="24"/>
        </w:rPr>
        <w:fldChar w:fldCharType="end"/>
      </w:r>
      <w:r w:rsidRPr="00991733">
        <w:rPr>
          <w:rFonts w:ascii="Times New Roman" w:hAnsi="Times New Roman" w:cs="Times New Roman" w:hint="eastAsia"/>
          <w:sz w:val="24"/>
        </w:rPr>
        <w:t xml:space="preserve"> gave the relationship between </w:t>
      </w:r>
      <w:r w:rsidRPr="00991733">
        <w:rPr>
          <w:rFonts w:ascii="Times New Roman" w:hAnsi="Times New Roman" w:cs="Times New Roman"/>
          <w:i/>
          <w:iCs/>
          <w:sz w:val="24"/>
        </w:rPr>
        <w:t>P</w:t>
      </w:r>
      <w:r w:rsidRPr="00991733">
        <w:rPr>
          <w:rFonts w:ascii="Times New Roman" w:hAnsi="Times New Roman" w:cs="Times New Roman" w:hint="eastAsia"/>
          <w:sz w:val="24"/>
        </w:rPr>
        <w:t xml:space="preserve"> and CMOD:</w:t>
      </w:r>
    </w:p>
    <w:p w14:paraId="75962CAD" w14:textId="77777777" w:rsidR="00054CBF" w:rsidRPr="00991733" w:rsidRDefault="00000000">
      <w:pPr>
        <w:tabs>
          <w:tab w:val="center" w:pos="4200"/>
          <w:tab w:val="right" w:pos="8400"/>
        </w:tabs>
        <w:jc w:val="center"/>
        <w:textAlignment w:val="baseline"/>
      </w:pPr>
      <w:r w:rsidRPr="00991733">
        <w:rPr>
          <w:rFonts w:hint="eastAsia"/>
        </w:rPr>
        <w:lastRenderedPageBreak/>
        <w:tab/>
      </w:r>
      <w:r w:rsidRPr="00991733">
        <w:rPr>
          <w:rFonts w:hint="eastAsia"/>
          <w:position w:val="-46"/>
        </w:rPr>
        <w:object w:dxaOrig="5680" w:dyaOrig="1051" w14:anchorId="64F9DB15">
          <v:shape id="_x0000_i1035" type="#_x0000_t75" style="width:283.8pt;height:52.75pt" o:ole="">
            <v:imagedata r:id="rId37" o:title=""/>
          </v:shape>
          <o:OLEObject Type="Embed" ProgID="Equation.DSMT4" ShapeID="_x0000_i1035" DrawAspect="Content" ObjectID="_1752962857" r:id="rId38"/>
        </w:object>
      </w:r>
      <w:r w:rsidRPr="00991733">
        <w:rPr>
          <w:rFonts w:hint="eastAsia"/>
        </w:rPr>
        <w:tab/>
      </w:r>
      <w:r w:rsidRPr="00991733">
        <w:rPr>
          <w:rFonts w:ascii="Times New Roman" w:hAnsi="Times New Roman" w:cs="Times New Roman"/>
        </w:rPr>
        <w:t>(</w:t>
      </w:r>
      <w:r w:rsidRPr="00991733">
        <w:rPr>
          <w:rFonts w:ascii="Times New Roman" w:hAnsi="Times New Roman" w:cs="Times New Roman" w:hint="eastAsia"/>
        </w:rPr>
        <w:t>11</w:t>
      </w:r>
      <w:r w:rsidRPr="00991733">
        <w:rPr>
          <w:rFonts w:ascii="Times New Roman" w:hAnsi="Times New Roman" w:cs="Times New Roman"/>
        </w:rPr>
        <w:t>)</w:t>
      </w:r>
    </w:p>
    <w:p w14:paraId="1D3CE023" w14:textId="77777777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t xml:space="preserve">Where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 xml:space="preserve">and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 xml:space="preserve">E </w:t>
      </w:r>
      <w:r w:rsidRPr="00991733">
        <w:rPr>
          <w:rFonts w:ascii="Times New Roman" w:eastAsia="宋体" w:hAnsi="Times New Roman" w:cs="Times New Roman"/>
          <w:sz w:val="24"/>
        </w:rPr>
        <w:t>refer to the crack-to-depth ratio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(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a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>/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D</w:t>
      </w:r>
      <w:r w:rsidRPr="00991733">
        <w:rPr>
          <w:rFonts w:ascii="Times New Roman" w:eastAsia="宋体" w:hAnsi="Times New Roman" w:cs="Times New Roman" w:hint="eastAsia"/>
          <w:sz w:val="24"/>
        </w:rPr>
        <w:t>)</w:t>
      </w:r>
      <w:r w:rsidRPr="00991733">
        <w:rPr>
          <w:rFonts w:ascii="Times New Roman" w:eastAsia="宋体" w:hAnsi="Times New Roman" w:cs="Times New Roman"/>
          <w:sz w:val="24"/>
        </w:rPr>
        <w:t xml:space="preserve"> and elastic modulus, respectively. By randomly selecting several points from the linear segment of the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/>
          <w:sz w:val="24"/>
        </w:rPr>
        <w:t xml:space="preserve">-CMOD curve, and substituting these points into Eq. (11),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E</w:t>
      </w:r>
      <w:r w:rsidRPr="00991733">
        <w:rPr>
          <w:rFonts w:ascii="Times New Roman" w:eastAsia="宋体" w:hAnsi="Times New Roman" w:cs="Times New Roman"/>
          <w:sz w:val="24"/>
        </w:rPr>
        <w:t xml:space="preserve"> can be calculated. Table 3 shows the calculated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E</w:t>
      </w:r>
      <w:r w:rsidRPr="00991733">
        <w:rPr>
          <w:rFonts w:ascii="Times New Roman" w:eastAsia="宋体" w:hAnsi="Times New Roman" w:cs="Times New Roman"/>
          <w:sz w:val="24"/>
        </w:rPr>
        <w:t xml:space="preserve"> of E-2 beam, which is about 64.84 GPa.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1154"/>
        <w:gridCol w:w="1088"/>
        <w:gridCol w:w="1630"/>
        <w:gridCol w:w="1236"/>
        <w:gridCol w:w="1062"/>
        <w:gridCol w:w="2136"/>
      </w:tblGrid>
      <w:tr w:rsidR="00054CBF" w:rsidRPr="00991733" w14:paraId="21ADE818" w14:textId="77777777">
        <w:trPr>
          <w:trHeight w:val="360"/>
        </w:trPr>
        <w:tc>
          <w:tcPr>
            <w:tcW w:w="5000" w:type="pct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36F58C9" w14:textId="77777777" w:rsidR="00054CBF" w:rsidRPr="00991733" w:rsidRDefault="00000000">
            <w:pPr>
              <w:pStyle w:val="a3"/>
              <w:jc w:val="center"/>
              <w:rPr>
                <w:rFonts w:ascii="Times New Roman" w:eastAsia="宋体" w:hAnsi="Times New Roman" w:cs="Times New Roman"/>
                <w:kern w:val="0"/>
                <w:sz w:val="21"/>
                <w:szCs w:val="21"/>
                <w:lang w:bidi="ar"/>
              </w:rPr>
            </w:pPr>
            <w:r w:rsidRPr="00991733">
              <w:rPr>
                <w:rFonts w:ascii="Times New Roman" w:hAnsi="Times New Roman" w:cs="Times New Roman"/>
                <w:sz w:val="21"/>
                <w:szCs w:val="21"/>
              </w:rPr>
              <w:t>Table 3</w:t>
            </w:r>
            <w:r w:rsidRPr="00991733">
              <w:rPr>
                <w:rFonts w:ascii="Times New Roman" w:eastAsia="宋体" w:hAnsi="Times New Roman" w:cs="Times New Roman"/>
                <w:kern w:val="0"/>
                <w:sz w:val="21"/>
                <w:szCs w:val="21"/>
                <w:lang w:bidi="ar"/>
              </w:rPr>
              <w:t xml:space="preserve"> Elastic modulus of limestone</w:t>
            </w:r>
            <w:r w:rsidRPr="00991733">
              <w:rPr>
                <w:rFonts w:ascii="Times New Roman" w:eastAsia="宋体" w:hAnsi="Times New Roman" w:cs="Times New Roman" w:hint="eastAsia"/>
                <w:kern w:val="0"/>
                <w:sz w:val="21"/>
                <w:szCs w:val="21"/>
                <w:lang w:bidi="ar"/>
              </w:rPr>
              <w:t>.</w:t>
            </w:r>
          </w:p>
        </w:tc>
      </w:tr>
      <w:tr w:rsidR="00054CBF" w:rsidRPr="00991733" w14:paraId="1A721D4F" w14:textId="77777777">
        <w:trPr>
          <w:trHeight w:val="360"/>
        </w:trPr>
        <w:tc>
          <w:tcPr>
            <w:tcW w:w="69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7ADA8BA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 w:hint="eastAsia"/>
                <w:kern w:val="0"/>
                <w:szCs w:val="21"/>
                <w:lang w:bidi="ar"/>
              </w:rPr>
              <w:t>Specimen no.</w:t>
            </w:r>
          </w:p>
        </w:tc>
        <w:tc>
          <w:tcPr>
            <w:tcW w:w="65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C2EB066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>CMOD</w:t>
            </w:r>
          </w:p>
          <w:p w14:paraId="3632282D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>(mm)</w:t>
            </w:r>
          </w:p>
        </w:tc>
        <w:tc>
          <w:tcPr>
            <w:tcW w:w="98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D3C0823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/>
                <w:i/>
                <w:iCs/>
                <w:kern w:val="0"/>
                <w:szCs w:val="21"/>
                <w:lang w:bidi="ar"/>
              </w:rPr>
              <w:t>P</w:t>
            </w:r>
          </w:p>
          <w:p w14:paraId="4310ECA0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>(kN)</w:t>
            </w:r>
          </w:p>
        </w:tc>
        <w:tc>
          <w:tcPr>
            <w:tcW w:w="74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B527BA8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/>
                <w:i/>
                <w:iCs/>
                <w:kern w:val="0"/>
                <w:szCs w:val="21"/>
                <w:lang w:bidi="ar"/>
              </w:rPr>
              <w:t>E</w:t>
            </w: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 xml:space="preserve"> </w:t>
            </w:r>
          </w:p>
          <w:p w14:paraId="265ECB74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>(GPa)</w:t>
            </w:r>
          </w:p>
        </w:tc>
        <w:tc>
          <w:tcPr>
            <w:tcW w:w="63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DAFD884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 w:hint="eastAsia"/>
                <w:kern w:val="0"/>
                <w:szCs w:val="21"/>
                <w:lang w:bidi="ar"/>
              </w:rPr>
              <w:t>Mean</w:t>
            </w:r>
          </w:p>
          <w:p w14:paraId="7E11FC58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 xml:space="preserve">(GPa) </w:t>
            </w:r>
          </w:p>
        </w:tc>
        <w:tc>
          <w:tcPr>
            <w:tcW w:w="128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30AA53F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>Coefficient of variation</w:t>
            </w:r>
          </w:p>
        </w:tc>
      </w:tr>
      <w:tr w:rsidR="00054CBF" w:rsidRPr="00991733" w14:paraId="61E13AE2" w14:textId="77777777">
        <w:trPr>
          <w:trHeight w:val="360"/>
        </w:trPr>
        <w:tc>
          <w:tcPr>
            <w:tcW w:w="695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26DB14C0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 w:hint="eastAsia"/>
                <w:kern w:val="0"/>
                <w:szCs w:val="21"/>
                <w:lang w:bidi="ar"/>
              </w:rPr>
              <w:t>E-</w:t>
            </w: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>2</w:t>
            </w:r>
          </w:p>
        </w:tc>
        <w:tc>
          <w:tcPr>
            <w:tcW w:w="655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3DB7D44E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>0.0015</w:t>
            </w:r>
          </w:p>
        </w:tc>
        <w:tc>
          <w:tcPr>
            <w:tcW w:w="981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505883E9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>0.0674</w:t>
            </w:r>
          </w:p>
        </w:tc>
        <w:tc>
          <w:tcPr>
            <w:tcW w:w="744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6EC957BC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>63.47</w:t>
            </w:r>
          </w:p>
        </w:tc>
        <w:tc>
          <w:tcPr>
            <w:tcW w:w="639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3D37BC2F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 w:hint="eastAsia"/>
                <w:kern w:val="0"/>
                <w:szCs w:val="21"/>
                <w:lang w:bidi="ar"/>
              </w:rPr>
              <w:t>64.84</w:t>
            </w:r>
          </w:p>
        </w:tc>
        <w:tc>
          <w:tcPr>
            <w:tcW w:w="1286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1E3B3EB4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 w:hint="eastAsia"/>
                <w:kern w:val="0"/>
                <w:szCs w:val="21"/>
                <w:lang w:bidi="ar"/>
              </w:rPr>
              <w:t>2.42</w:t>
            </w: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>%</w:t>
            </w:r>
          </w:p>
        </w:tc>
      </w:tr>
      <w:tr w:rsidR="00054CBF" w:rsidRPr="00991733" w14:paraId="3CA92264" w14:textId="77777777">
        <w:trPr>
          <w:trHeight w:val="360"/>
        </w:trPr>
        <w:tc>
          <w:tcPr>
            <w:tcW w:w="695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89CD27C" w14:textId="77777777" w:rsidR="00054CBF" w:rsidRPr="00991733" w:rsidRDefault="00054CBF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</w:p>
        </w:tc>
        <w:tc>
          <w:tcPr>
            <w:tcW w:w="655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343A57B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>0.0017</w:t>
            </w:r>
          </w:p>
        </w:tc>
        <w:tc>
          <w:tcPr>
            <w:tcW w:w="98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5302FA1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>0.0796</w:t>
            </w:r>
          </w:p>
        </w:tc>
        <w:tc>
          <w:tcPr>
            <w:tcW w:w="744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04A02C6D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>66.55</w:t>
            </w:r>
          </w:p>
        </w:tc>
        <w:tc>
          <w:tcPr>
            <w:tcW w:w="639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0FD50B85" w14:textId="77777777" w:rsidR="00054CBF" w:rsidRPr="00991733" w:rsidRDefault="00054CBF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</w:p>
        </w:tc>
        <w:tc>
          <w:tcPr>
            <w:tcW w:w="1286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7B27B073" w14:textId="77777777" w:rsidR="00054CBF" w:rsidRPr="00991733" w:rsidRDefault="00054CBF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</w:p>
        </w:tc>
      </w:tr>
      <w:tr w:rsidR="00054CBF" w:rsidRPr="00991733" w14:paraId="1DB721F6" w14:textId="77777777">
        <w:trPr>
          <w:trHeight w:val="360"/>
        </w:trPr>
        <w:tc>
          <w:tcPr>
            <w:tcW w:w="695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F991E7C" w14:textId="77777777" w:rsidR="00054CBF" w:rsidRPr="00991733" w:rsidRDefault="00054CBF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</w:p>
        </w:tc>
        <w:tc>
          <w:tcPr>
            <w:tcW w:w="655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03351D0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>0.0021</w:t>
            </w:r>
          </w:p>
        </w:tc>
        <w:tc>
          <w:tcPr>
            <w:tcW w:w="98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BD67F70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>0.0944</w:t>
            </w:r>
          </w:p>
        </w:tc>
        <w:tc>
          <w:tcPr>
            <w:tcW w:w="744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EE3D4A9" w14:textId="77777777" w:rsidR="00054CBF" w:rsidRPr="00991733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  <w:r w:rsidRPr="00991733"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  <w:t>64.49</w:t>
            </w:r>
          </w:p>
        </w:tc>
        <w:tc>
          <w:tcPr>
            <w:tcW w:w="639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56243AB" w14:textId="77777777" w:rsidR="00054CBF" w:rsidRPr="00991733" w:rsidRDefault="00054CBF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</w:p>
        </w:tc>
        <w:tc>
          <w:tcPr>
            <w:tcW w:w="1286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5CABCBB" w14:textId="77777777" w:rsidR="00054CBF" w:rsidRPr="00991733" w:rsidRDefault="00054CBF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kern w:val="0"/>
                <w:szCs w:val="21"/>
                <w:lang w:bidi="ar"/>
              </w:rPr>
            </w:pPr>
          </w:p>
        </w:tc>
      </w:tr>
    </w:tbl>
    <w:p w14:paraId="159E8D8C" w14:textId="1912B6D8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 w:hint="eastAsia"/>
          <w:sz w:val="24"/>
        </w:rPr>
        <w:t>The peak load (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max</w:t>
      </w:r>
      <w:r w:rsidRPr="00991733">
        <w:rPr>
          <w:rFonts w:ascii="Times New Roman" w:eastAsia="宋体" w:hAnsi="Times New Roman" w:cs="Times New Roman" w:hint="eastAsia"/>
          <w:sz w:val="24"/>
        </w:rPr>
        <w:t>)</w:t>
      </w:r>
      <w:r w:rsidRPr="00991733">
        <w:rPr>
          <w:rFonts w:ascii="Times New Roman" w:eastAsia="宋体" w:hAnsi="Times New Roman" w:cs="Times New Roman"/>
          <w:sz w:val="24"/>
        </w:rPr>
        <w:t xml:space="preserve"> with the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is shown in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Fig. 8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. </w:t>
      </w:r>
      <w:r w:rsidRPr="00991733">
        <w:rPr>
          <w:rFonts w:ascii="Times New Roman" w:eastAsia="宋体" w:hAnsi="Times New Roman" w:cs="Times New Roman"/>
          <w:sz w:val="24"/>
        </w:rPr>
        <w:t>W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ith </w:t>
      </w:r>
      <w:r w:rsidRPr="00991733">
        <w:rPr>
          <w:rFonts w:ascii="Times New Roman" w:eastAsia="宋体" w:hAnsi="Times New Roman" w:cs="Times New Roman"/>
          <w:sz w:val="24"/>
        </w:rPr>
        <w:t xml:space="preserve">increased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max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gradually decrease</w:t>
      </w:r>
      <w:r w:rsidRPr="00991733">
        <w:rPr>
          <w:rFonts w:ascii="Times New Roman" w:eastAsia="宋体" w:hAnsi="Times New Roman" w:cs="Times New Roman"/>
          <w:sz w:val="24"/>
        </w:rPr>
        <w:t>s</w:t>
      </w:r>
      <w:r w:rsidRPr="00991733">
        <w:rPr>
          <w:rFonts w:ascii="Times New Roman" w:eastAsia="宋体" w:hAnsi="Times New Roman" w:cs="Times New Roman" w:hint="eastAsia"/>
          <w:sz w:val="24"/>
        </w:rPr>
        <w:t>,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>indicating that</w:t>
      </w:r>
      <w:r w:rsidRPr="00991733">
        <w:rPr>
          <w:rFonts w:ascii="Times New Roman" w:eastAsia="宋体" w:hAnsi="Times New Roman" w:cs="Times New Roman"/>
          <w:sz w:val="24"/>
        </w:rPr>
        <w:t xml:space="preserve"> limestone is sensitive to the change of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a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>.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>A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similar phenomenon </w:t>
      </w:r>
      <w:r w:rsidRPr="00991733">
        <w:rPr>
          <w:rFonts w:ascii="Times New Roman" w:eastAsia="宋体" w:hAnsi="Times New Roman" w:cs="Times New Roman"/>
          <w:sz w:val="24"/>
        </w:rPr>
        <w:t xml:space="preserve">to which </w:t>
      </w:r>
      <w:r w:rsidRPr="00991733">
        <w:rPr>
          <w:rFonts w:ascii="Times New Roman" w:eastAsia="宋体" w:hAnsi="Times New Roman" w:cs="Times New Roman" w:hint="eastAsia"/>
          <w:sz w:val="24"/>
        </w:rPr>
        <w:t>has been found in plain concrete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&lt;EndNote&gt;&lt;Cite&gt;&lt;Author&gt;Kumar&lt;/Author&gt;&lt;Year&gt;2012&lt;/Year&gt;&lt;RecNum&gt;1100&lt;/RecNum&gt;&lt;DisplayText&gt;[45]&lt;/DisplayText&gt;&lt;record&gt;&lt;rec-number&gt;1100&lt;/rec-number&gt;&lt;foreign-keys&gt;&lt;key app="EN" db-id="ap002v2zgadasyewpszvztegsvvrtftxaxfp" timestamp="1667204872"&gt;1100&lt;/key&gt;&lt;/foreign-keys&gt;&lt;ref-type name="Journal Article"&gt;17&lt;/ref-type&gt;&lt;contributors&gt;&lt;authors&gt;&lt;author&gt;Kumar, Shailendra&lt;/author&gt;&lt;author&gt;Barai, SV&lt;/author&gt;&lt;/authors&gt;&lt;/contributors&gt;&lt;titles&gt;&lt;title&gt;Size-effect of fracture parameters for crack propagation in concrete: a comparative study&lt;/title&gt;&lt;secondary-title&gt;Computers &amp;amp; Concrete&lt;/secondary-title&gt;&lt;/titles&gt;&lt;periodical&gt;&lt;full-title&gt;Computers &amp;amp; Concrete&lt;/full-title&gt;&lt;/periodical&gt;&lt;pages&gt;1-19&lt;/pages&gt;&lt;volume&gt;9&lt;/volume&gt;&lt;number&gt;1&lt;/number&gt;&lt;dates&gt;&lt;year&gt;2012&lt;/year&gt;&lt;/dates&gt;&lt;isbn&gt;1598-8198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45]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 w:hint="eastAsia"/>
          <w:sz w:val="24"/>
        </w:rPr>
        <w:t xml:space="preserve">. </w:t>
      </w:r>
      <w:r w:rsidRPr="00991733">
        <w:rPr>
          <w:rFonts w:ascii="Times New Roman" w:eastAsia="宋体" w:hAnsi="Times New Roman" w:cs="Times New Roman"/>
          <w:sz w:val="24"/>
        </w:rPr>
        <w:t xml:space="preserve">When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 xml:space="preserve"> increases from 0.1 to 0.5,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max</w:t>
      </w:r>
      <w:r w:rsidRPr="00991733">
        <w:rPr>
          <w:rFonts w:ascii="Times New Roman" w:eastAsia="宋体" w:hAnsi="Times New Roman" w:cs="Times New Roman"/>
          <w:sz w:val="24"/>
        </w:rPr>
        <w:t xml:space="preserve"> decreases from approximately 1.97 kN to 0.63 kN.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This is because the greater </w:t>
      </w:r>
      <w:r w:rsidRPr="00991733">
        <w:rPr>
          <w:rFonts w:ascii="Times New Roman" w:eastAsia="宋体" w:hAnsi="Times New Roman" w:cs="Times New Roman"/>
          <w:sz w:val="24"/>
        </w:rPr>
        <w:t xml:space="preserve">the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a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the smaller </w:t>
      </w:r>
      <w:r w:rsidRPr="00991733">
        <w:rPr>
          <w:rFonts w:ascii="Times New Roman" w:eastAsia="宋体" w:hAnsi="Times New Roman" w:cs="Times New Roman"/>
          <w:sz w:val="24"/>
        </w:rPr>
        <w:t>the ligament length (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D</w:t>
      </w:r>
      <w:r w:rsidRPr="00991733">
        <w:rPr>
          <w:rFonts w:ascii="Times New Roman" w:eastAsia="宋体" w:hAnsi="Times New Roman" w:cs="Times New Roman"/>
          <w:sz w:val="24"/>
        </w:rPr>
        <w:t>-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a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>)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</w:t>
      </w:r>
      <w:r w:rsidRPr="00991733">
        <w:rPr>
          <w:rFonts w:ascii="Times New Roman" w:eastAsia="宋体" w:hAnsi="Times New Roman" w:cs="Times New Roman"/>
          <w:sz w:val="24"/>
        </w:rPr>
        <w:t>and so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the smaller </w:t>
      </w:r>
      <w:r w:rsidRPr="00991733">
        <w:rPr>
          <w:rFonts w:ascii="Times New Roman" w:eastAsia="宋体" w:hAnsi="Times New Roman" w:cs="Times New Roman"/>
          <w:sz w:val="24"/>
        </w:rPr>
        <w:t xml:space="preserve">the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external force required to maintain the stability of </w:t>
      </w:r>
      <w:r w:rsidRPr="00991733">
        <w:rPr>
          <w:rFonts w:ascii="Times New Roman" w:eastAsia="宋体" w:hAnsi="Times New Roman" w:cs="Times New Roman"/>
          <w:sz w:val="24"/>
        </w:rPr>
        <w:t xml:space="preserve">the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beams. </w:t>
      </w:r>
      <w:r w:rsidRPr="00991733">
        <w:rPr>
          <w:rFonts w:ascii="Times New Roman" w:eastAsia="宋体" w:hAnsi="Times New Roman" w:cs="Times New Roman"/>
          <w:sz w:val="24"/>
        </w:rPr>
        <w:t xml:space="preserve">After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max</w:t>
      </w:r>
      <w:r w:rsidRPr="00991733">
        <w:rPr>
          <w:rFonts w:ascii="Times New Roman" w:eastAsia="宋体" w:hAnsi="Times New Roman" w:cs="Times New Roman"/>
          <w:sz w:val="24"/>
        </w:rPr>
        <w:t xml:space="preserve"> is obtained, two different nominal strengths (i.e.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σ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N</w:t>
      </w:r>
      <w:r w:rsidRPr="00991733">
        <w:rPr>
          <w:rFonts w:ascii="Times New Roman" w:eastAsia="宋体" w:hAnsi="Times New Roman" w:cs="Times New Roman"/>
          <w:sz w:val="24"/>
        </w:rPr>
        <w:t xml:space="preserve"> and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σ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n</w:t>
      </w:r>
      <w:r w:rsidRPr="00991733">
        <w:rPr>
          <w:rFonts w:ascii="Times New Roman" w:eastAsia="宋体" w:hAnsi="Times New Roman" w:cs="Times New Roman"/>
          <w:sz w:val="24"/>
        </w:rPr>
        <w:t>) can be calculated by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&lt;EndNote&gt;&lt;Cite&gt;&lt;Author&gt;Duan&lt;/Author&gt;&lt;Year&gt;2006&lt;/Year&gt;&lt;RecNum&gt;1961&lt;/RecNum&gt;&lt;DisplayText&gt;[46, 47]&lt;/DisplayText&gt;&lt;record&gt;&lt;rec-number&gt;1961&lt;/rec-number&gt;&lt;foreign-keys&gt;&lt;key app="EN" db-id="ap002v2zgadasyewpszvztegsvvrtftxaxfp" timestamp="1679451478"&gt;1961&lt;/key&gt;&lt;/foreign-keys&gt;&lt;ref-type name="Journal Article"&gt;17&lt;/ref-type&gt;&lt;contributors&gt;&lt;authors&gt;&lt;author&gt;Duan, Kai&lt;/author&gt;&lt;author&gt;Hu, Xiaozhi&lt;/author&gt;&lt;author&gt;Wittmann, Folker H&lt;/author&gt;&lt;/authors&gt;&lt;/contributors&gt;&lt;titles&gt;&lt;title&gt;Scaling of quasi-brittle fracture: Boundary and size effect&lt;/title&gt;&lt;secondary-title&gt;Mechanics of Materials&lt;/secondary-title&gt;&lt;/titles&gt;&lt;periodical&gt;&lt;full-title&gt;Mechanics of Materials&lt;/full-title&gt;&lt;/periodical&gt;&lt;pages&gt;128-141&lt;/pages&gt;&lt;volume&gt;38&lt;/volume&gt;&lt;number&gt;1-2&lt;/number&gt;&lt;dates&gt;&lt;year&gt;2006&lt;/year&gt;&lt;/dates&gt;&lt;isbn&gt;0167-6636&lt;/isbn&gt;&lt;urls&gt;&lt;/urls&gt;&lt;/record&gt;&lt;/Cite&gt;&lt;Cite&gt;&lt;Author&gt;Duan&lt;/Author&gt;&lt;Year&gt;2004&lt;/Year&gt;&lt;RecNum&gt;1962&lt;/RecNum&gt;&lt;record&gt;&lt;rec-number&gt;1962&lt;/rec-number&gt;&lt;foreign-keys&gt;&lt;key app="EN" db-id="ap002v2zgadasyewpszvztegsvvrtftxaxfp" timestamp="1679451551"&gt;1962&lt;/key&gt;&lt;/foreign-keys&gt;&lt;ref-type name="Journal Article"&gt;17&lt;/ref-type&gt;&lt;contributors&gt;&lt;authors&gt;&lt;author&gt;Duan, Kai&lt;/author&gt;&lt;author&gt;Hu, Xiaozhi&lt;/author&gt;&lt;/authors&gt;&lt;/contributors&gt;&lt;titles&gt;&lt;title&gt;Asymptotic analysis of boundary-effect on strength of concrete&lt;/title&gt;&lt;/titles&gt;&lt;dates&gt;&lt;year&gt;2004&lt;/year&gt;&lt;/dates&gt;&lt;isbn&gt;0870311352&lt;/isbn&gt;&lt;urls&gt;&lt;/urls&gt;&lt;/record&gt;&lt;/Cite&gt;&lt;/EndNote&gt;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46, 47]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>:</w:t>
      </w:r>
    </w:p>
    <w:p w14:paraId="7EA8E9A8" w14:textId="77777777" w:rsidR="00054CBF" w:rsidRPr="00991733" w:rsidRDefault="00000000">
      <w:pPr>
        <w:tabs>
          <w:tab w:val="center" w:pos="4200"/>
          <w:tab w:val="right" w:pos="8400"/>
        </w:tabs>
        <w:jc w:val="center"/>
        <w:textAlignment w:val="baseline"/>
      </w:pPr>
      <w:r w:rsidRPr="00991733">
        <w:tab/>
      </w:r>
      <w:r w:rsidRPr="00991733">
        <w:rPr>
          <w:rFonts w:hint="eastAsia"/>
          <w:position w:val="-62"/>
        </w:rPr>
        <w:object w:dxaOrig="2995" w:dyaOrig="1369" w14:anchorId="6056ABC3">
          <v:shape id="_x0000_i1036" type="#_x0000_t75" style="width:149.85pt;height:68.65pt" o:ole="">
            <v:imagedata r:id="rId39" o:title=""/>
          </v:shape>
          <o:OLEObject Type="Embed" ProgID="Equation.DSMT4" ShapeID="_x0000_i1036" DrawAspect="Content" ObjectID="_1752962858" r:id="rId40"/>
        </w:object>
      </w:r>
      <w:r w:rsidRPr="00991733">
        <w:tab/>
      </w:r>
      <w:r w:rsidRPr="00991733">
        <w:rPr>
          <w:rFonts w:ascii="Times New Roman" w:hAnsi="Times New Roman" w:cs="Times New Roman"/>
        </w:rPr>
        <w:t>(12)</w:t>
      </w:r>
    </w:p>
    <w:p w14:paraId="3118BBE8" w14:textId="537DF7F9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t xml:space="preserve">Where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σ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n</w:t>
      </w:r>
      <w:r w:rsidRPr="00991733">
        <w:rPr>
          <w:rFonts w:ascii="Times New Roman" w:eastAsia="宋体" w:hAnsi="Times New Roman" w:cs="Times New Roman"/>
          <w:sz w:val="24"/>
        </w:rPr>
        <w:t xml:space="preserve"> and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σ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N</w:t>
      </w:r>
      <w:r w:rsidRPr="00991733">
        <w:rPr>
          <w:rFonts w:ascii="Times New Roman" w:eastAsia="宋体" w:hAnsi="Times New Roman" w:cs="Times New Roman"/>
          <w:sz w:val="24"/>
        </w:rPr>
        <w:t xml:space="preserve"> are nominal strength with and without considering the crack, respectively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&lt;EndNote&gt;&lt;Cite&gt;&lt;Author&gt;Chen&lt;/Author&gt;&lt;Year&gt;2019&lt;/Year&gt;&lt;RecNum&gt;1007&lt;/RecNum&gt;&lt;DisplayText&gt;[6]&lt;/DisplayText&gt;&lt;record&gt;&lt;rec-number&gt;1007&lt;/rec-number&gt;&lt;foreign-keys&gt;&lt;key app="EN" db-id="ap002v2zgadasyewpszvztegsvvrtftxaxfp" timestamp="1656648561"&gt;1007&lt;/key&gt;&lt;/foreign-keys&gt;&lt;ref-type name="Journal Article"&gt;17&lt;/ref-type&gt;&lt;contributors&gt;&lt;authors&gt;&lt;author&gt;Chen, H.&lt;/author&gt;&lt;author&gt;Su, R.&lt;/author&gt;&lt;author&gt;Fok, A. L.&lt;/author&gt;&lt;author&gt;Yuan, F.&lt;/author&gt;&lt;/authors&gt;&lt;/contributors&gt;&lt;titles&gt;&lt;title&gt;An investigation of fracture properties and size effects of concrete using ESPI technique&lt;/title&gt;&lt;secondary-title&gt;Magazine of Concrete Research&lt;/secondary-title&gt;&lt;/titles&gt;&lt;periodical&gt;&lt;full-title&gt;Magazine of Concrete Research&lt;/full-title&gt;&lt;abbr-1&gt;Mag Concrete Res&lt;/abbr-1&gt;&lt;/periodical&gt;&lt;pages&gt;1-41&lt;/pages&gt;&lt;dates&gt;&lt;year&gt;2019&lt;/year&gt;&lt;/dates&gt;&lt;urls&gt;&lt;/urls&gt;&lt;/record&gt;&lt;/Cite&gt;&lt;/EndNote&gt;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6]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 xml:space="preserve">. As shown in Fig. 9, with increased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 xml:space="preserve">,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σ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N</w:t>
      </w:r>
      <w:r w:rsidRPr="00991733">
        <w:rPr>
          <w:rFonts w:ascii="Times New Roman" w:eastAsia="宋体" w:hAnsi="Times New Roman" w:cs="Times New Roman"/>
          <w:sz w:val="24"/>
        </w:rPr>
        <w:t xml:space="preserve"> gradually decreases, indicating that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σ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N</w:t>
      </w:r>
      <w:r w:rsidRPr="00991733">
        <w:rPr>
          <w:rFonts w:ascii="Times New Roman" w:eastAsia="宋体" w:hAnsi="Times New Roman" w:cs="Times New Roman"/>
          <w:sz w:val="24"/>
        </w:rPr>
        <w:t xml:space="preserve"> is related not only to material properties but also to specimen size. </w:t>
      </w:r>
      <w:r w:rsidRPr="00991733">
        <w:rPr>
          <w:rFonts w:ascii="Times New Roman" w:eastAsia="宋体" w:hAnsi="Times New Roman" w:cs="Times New Roman"/>
          <w:sz w:val="24"/>
        </w:rPr>
        <w:lastRenderedPageBreak/>
        <w:t xml:space="preserve">Based on the LEFM,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σ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N</w:t>
      </w:r>
      <w:r w:rsidRPr="00991733">
        <w:rPr>
          <w:rFonts w:ascii="Times New Roman" w:eastAsia="宋体" w:hAnsi="Times New Roman" w:cs="Times New Roman"/>
          <w:sz w:val="24"/>
        </w:rPr>
        <w:t xml:space="preserve"> can be obtained by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&lt;EndNote&gt;&lt;Cite&gt;&lt;Author&gt;Duan&lt;/Author&gt;&lt;Year&gt;2006&lt;/Year&gt;&lt;RecNum&gt;1961&lt;/RecNum&gt;&lt;DisplayText&gt;[46, 47]&lt;/DisplayText&gt;&lt;record&gt;&lt;rec-number&gt;1961&lt;/rec-number&gt;&lt;foreign-keys&gt;&lt;key app="EN" db-id="ap002v2zgadasyewpszvztegsvvrtftxaxfp" timestamp="1679451478"&gt;1961&lt;/key&gt;&lt;/foreign-keys&gt;&lt;ref-type name="Journal Article"&gt;17&lt;/ref-type&gt;&lt;contributors&gt;&lt;authors&gt;&lt;author&gt;Duan, Kai&lt;/author&gt;&lt;author&gt;Hu, Xiaozhi&lt;/author&gt;&lt;author&gt;Wittmann, Folker H&lt;/author&gt;&lt;/authors&gt;&lt;/contributors&gt;&lt;titles&gt;&lt;title&gt;Scaling of quasi-brittle fracture: Boundary and size effect&lt;/title&gt;&lt;secondary-title&gt;Mechanics of Materials&lt;/secondary-title&gt;&lt;/titles&gt;&lt;periodical&gt;&lt;full-title&gt;Mechanics of Materials&lt;/full-title&gt;&lt;/periodical&gt;&lt;pages&gt;128-141&lt;/pages&gt;&lt;volume&gt;38&lt;/volume&gt;&lt;number&gt;1-2&lt;/number&gt;&lt;dates&gt;&lt;year&gt;2006&lt;/year&gt;&lt;/dates&gt;&lt;isbn&gt;0167-6636&lt;/isbn&gt;&lt;urls&gt;&lt;/urls&gt;&lt;/record&gt;&lt;/Cite&gt;&lt;Cite&gt;&lt;Author&gt;Duan&lt;/Author&gt;&lt;Year&gt;2004&lt;/Year&gt;&lt;RecNum&gt;1962&lt;/RecNum&gt;&lt;record&gt;&lt;rec-number&gt;1962&lt;/rec-number&gt;&lt;foreign-keys&gt;&lt;key app="EN" db-id="ap002v2zgadasyewpszvztegsvvrtftxaxfp" timestamp="1679451551"&gt;1962&lt;/key&gt;&lt;/foreign-keys&gt;&lt;ref-type name="Journal Article"&gt;17&lt;/ref-type&gt;&lt;contributors&gt;&lt;authors&gt;&lt;author&gt;Duan, Kai&lt;/author&gt;&lt;author&gt;Hu, Xiaozhi&lt;/author&gt;&lt;/authors&gt;&lt;/contributors&gt;&lt;titles&gt;&lt;title&gt;Asymptotic analysis of boundary-effect on strength of concrete&lt;/title&gt;&lt;/titles&gt;&lt;dates&gt;&lt;year&gt;2004&lt;/year&gt;&lt;/dates&gt;&lt;isbn&gt;0870311352&lt;/isbn&gt;&lt;urls&gt;&lt;/urls&gt;&lt;/record&gt;&lt;/Cite&gt;&lt;/EndNote&gt;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46, 47]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>:</w:t>
      </w:r>
    </w:p>
    <w:p w14:paraId="1CED8016" w14:textId="77777777" w:rsidR="00054CBF" w:rsidRPr="00991733" w:rsidRDefault="00000000">
      <w:pPr>
        <w:tabs>
          <w:tab w:val="center" w:pos="4200"/>
          <w:tab w:val="right" w:pos="8400"/>
        </w:tabs>
        <w:jc w:val="center"/>
        <w:textAlignment w:val="center"/>
      </w:pPr>
      <w:r w:rsidRPr="00991733">
        <w:tab/>
      </w:r>
      <w:r w:rsidRPr="00991733">
        <w:object w:dxaOrig="2800" w:dyaOrig="724" w14:anchorId="780850B2">
          <v:shape id="_x0000_i1037" type="#_x0000_t75" style="width:139.8pt;height:36pt" o:ole="">
            <v:imagedata r:id="rId41" o:title=""/>
          </v:shape>
          <o:OLEObject Type="Embed" ProgID="Equation.DSMT4" ShapeID="_x0000_i1037" DrawAspect="Content" ObjectID="_1752962859" r:id="rId42"/>
        </w:object>
      </w:r>
      <w:r w:rsidRPr="00991733">
        <w:tab/>
      </w:r>
      <w:r w:rsidRPr="00991733">
        <w:rPr>
          <w:rFonts w:ascii="Times New Roman" w:hAnsi="Times New Roman" w:cs="Times New Roman"/>
        </w:rPr>
        <w:t>(13)</w:t>
      </w:r>
    </w:p>
    <w:p w14:paraId="5E57866F" w14:textId="45288246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t xml:space="preserve">Where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K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Ic</w:t>
      </w:r>
      <w:r w:rsidRPr="00991733">
        <w:rPr>
          <w:rFonts w:ascii="Times New Roman" w:eastAsia="宋体" w:hAnsi="Times New Roman" w:cs="Times New Roman"/>
          <w:sz w:val="24"/>
        </w:rPr>
        <w:t xml:space="preserve"> refers to the fracture toughness without considering nonlinearity. Eq. (13) can be written as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&lt;EndNote&gt;&lt;Cite&gt;&lt;Author&gt;Duan&lt;/Author&gt;&lt;Year&gt;2006&lt;/Year&gt;&lt;RecNum&gt;1961&lt;/RecNum&gt;&lt;DisplayText&gt;[46, 47]&lt;/DisplayText&gt;&lt;record&gt;&lt;rec-number&gt;1961&lt;/rec-number&gt;&lt;foreign-keys&gt;&lt;key app="EN" db-id="ap002v2zgadasyewpszvztegsvvrtftxaxfp" timestamp="1679451478"&gt;1961&lt;/key&gt;&lt;/foreign-keys&gt;&lt;ref-type name="Journal Article"&gt;17&lt;/ref-type&gt;&lt;contributors&gt;&lt;authors&gt;&lt;author&gt;Duan, Kai&lt;/author&gt;&lt;author&gt;Hu, Xiaozhi&lt;/author&gt;&lt;author&gt;Wittmann, Folker H&lt;/author&gt;&lt;/authors&gt;&lt;/contributors&gt;&lt;titles&gt;&lt;title&gt;Scaling of quasi-brittle fracture: Boundary and size effect&lt;/title&gt;&lt;secondary-title&gt;Mechanics of Materials&lt;/secondary-title&gt;&lt;/titles&gt;&lt;periodical&gt;&lt;full-title&gt;Mechanics of Materials&lt;/full-title&gt;&lt;/periodical&gt;&lt;pages&gt;128-141&lt;/pages&gt;&lt;volume&gt;38&lt;/volume&gt;&lt;number&gt;1-2&lt;/number&gt;&lt;dates&gt;&lt;year&gt;2006&lt;/year&gt;&lt;/dates&gt;&lt;isbn&gt;0167-6636&lt;/isbn&gt;&lt;urls&gt;&lt;/urls&gt;&lt;/record&gt;&lt;/Cite&gt;&lt;Cite&gt;&lt;Author&gt;Duan&lt;/Author&gt;&lt;Year&gt;2004&lt;/Year&gt;&lt;RecNum&gt;1962&lt;/RecNum&gt;&lt;record&gt;&lt;rec-number&gt;1962&lt;/rec-number&gt;&lt;foreign-keys&gt;&lt;key app="EN" db-id="ap002v2zgadasyewpszvztegsvvrtftxaxfp" timestamp="1679451551"&gt;1962&lt;/key&gt;&lt;/foreign-keys&gt;&lt;ref-type name="Journal Article"&gt;17&lt;/ref-type&gt;&lt;contributors&gt;&lt;authors&gt;&lt;author&gt;Duan, Kai&lt;/author&gt;&lt;author&gt;Hu, Xiaozhi&lt;/author&gt;&lt;/authors&gt;&lt;/contributors&gt;&lt;titles&gt;&lt;title&gt;Asymptotic analysis of boundary-effect on strength of concrete&lt;/title&gt;&lt;/titles&gt;&lt;dates&gt;&lt;year&gt;2004&lt;/year&gt;&lt;/dates&gt;&lt;isbn&gt;0870311352&lt;/isbn&gt;&lt;urls&gt;&lt;/urls&gt;&lt;/record&gt;&lt;/Cite&gt;&lt;/EndNote&gt;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46, 47]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>:</w:t>
      </w:r>
    </w:p>
    <w:p w14:paraId="5ECD443D" w14:textId="77777777" w:rsidR="00054CBF" w:rsidRPr="00991733" w:rsidRDefault="00000000">
      <w:pPr>
        <w:tabs>
          <w:tab w:val="center" w:pos="4200"/>
          <w:tab w:val="right" w:pos="8400"/>
        </w:tabs>
        <w:jc w:val="center"/>
        <w:textAlignment w:val="baseline"/>
        <w:rPr>
          <w:rFonts w:ascii="Times New Roman" w:hAnsi="Times New Roman" w:cs="Times New Roman"/>
        </w:rPr>
      </w:pPr>
      <w:r w:rsidRPr="00991733">
        <w:tab/>
      </w:r>
      <w:r w:rsidRPr="00991733">
        <w:rPr>
          <w:rFonts w:hint="eastAsia"/>
          <w:position w:val="-184"/>
        </w:rPr>
        <w:object w:dxaOrig="4408" w:dyaOrig="3843" w14:anchorId="720CBC57">
          <v:shape id="_x0000_i1038" type="#_x0000_t75" style="width:221pt;height:192.55pt" o:ole="">
            <v:imagedata r:id="rId43" o:title=""/>
          </v:shape>
          <o:OLEObject Type="Embed" ProgID="Equation.DSMT4" ShapeID="_x0000_i1038" DrawAspect="Content" ObjectID="_1752962860" r:id="rId44"/>
        </w:object>
      </w:r>
      <w:r w:rsidRPr="00991733">
        <w:tab/>
      </w:r>
      <w:r w:rsidRPr="00991733">
        <w:rPr>
          <w:rFonts w:ascii="Times New Roman" w:hAnsi="Times New Roman" w:cs="Times New Roman"/>
        </w:rPr>
        <w:t>(14)</w:t>
      </w:r>
    </w:p>
    <w:p w14:paraId="03BFB1EE" w14:textId="77777777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t xml:space="preserve">Where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perscript"/>
        </w:rPr>
        <w:t>*</w:t>
      </w:r>
      <w:r w:rsidRPr="00991733">
        <w:rPr>
          <w:rFonts w:ascii="Times New Roman" w:eastAsia="宋体" w:hAnsi="Times New Roman" w:cs="Times New Roman"/>
          <w:sz w:val="24"/>
        </w:rPr>
        <w:t xml:space="preserve"> is a reference crack length.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g</w:t>
      </w:r>
      <w:r w:rsidRPr="00991733">
        <w:rPr>
          <w:rFonts w:ascii="Times New Roman" w:eastAsia="宋体" w:hAnsi="Times New Roman" w:cs="Times New Roman"/>
          <w:sz w:val="24"/>
        </w:rPr>
        <w:t>(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 xml:space="preserve">) refers to a geometry factor.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σ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n</w:t>
      </w:r>
      <w:r w:rsidRPr="00991733">
        <w:rPr>
          <w:rFonts w:ascii="Times New Roman" w:eastAsia="宋体" w:hAnsi="Times New Roman" w:cs="Times New Roman"/>
          <w:sz w:val="24"/>
        </w:rPr>
        <w:t xml:space="preserve"> fitted by Eq. (14) is shown in Fig. 9. Obviously, the fitting result is good.</w:t>
      </w:r>
    </w:p>
    <w:tbl>
      <w:tblPr>
        <w:tblStyle w:val="af0"/>
        <w:tblW w:w="810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119"/>
        <w:gridCol w:w="3981"/>
      </w:tblGrid>
      <w:tr w:rsidR="00054CBF" w:rsidRPr="00991733" w14:paraId="5EAF6565" w14:textId="77777777">
        <w:trPr>
          <w:jc w:val="center"/>
        </w:trPr>
        <w:tc>
          <w:tcPr>
            <w:tcW w:w="4119" w:type="dxa"/>
          </w:tcPr>
          <w:p w14:paraId="6C199BCC" w14:textId="39B52F6A" w:rsidR="00054CBF" w:rsidRPr="00991733" w:rsidRDefault="004C603A">
            <w:pPr>
              <w:jc w:val="center"/>
              <w:outlineLvl w:val="0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eastAsia="宋体" w:hAnsi="Times New Roman" w:cs="Times New Roman"/>
                <w:noProof/>
                <w:sz w:val="24"/>
              </w:rPr>
              <w:drawing>
                <wp:inline distT="0" distB="0" distL="0" distR="0" wp14:anchorId="76E8D69D" wp14:editId="23BF1684">
                  <wp:extent cx="2361733" cy="1805034"/>
                  <wp:effectExtent l="0" t="0" r="635" b="5080"/>
                  <wp:docPr id="223128166" name="图片 7" descr="图表, 折线图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128166" name="图片 7" descr="图表, 折线图&#10;&#10;描述已自动生成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486" cy="1821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81" w:type="dxa"/>
          </w:tcPr>
          <w:p w14:paraId="2D7AE4FC" w14:textId="049FF0D6" w:rsidR="00054CBF" w:rsidRPr="00991733" w:rsidRDefault="008F1F12">
            <w:pPr>
              <w:jc w:val="center"/>
              <w:outlineLvl w:val="0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eastAsia="宋体" w:hAnsi="Times New Roman" w:cs="Times New Roman"/>
                <w:noProof/>
                <w:sz w:val="24"/>
              </w:rPr>
              <w:drawing>
                <wp:inline distT="0" distB="0" distL="0" distR="0" wp14:anchorId="06E6E38A" wp14:editId="64937F70">
                  <wp:extent cx="2165561" cy="1786515"/>
                  <wp:effectExtent l="0" t="0" r="6350" b="4445"/>
                  <wp:docPr id="103684859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848594" name="图片 1036848594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7971" cy="179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CBF" w:rsidRPr="00991733" w14:paraId="4916AA17" w14:textId="77777777">
        <w:trPr>
          <w:jc w:val="center"/>
        </w:trPr>
        <w:tc>
          <w:tcPr>
            <w:tcW w:w="4119" w:type="dxa"/>
          </w:tcPr>
          <w:p w14:paraId="09D1C955" w14:textId="2EFF5831" w:rsidR="00054CBF" w:rsidRPr="00991733" w:rsidRDefault="00000000">
            <w:pPr>
              <w:pStyle w:val="a3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991733">
              <w:rPr>
                <w:rFonts w:ascii="Times New Roman" w:hAnsi="Times New Roman" w:cs="Times New Roman"/>
                <w:sz w:val="21"/>
                <w:szCs w:val="21"/>
              </w:rPr>
              <w:t>Fig. 8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Variation</w:t>
            </w:r>
            <w:r w:rsidRPr="00991733">
              <w:rPr>
                <w:rFonts w:ascii="Times New Roman" w:eastAsia="宋体" w:hAnsi="Times New Roman" w:cs="Times New Roman" w:hint="eastAsia"/>
                <w:sz w:val="21"/>
                <w:szCs w:val="21"/>
              </w:rPr>
              <w:t>s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of </w:t>
            </w:r>
            <w:r w:rsidRPr="00991733">
              <w:rPr>
                <w:rFonts w:ascii="Times New Roman" w:eastAsia="宋体" w:hAnsi="Times New Roman" w:cs="Times New Roman"/>
                <w:i/>
                <w:iCs/>
                <w:sz w:val="21"/>
                <w:szCs w:val="21"/>
              </w:rPr>
              <w:t>P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max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and </w:t>
            </w:r>
            <w:r w:rsidRPr="00991733">
              <w:rPr>
                <w:rFonts w:ascii="Times New Roman" w:eastAsia="宋体" w:hAnsi="Times New Roman" w:cs="Times New Roman"/>
                <w:i/>
                <w:iCs/>
                <w:sz w:val="21"/>
                <w:szCs w:val="21"/>
              </w:rPr>
              <w:t>σ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N</w:t>
            </w:r>
            <w:r w:rsidR="00EA0905"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with </w:t>
            </w:r>
            <w:r w:rsidR="00EA0905" w:rsidRPr="00991733">
              <w:rPr>
                <w:rFonts w:ascii="Times New Roman" w:eastAsia="宋体" w:hAnsi="Times New Roman" w:cs="Times New Roman"/>
                <w:i/>
                <w:iCs/>
                <w:sz w:val="21"/>
                <w:szCs w:val="21"/>
              </w:rPr>
              <w:t>α</w:t>
            </w:r>
            <w:r w:rsidR="00EA0905" w:rsidRPr="00991733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>.</w:t>
            </w:r>
          </w:p>
        </w:tc>
        <w:tc>
          <w:tcPr>
            <w:tcW w:w="3981" w:type="dxa"/>
          </w:tcPr>
          <w:p w14:paraId="50257C19" w14:textId="5BABD7FA" w:rsidR="00054CBF" w:rsidRPr="00991733" w:rsidRDefault="00000000">
            <w:pPr>
              <w:pStyle w:val="a3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991733">
              <w:rPr>
                <w:rFonts w:ascii="Times New Roman" w:hAnsi="Times New Roman" w:cs="Times New Roman"/>
                <w:sz w:val="21"/>
                <w:szCs w:val="21"/>
              </w:rPr>
              <w:t>Fig. 9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Variation of </w:t>
            </w:r>
            <w:r w:rsidRPr="00991733">
              <w:rPr>
                <w:rFonts w:ascii="Times New Roman" w:eastAsia="宋体" w:hAnsi="Times New Roman" w:cs="Times New Roman"/>
                <w:i/>
                <w:iCs/>
                <w:sz w:val="21"/>
                <w:szCs w:val="21"/>
              </w:rPr>
              <w:t>σ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n</w:t>
            </w:r>
            <w:r w:rsidR="00EA0905"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with √</w:t>
            </w:r>
            <w:r w:rsidR="00EA0905" w:rsidRPr="00991733">
              <w:rPr>
                <w:rFonts w:ascii="Times New Roman" w:eastAsia="宋体" w:hAnsi="Times New Roman" w:cs="Times New Roman"/>
                <w:i/>
                <w:iCs/>
                <w:sz w:val="21"/>
                <w:szCs w:val="21"/>
              </w:rPr>
              <w:t>a</w:t>
            </w:r>
            <w:r w:rsidR="00EA0905" w:rsidRPr="00991733">
              <w:rPr>
                <w:rFonts w:ascii="Times New Roman" w:eastAsia="宋体" w:hAnsi="Times New Roman" w:cs="Times New Roman" w:hint="eastAsia"/>
                <w:sz w:val="21"/>
                <w:szCs w:val="21"/>
                <w:vertAlign w:val="subscript"/>
              </w:rPr>
              <w:t>e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>.</w:t>
            </w:r>
          </w:p>
        </w:tc>
      </w:tr>
    </w:tbl>
    <w:p w14:paraId="05881A7D" w14:textId="1A4CCC5F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t xml:space="preserve">The </w:t>
      </w:r>
      <w:bookmarkStart w:id="37" w:name="OLE_LINK20"/>
      <w:r w:rsidRPr="00991733">
        <w:rPr>
          <w:rFonts w:ascii="Times New Roman" w:eastAsia="宋体" w:hAnsi="Times New Roman" w:cs="Times New Roman" w:hint="eastAsia"/>
          <w:sz w:val="24"/>
        </w:rPr>
        <w:t>CMOD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of each specimen is shown in</w:t>
      </w:r>
      <w:bookmarkEnd w:id="37"/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Fig. 10</w:t>
      </w:r>
      <w:r w:rsidRPr="00991733">
        <w:rPr>
          <w:rFonts w:ascii="Times New Roman" w:eastAsia="宋体" w:hAnsi="Times New Roman" w:cs="Times New Roman" w:hint="eastAsia"/>
          <w:sz w:val="24"/>
        </w:rPr>
        <w:t>. Obviously, CMOD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gradually increase</w:t>
      </w:r>
      <w:r w:rsidRPr="00991733">
        <w:rPr>
          <w:rFonts w:ascii="Times New Roman" w:eastAsia="宋体" w:hAnsi="Times New Roman" w:cs="Times New Roman"/>
          <w:sz w:val="24"/>
        </w:rPr>
        <w:t>s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with </w:t>
      </w:r>
      <w:r w:rsidRPr="00991733">
        <w:rPr>
          <w:rFonts w:ascii="Times New Roman" w:eastAsia="宋体" w:hAnsi="Times New Roman" w:cs="Times New Roman"/>
          <w:sz w:val="24"/>
        </w:rPr>
        <w:t xml:space="preserve">increased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</w:t>
      </w:r>
      <w:r w:rsidRPr="00991733">
        <w:rPr>
          <w:rFonts w:ascii="Times New Roman" w:eastAsia="宋体" w:hAnsi="Times New Roman" w:cs="Times New Roman"/>
          <w:sz w:val="24"/>
        </w:rPr>
        <w:t xml:space="preserve">and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similar </w:t>
      </w:r>
      <w:r w:rsidRPr="00991733">
        <w:rPr>
          <w:rFonts w:ascii="Times New Roman" w:eastAsia="宋体" w:hAnsi="Times New Roman" w:cs="Times New Roman"/>
          <w:sz w:val="24"/>
        </w:rPr>
        <w:t>trends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can be seen </w:t>
      </w:r>
      <w:r w:rsidRPr="00991733">
        <w:rPr>
          <w:rFonts w:ascii="Times New Roman" w:eastAsia="宋体" w:hAnsi="Times New Roman" w:cs="Times New Roman"/>
          <w:sz w:val="24"/>
        </w:rPr>
        <w:t xml:space="preserve">with </w:t>
      </w:r>
      <w:r w:rsidRPr="00991733">
        <w:rPr>
          <w:rFonts w:ascii="Times New Roman" w:eastAsia="宋体" w:hAnsi="Times New Roman" w:cs="Times New Roman" w:hint="eastAsia"/>
          <w:sz w:val="24"/>
        </w:rPr>
        <w:t>graphite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&lt;EndNote&gt;&lt;Cite&gt;&lt;Author&gt;Tang&lt;/Author&gt;&lt;Year&gt;2019&lt;/Year&gt;&lt;RecNum&gt;1056&lt;/RecNum&gt;&lt;DisplayText&gt;[13]&lt;/DisplayText&gt;&lt;record&gt;&lt;rec-number&gt;1056&lt;/rec-number&gt;&lt;foreign-keys&gt;&lt;key app="EN" db-id="ap002v2zgadasyewpszvztegsvvrtftxaxfp" timestamp="1665574831"&gt;1056&lt;/key&gt;&lt;/foreign-keys&gt;&lt;ref-type name="Journal Article"&gt;17&lt;/ref-type&gt;&lt;contributors&gt;&lt;authors&gt;&lt;author&gt;Tang, YX&lt;/author&gt;&lt;author&gt;Su, RKL&lt;/author&gt;&lt;author&gt;Chen, HN&lt;/author&gt;&lt;/authors&gt;&lt;/contributors&gt;&lt;titles&gt;&lt;title&gt;Characterization on tensile behaviors of fracture process zone of nuclear graphite using a hybrid numerical and experimental approach&lt;/title&gt;&lt;secondary-title&gt;Carbon&lt;/secondary-title&gt;&lt;/titles&gt;&lt;periodical&gt;&lt;full-title&gt;Carbon&lt;/full-title&gt;&lt;abbr-1&gt;Carbon&lt;/abbr-1&gt;&lt;/periodical&gt;&lt;pages&gt;531-544&lt;/pages&gt;&lt;volume&gt;155&lt;/volume&gt;&lt;dates&gt;&lt;year&gt;2019&lt;/year&gt;&lt;/dates&gt;&lt;isbn&gt;0008-6223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13]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 w:hint="eastAsia"/>
          <w:sz w:val="24"/>
        </w:rPr>
        <w:t>.</w:t>
      </w:r>
      <w:r w:rsidRPr="00991733">
        <w:rPr>
          <w:rFonts w:ascii="Times New Roman" w:eastAsia="宋体" w:hAnsi="Times New Roman" w:cs="Times New Roman"/>
          <w:sz w:val="24"/>
        </w:rPr>
        <w:t xml:space="preserve"> When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 xml:space="preserve"> increases from 0.1 to 0.5, </w:t>
      </w:r>
      <w:r w:rsidRPr="00991733">
        <w:rPr>
          <w:rFonts w:ascii="Times New Roman" w:eastAsia="宋体" w:hAnsi="Times New Roman" w:cs="Times New Roman" w:hint="eastAsia"/>
          <w:sz w:val="24"/>
        </w:rPr>
        <w:t>C</w:t>
      </w:r>
      <w:r w:rsidRPr="00991733">
        <w:rPr>
          <w:rFonts w:ascii="Times New Roman" w:eastAsia="宋体" w:hAnsi="Times New Roman" w:cs="Times New Roman"/>
          <w:sz w:val="24"/>
        </w:rPr>
        <w:t>M</w:t>
      </w:r>
      <w:r w:rsidRPr="00991733">
        <w:rPr>
          <w:rFonts w:ascii="Times New Roman" w:eastAsia="宋体" w:hAnsi="Times New Roman" w:cs="Times New Roman" w:hint="eastAsia"/>
          <w:sz w:val="24"/>
        </w:rPr>
        <w:t>OD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/>
          <w:sz w:val="24"/>
        </w:rPr>
        <w:t xml:space="preserve"> increases from approximately 0.007 mm to 0.015 mm.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The CMOD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>obtained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by the DIC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and clip gauge are </w:t>
      </w:r>
      <w:r w:rsidRPr="00991733">
        <w:rPr>
          <w:rFonts w:ascii="Times New Roman" w:eastAsia="宋体" w:hAnsi="Times New Roman" w:cs="Times New Roman"/>
          <w:sz w:val="24"/>
        </w:rPr>
        <w:t xml:space="preserve">largely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consistent, but </w:t>
      </w:r>
      <w:r w:rsidRPr="00991733">
        <w:rPr>
          <w:rFonts w:ascii="Times New Roman" w:eastAsia="宋体" w:hAnsi="Times New Roman" w:cs="Times New Roman" w:hint="eastAsia"/>
          <w:sz w:val="24"/>
        </w:rPr>
        <w:lastRenderedPageBreak/>
        <w:t>a slight difference</w:t>
      </w:r>
      <w:r w:rsidRPr="00991733">
        <w:rPr>
          <w:rFonts w:ascii="Times New Roman" w:eastAsia="宋体" w:hAnsi="Times New Roman" w:cs="Times New Roman"/>
          <w:sz w:val="24"/>
        </w:rPr>
        <w:t xml:space="preserve"> is evident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. This can be explained from two aspects: </w:t>
      </w:r>
      <w:r w:rsidRPr="00991733">
        <w:rPr>
          <w:rFonts w:ascii="Times New Roman" w:eastAsia="宋体" w:hAnsi="Times New Roman" w:cs="Times New Roman"/>
          <w:sz w:val="24"/>
        </w:rPr>
        <w:t>(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1) </w:t>
      </w:r>
      <w:r w:rsidRPr="00991733">
        <w:rPr>
          <w:rFonts w:ascii="Times New Roman" w:eastAsia="宋体" w:hAnsi="Times New Roman" w:cs="Times New Roman"/>
          <w:sz w:val="24"/>
        </w:rPr>
        <w:t>the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shooting time of</w:t>
      </w:r>
      <w:r w:rsidRPr="00991733">
        <w:rPr>
          <w:rFonts w:ascii="Times New Roman" w:eastAsia="宋体" w:hAnsi="Times New Roman" w:cs="Times New Roman"/>
          <w:sz w:val="24"/>
        </w:rPr>
        <w:t xml:space="preserve"> speckle patterning </w:t>
      </w:r>
      <w:r w:rsidRPr="00991733">
        <w:rPr>
          <w:rFonts w:ascii="Times New Roman" w:eastAsia="宋体" w:hAnsi="Times New Roman" w:cs="Times New Roman" w:hint="eastAsia"/>
          <w:sz w:val="24"/>
        </w:rPr>
        <w:t>cannot</w:t>
      </w:r>
      <w:r w:rsidRPr="00991733">
        <w:rPr>
          <w:rFonts w:ascii="Times New Roman" w:eastAsia="宋体" w:hAnsi="Times New Roman" w:cs="Times New Roman"/>
          <w:sz w:val="24"/>
        </w:rPr>
        <w:t xml:space="preserve"> completely match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the time at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max</w:t>
      </w:r>
      <w:r w:rsidRPr="00991733">
        <w:rPr>
          <w:rFonts w:ascii="Times New Roman" w:eastAsia="宋体" w:hAnsi="Times New Roman" w:cs="Times New Roman"/>
          <w:sz w:val="24"/>
        </w:rPr>
        <w:t>;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>(</w:t>
      </w:r>
      <w:r w:rsidRPr="00991733">
        <w:rPr>
          <w:rFonts w:ascii="Times New Roman" w:eastAsia="宋体" w:hAnsi="Times New Roman" w:cs="Times New Roman" w:hint="eastAsia"/>
          <w:sz w:val="24"/>
        </w:rPr>
        <w:t>2) even if the shooting time of</w:t>
      </w:r>
      <w:r w:rsidRPr="00991733">
        <w:rPr>
          <w:rFonts w:ascii="Times New Roman" w:eastAsia="宋体" w:hAnsi="Times New Roman" w:cs="Times New Roman"/>
          <w:sz w:val="24"/>
        </w:rPr>
        <w:t xml:space="preserve"> speckle patterning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can </w:t>
      </w:r>
      <w:r w:rsidRPr="00991733">
        <w:rPr>
          <w:rFonts w:ascii="Times New Roman" w:eastAsia="宋体" w:hAnsi="Times New Roman" w:cs="Times New Roman"/>
          <w:sz w:val="24"/>
        </w:rPr>
        <w:t xml:space="preserve">match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the time at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max</w:t>
      </w:r>
      <w:r w:rsidRPr="00991733">
        <w:rPr>
          <w:rFonts w:ascii="Times New Roman" w:eastAsia="宋体" w:hAnsi="Times New Roman" w:cs="Times New Roman" w:hint="eastAsia"/>
          <w:sz w:val="24"/>
        </w:rPr>
        <w:t>, when DIC post-processing software</w:t>
      </w:r>
      <w:r w:rsidRPr="00991733">
        <w:rPr>
          <w:rFonts w:ascii="Times New Roman" w:eastAsia="宋体" w:hAnsi="Times New Roman" w:cs="Times New Roman"/>
          <w:sz w:val="24"/>
        </w:rPr>
        <w:t xml:space="preserve"> is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used to calibrate the distance </w:t>
      </w:r>
      <w:r w:rsidRPr="00991733">
        <w:rPr>
          <w:rFonts w:ascii="Times New Roman" w:eastAsia="宋体" w:hAnsi="Times New Roman" w:cs="Times New Roman"/>
          <w:sz w:val="24"/>
        </w:rPr>
        <w:t>(</w:t>
      </w:r>
      <w:r w:rsidRPr="00991733">
        <w:rPr>
          <w:rFonts w:ascii="Times New Roman" w:eastAsia="宋体" w:hAnsi="Times New Roman" w:cs="Times New Roman" w:hint="eastAsia"/>
          <w:sz w:val="24"/>
        </w:rPr>
        <w:t>i.e., the relationship between the pixel and length</w:t>
      </w:r>
      <w:r w:rsidRPr="00991733">
        <w:rPr>
          <w:rFonts w:ascii="Times New Roman" w:eastAsia="宋体" w:hAnsi="Times New Roman" w:cs="Times New Roman"/>
          <w:sz w:val="24"/>
        </w:rPr>
        <w:t>)</w:t>
      </w:r>
      <w:r w:rsidRPr="00991733">
        <w:rPr>
          <w:rFonts w:ascii="Times New Roman" w:eastAsia="宋体" w:hAnsi="Times New Roman" w:cs="Times New Roman" w:hint="eastAsia"/>
          <w:sz w:val="24"/>
        </w:rPr>
        <w:t>, errors will inevitably occur.</w:t>
      </w:r>
    </w:p>
    <w:p w14:paraId="516CD0A0" w14:textId="77777777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 w:hint="eastAsia"/>
          <w:sz w:val="24"/>
        </w:rPr>
        <w:t>The CTOD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 xml:space="preserve">with the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is shown in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Fig. 11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. </w:t>
      </w:r>
      <w:r w:rsidRPr="00991733">
        <w:rPr>
          <w:rFonts w:ascii="Times New Roman" w:eastAsia="宋体" w:hAnsi="Times New Roman" w:cs="Times New Roman"/>
          <w:sz w:val="24"/>
        </w:rPr>
        <w:t>W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ith </w:t>
      </w:r>
      <w:r w:rsidRPr="00991733">
        <w:rPr>
          <w:rFonts w:ascii="Times New Roman" w:eastAsia="宋体" w:hAnsi="Times New Roman" w:cs="Times New Roman"/>
          <w:sz w:val="24"/>
        </w:rPr>
        <w:t xml:space="preserve">increased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 w:hint="eastAsia"/>
          <w:sz w:val="24"/>
        </w:rPr>
        <w:t>,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>CTOD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>gradually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increase</w:t>
      </w:r>
      <w:r w:rsidRPr="00991733">
        <w:rPr>
          <w:rFonts w:ascii="Times New Roman" w:eastAsia="宋体" w:hAnsi="Times New Roman" w:cs="Times New Roman"/>
          <w:sz w:val="24"/>
        </w:rPr>
        <w:t xml:space="preserve">s. When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 xml:space="preserve"> increases from 0.1 to 0.5, </w:t>
      </w:r>
      <w:r w:rsidRPr="00991733">
        <w:rPr>
          <w:rFonts w:ascii="Times New Roman" w:eastAsia="宋体" w:hAnsi="Times New Roman" w:cs="Times New Roman" w:hint="eastAsia"/>
          <w:sz w:val="24"/>
        </w:rPr>
        <w:t>CTOD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/>
          <w:sz w:val="24"/>
        </w:rPr>
        <w:t xml:space="preserve"> increases from approximately 0.0011 mm to 0.0053 mm.</w:t>
      </w:r>
    </w:p>
    <w:tbl>
      <w:tblPr>
        <w:tblStyle w:val="af0"/>
        <w:tblW w:w="852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47"/>
        <w:gridCol w:w="4275"/>
      </w:tblGrid>
      <w:tr w:rsidR="00054CBF" w:rsidRPr="00991733" w14:paraId="3067FC09" w14:textId="77777777">
        <w:trPr>
          <w:jc w:val="center"/>
        </w:trPr>
        <w:tc>
          <w:tcPr>
            <w:tcW w:w="4247" w:type="dxa"/>
            <w:vAlign w:val="bottom"/>
          </w:tcPr>
          <w:p w14:paraId="568C7233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eastAsia="宋体" w:hAnsi="Times New Roman" w:cs="Times New Roman"/>
                <w:noProof/>
                <w:sz w:val="24"/>
              </w:rPr>
              <w:drawing>
                <wp:inline distT="0" distB="0" distL="0" distR="0" wp14:anchorId="0184BC6E" wp14:editId="2A0578A3">
                  <wp:extent cx="2466754" cy="1939257"/>
                  <wp:effectExtent l="0" t="0" r="0" b="4445"/>
                  <wp:docPr id="225676884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676884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543" cy="1940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5" w:type="dxa"/>
            <w:vAlign w:val="center"/>
          </w:tcPr>
          <w:p w14:paraId="6505F3D4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eastAsia="宋体" w:hAnsi="Times New Roman" w:cs="Times New Roman"/>
                <w:noProof/>
                <w:sz w:val="24"/>
              </w:rPr>
              <w:drawing>
                <wp:inline distT="0" distB="0" distL="0" distR="0" wp14:anchorId="3E6D4116" wp14:editId="1FE6FBCC">
                  <wp:extent cx="2477387" cy="1941505"/>
                  <wp:effectExtent l="0" t="0" r="0" b="1905"/>
                  <wp:docPr id="1107493037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7493037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9451" cy="1943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CBF" w:rsidRPr="00991733" w14:paraId="7B858CE5" w14:textId="77777777">
        <w:trPr>
          <w:jc w:val="center"/>
        </w:trPr>
        <w:tc>
          <w:tcPr>
            <w:tcW w:w="4247" w:type="dxa"/>
          </w:tcPr>
          <w:p w14:paraId="203CADF4" w14:textId="4B980885" w:rsidR="00054CBF" w:rsidRPr="00991733" w:rsidRDefault="00000000">
            <w:pPr>
              <w:pStyle w:val="a3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991733">
              <w:rPr>
                <w:rFonts w:ascii="Times New Roman" w:hAnsi="Times New Roman" w:cs="Times New Roman"/>
                <w:sz w:val="21"/>
                <w:szCs w:val="21"/>
              </w:rPr>
              <w:t>Fig. 10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Variation of CMOD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c</w:t>
            </w:r>
            <w:r w:rsidR="00EA0905"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with </w:t>
            </w:r>
            <w:r w:rsidR="00EA0905" w:rsidRPr="00991733">
              <w:rPr>
                <w:rFonts w:ascii="Times New Roman" w:eastAsia="宋体" w:hAnsi="Times New Roman" w:cs="Times New Roman"/>
                <w:i/>
                <w:iCs/>
                <w:sz w:val="21"/>
                <w:szCs w:val="21"/>
              </w:rPr>
              <w:t>α</w:t>
            </w:r>
            <w:r w:rsidR="00EA0905" w:rsidRPr="00991733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>.</w:t>
            </w:r>
          </w:p>
        </w:tc>
        <w:tc>
          <w:tcPr>
            <w:tcW w:w="4275" w:type="dxa"/>
          </w:tcPr>
          <w:p w14:paraId="52EA2475" w14:textId="41F34236" w:rsidR="00054CBF" w:rsidRPr="00991733" w:rsidRDefault="00000000">
            <w:pPr>
              <w:pStyle w:val="a3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991733">
              <w:rPr>
                <w:rFonts w:ascii="Times New Roman" w:hAnsi="Times New Roman" w:cs="Times New Roman"/>
                <w:sz w:val="21"/>
                <w:szCs w:val="21"/>
              </w:rPr>
              <w:t>Fig. 11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Variation of</w:t>
            </w:r>
            <w:r w:rsidRPr="00991733">
              <w:rPr>
                <w:rFonts w:ascii="Times New Roman" w:eastAsia="宋体" w:hAnsi="Times New Roman" w:cs="Times New Roman" w:hint="eastAsia"/>
                <w:sz w:val="21"/>
                <w:szCs w:val="21"/>
              </w:rPr>
              <w:t xml:space="preserve"> CTOD</w:t>
            </w:r>
            <w:r w:rsidRPr="00991733">
              <w:rPr>
                <w:rFonts w:ascii="Times New Roman" w:eastAsia="宋体" w:hAnsi="Times New Roman" w:cs="Times New Roman" w:hint="eastAsia"/>
                <w:sz w:val="21"/>
                <w:szCs w:val="21"/>
                <w:vertAlign w:val="subscript"/>
              </w:rPr>
              <w:t>c</w:t>
            </w:r>
            <w:r w:rsidR="00EA0905"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with </w:t>
            </w:r>
            <w:r w:rsidR="00EA0905" w:rsidRPr="00991733">
              <w:rPr>
                <w:rFonts w:ascii="Times New Roman" w:eastAsia="宋体" w:hAnsi="Times New Roman" w:cs="Times New Roman"/>
                <w:i/>
                <w:iCs/>
                <w:sz w:val="21"/>
                <w:szCs w:val="21"/>
              </w:rPr>
              <w:t>α</w:t>
            </w:r>
            <w:r w:rsidR="00EA0905" w:rsidRPr="00991733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>.</w:t>
            </w:r>
          </w:p>
        </w:tc>
      </w:tr>
    </w:tbl>
    <w:p w14:paraId="4D7B18B7" w14:textId="77777777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b/>
          <w:bCs/>
          <w:sz w:val="24"/>
        </w:rPr>
      </w:pPr>
      <w:r w:rsidRPr="00991733">
        <w:rPr>
          <w:rFonts w:ascii="Times New Roman" w:eastAsia="宋体" w:hAnsi="Times New Roman" w:cs="Times New Roman" w:hint="eastAsia"/>
          <w:sz w:val="24"/>
        </w:rPr>
        <w:t xml:space="preserve">The relationship between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and </w:t>
      </w:r>
      <w:r w:rsidRPr="00991733">
        <w:rPr>
          <w:rFonts w:ascii="Times New Roman" w:eastAsia="宋体" w:hAnsi="Times New Roman" w:cs="Times New Roman"/>
          <w:i/>
          <w:sz w:val="24"/>
          <w:shd w:val="clear" w:color="auto" w:fill="FFFFFF" w:themeFill="background1"/>
        </w:rPr>
        <w:t>δ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is shown in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Fig. 12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. Obviously, </w:t>
      </w:r>
      <w:r w:rsidRPr="00991733">
        <w:rPr>
          <w:rFonts w:ascii="Times New Roman" w:eastAsia="宋体" w:hAnsi="Times New Roman" w:cs="Times New Roman"/>
          <w:i/>
          <w:sz w:val="24"/>
          <w:shd w:val="clear" w:color="auto" w:fill="FFFFFF" w:themeFill="background1"/>
        </w:rPr>
        <w:t>δ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calculated by </w:t>
      </w:r>
      <w:r w:rsidRPr="00991733">
        <w:rPr>
          <w:rFonts w:ascii="Times New Roman" w:eastAsia="宋体" w:hAnsi="Times New Roman" w:cs="Times New Roman"/>
          <w:sz w:val="24"/>
        </w:rPr>
        <w:t xml:space="preserve">the </w:t>
      </w:r>
      <w:r w:rsidRPr="00991733">
        <w:rPr>
          <w:rFonts w:ascii="Times New Roman" w:eastAsia="宋体" w:hAnsi="Times New Roman" w:cs="Times New Roman" w:hint="eastAsia"/>
          <w:sz w:val="24"/>
        </w:rPr>
        <w:t>DIC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increases gradually with </w:t>
      </w:r>
      <w:r w:rsidRPr="00991733">
        <w:rPr>
          <w:rFonts w:ascii="Times New Roman" w:eastAsia="宋体" w:hAnsi="Times New Roman" w:cs="Times New Roman"/>
          <w:sz w:val="24"/>
        </w:rPr>
        <w:t xml:space="preserve">increased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 w:hint="eastAsia"/>
          <w:sz w:val="24"/>
        </w:rPr>
        <w:t>.</w:t>
      </w:r>
      <w:r w:rsidRPr="00991733">
        <w:rPr>
          <w:rFonts w:ascii="Times New Roman" w:eastAsia="宋体" w:hAnsi="Times New Roman" w:cs="Times New Roman"/>
          <w:sz w:val="24"/>
        </w:rPr>
        <w:t xml:space="preserve"> When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 xml:space="preserve"> increases from 0.1 to 0.5, </w:t>
      </w:r>
      <w:r w:rsidRPr="00991733">
        <w:rPr>
          <w:rFonts w:ascii="Times New Roman" w:eastAsia="宋体" w:hAnsi="Times New Roman" w:cs="Times New Roman"/>
          <w:i/>
          <w:sz w:val="24"/>
          <w:shd w:val="clear" w:color="auto" w:fill="FFFFFF" w:themeFill="background1"/>
        </w:rPr>
        <w:t>δ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/>
          <w:sz w:val="24"/>
        </w:rPr>
        <w:t xml:space="preserve"> increases from approximately 0.0122 mm to 0.0216 mm.</w:t>
      </w:r>
    </w:p>
    <w:tbl>
      <w:tblPr>
        <w:tblStyle w:val="af0"/>
        <w:tblW w:w="426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1"/>
      </w:tblGrid>
      <w:tr w:rsidR="00054CBF" w:rsidRPr="00991733" w14:paraId="0F82783A" w14:textId="77777777">
        <w:trPr>
          <w:jc w:val="center"/>
        </w:trPr>
        <w:tc>
          <w:tcPr>
            <w:tcW w:w="4261" w:type="dxa"/>
          </w:tcPr>
          <w:p w14:paraId="066FF123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eastAsia="宋体" w:hAnsi="Times New Roman" w:cs="Times New Roman"/>
                <w:noProof/>
                <w:sz w:val="24"/>
              </w:rPr>
              <w:drawing>
                <wp:inline distT="0" distB="0" distL="0" distR="0" wp14:anchorId="7DEBFDF9" wp14:editId="617B4606">
                  <wp:extent cx="2239010" cy="1800860"/>
                  <wp:effectExtent l="0" t="0" r="8890" b="8890"/>
                  <wp:docPr id="422419479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419479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801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CBF" w:rsidRPr="00991733" w14:paraId="262C1F84" w14:textId="77777777">
        <w:trPr>
          <w:jc w:val="center"/>
        </w:trPr>
        <w:tc>
          <w:tcPr>
            <w:tcW w:w="4261" w:type="dxa"/>
          </w:tcPr>
          <w:p w14:paraId="1B4AF881" w14:textId="2C3FF1FA" w:rsidR="00054CBF" w:rsidRPr="00991733" w:rsidRDefault="00000000">
            <w:pPr>
              <w:pStyle w:val="a3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991733">
              <w:rPr>
                <w:rFonts w:ascii="Times New Roman" w:hAnsi="Times New Roman" w:cs="Times New Roman"/>
                <w:sz w:val="21"/>
                <w:szCs w:val="21"/>
              </w:rPr>
              <w:t>Fig. 12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Variation of </w:t>
            </w:r>
            <w:r w:rsidRPr="00991733">
              <w:rPr>
                <w:rFonts w:ascii="Times New Roman" w:eastAsia="宋体" w:hAnsi="Times New Roman" w:cs="Times New Roman"/>
                <w:i/>
                <w:sz w:val="21"/>
                <w:szCs w:val="21"/>
                <w:shd w:val="clear" w:color="auto" w:fill="FFFFFF" w:themeFill="background1"/>
              </w:rPr>
              <w:t>δ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c</w:t>
            </w:r>
            <w:r w:rsidR="00EA0905"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with </w:t>
            </w:r>
            <w:r w:rsidR="00EA0905" w:rsidRPr="00991733">
              <w:rPr>
                <w:rFonts w:ascii="Times New Roman" w:eastAsia="宋体" w:hAnsi="Times New Roman" w:cs="Times New Roman"/>
                <w:i/>
                <w:iCs/>
                <w:sz w:val="21"/>
                <w:szCs w:val="21"/>
              </w:rPr>
              <w:t>α</w:t>
            </w:r>
            <w:r w:rsidR="00EA0905" w:rsidRPr="00991733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>.</w:t>
            </w:r>
          </w:p>
        </w:tc>
      </w:tr>
    </w:tbl>
    <w:p w14:paraId="05C1DCB4" w14:textId="77777777" w:rsidR="00054CBF" w:rsidRPr="00991733" w:rsidRDefault="00000000">
      <w:pPr>
        <w:numPr>
          <w:ilvl w:val="1"/>
          <w:numId w:val="1"/>
        </w:numPr>
        <w:outlineLvl w:val="1"/>
        <w:rPr>
          <w:rFonts w:ascii="Times New Roman" w:eastAsia="宋体" w:hAnsi="Times New Roman" w:cs="Times New Roman"/>
          <w:b/>
          <w:bCs/>
          <w:sz w:val="32"/>
          <w:szCs w:val="32"/>
        </w:rPr>
      </w:pPr>
      <w:r w:rsidRPr="00991733">
        <w:rPr>
          <w:rFonts w:ascii="Times New Roman" w:eastAsia="宋体" w:hAnsi="Times New Roman" w:cs="Times New Roman"/>
          <w:b/>
          <w:bCs/>
          <w:sz w:val="32"/>
          <w:szCs w:val="32"/>
        </w:rPr>
        <w:lastRenderedPageBreak/>
        <w:t>Crack evolution</w:t>
      </w:r>
    </w:p>
    <w:p w14:paraId="793C9F62" w14:textId="77777777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 w:hint="eastAsia"/>
          <w:sz w:val="24"/>
        </w:rPr>
        <w:t xml:space="preserve">From </w:t>
      </w:r>
      <w:r w:rsidRPr="00991733">
        <w:rPr>
          <w:rFonts w:ascii="Times New Roman" w:eastAsia="宋体" w:hAnsi="Times New Roman" w:cs="Times New Roman"/>
          <w:sz w:val="24"/>
        </w:rPr>
        <w:t xml:space="preserve">the </w:t>
      </w:r>
      <w:r w:rsidRPr="00991733">
        <w:rPr>
          <w:rFonts w:ascii="Times New Roman" w:eastAsia="宋体" w:hAnsi="Times New Roman" w:cs="Times New Roman" w:hint="eastAsia"/>
          <w:sz w:val="24"/>
        </w:rPr>
        <w:t>displacement</w:t>
      </w:r>
      <w:r w:rsidRPr="00991733">
        <w:rPr>
          <w:rFonts w:ascii="Times New Roman" w:eastAsia="宋体" w:hAnsi="Times New Roman" w:cs="Times New Roman"/>
          <w:sz w:val="24"/>
        </w:rPr>
        <w:t xml:space="preserve"> field</w:t>
      </w:r>
      <w:r w:rsidRPr="00991733">
        <w:rPr>
          <w:rFonts w:ascii="Times New Roman" w:eastAsia="宋体" w:hAnsi="Times New Roman" w:cs="Times New Roman" w:hint="eastAsia"/>
          <w:sz w:val="24"/>
        </w:rPr>
        <w:t>s</w:t>
      </w:r>
      <w:r w:rsidRPr="00991733">
        <w:rPr>
          <w:rFonts w:ascii="Times New Roman" w:eastAsia="宋体" w:hAnsi="Times New Roman" w:cs="Times New Roman"/>
          <w:sz w:val="24"/>
        </w:rPr>
        <w:t xml:space="preserve"> obtained by the DIC, crack </w:t>
      </w:r>
      <w:r w:rsidRPr="00991733">
        <w:rPr>
          <w:rFonts w:ascii="Times New Roman" w:eastAsia="宋体" w:hAnsi="Times New Roman" w:cs="Times New Roman" w:hint="eastAsia"/>
          <w:sz w:val="24"/>
        </w:rPr>
        <w:t>propagation</w:t>
      </w:r>
      <w:r w:rsidRPr="00991733">
        <w:rPr>
          <w:rFonts w:ascii="Times New Roman" w:eastAsia="宋体" w:hAnsi="Times New Roman" w:cs="Times New Roman"/>
          <w:sz w:val="24"/>
        </w:rPr>
        <w:t xml:space="preserve"> can be observed.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Fig. 13</w:t>
      </w:r>
      <w:r w:rsidRPr="00991733">
        <w:rPr>
          <w:rFonts w:ascii="Times New Roman" w:eastAsia="宋体" w:hAnsi="Times New Roman" w:cs="Times New Roman"/>
          <w:sz w:val="24"/>
        </w:rPr>
        <w:t xml:space="preserve"> shows t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he horizontal displacements </w:t>
      </w:r>
      <w:r w:rsidRPr="00991733">
        <w:rPr>
          <w:rFonts w:ascii="Times New Roman" w:eastAsia="宋体" w:hAnsi="Times New Roman" w:cs="Times New Roman"/>
          <w:sz w:val="24"/>
        </w:rPr>
        <w:t xml:space="preserve">of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E-2 beam. </w:t>
      </w:r>
      <w:r w:rsidRPr="00991733">
        <w:rPr>
          <w:rFonts w:ascii="Times New Roman" w:eastAsia="宋体" w:hAnsi="Times New Roman" w:cs="Times New Roman"/>
          <w:sz w:val="24"/>
        </w:rPr>
        <w:t>At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pre-peak 70</w:t>
      </w:r>
      <w:r w:rsidRPr="00991733">
        <w:rPr>
          <w:rFonts w:ascii="Times New Roman" w:eastAsia="宋体" w:hAnsi="Times New Roman" w:cs="Times New Roman"/>
          <w:sz w:val="24"/>
        </w:rPr>
        <w:t>%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max</w:t>
      </w:r>
      <w:r w:rsidRPr="00991733">
        <w:rPr>
          <w:rFonts w:ascii="Times New Roman" w:eastAsia="宋体" w:hAnsi="Times New Roman" w:cs="Times New Roman"/>
          <w:sz w:val="24"/>
        </w:rPr>
        <w:t xml:space="preserve"> (see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Fig. 13</w:t>
      </w:r>
      <w:r w:rsidRPr="00991733">
        <w:rPr>
          <w:rFonts w:ascii="Times New Roman" w:eastAsia="宋体" w:hAnsi="Times New Roman" w:cs="Times New Roman"/>
          <w:sz w:val="24"/>
        </w:rPr>
        <w:t>a)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along the </w:t>
      </w:r>
      <w:r w:rsidRPr="00991733">
        <w:rPr>
          <w:rFonts w:ascii="Times New Roman" w:eastAsia="宋体" w:hAnsi="Times New Roman" w:cs="Times New Roman"/>
          <w:sz w:val="24"/>
        </w:rPr>
        <w:t>initial crack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the left part of the beam moved to </w:t>
      </w:r>
      <w:r w:rsidRPr="00991733">
        <w:rPr>
          <w:rFonts w:ascii="Times New Roman" w:eastAsia="宋体" w:hAnsi="Times New Roman" w:cs="Times New Roman"/>
          <w:sz w:val="24"/>
        </w:rPr>
        <w:t xml:space="preserve">the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left (negative) while the right part moved to </w:t>
      </w:r>
      <w:r w:rsidRPr="00991733">
        <w:rPr>
          <w:rFonts w:ascii="Times New Roman" w:eastAsia="宋体" w:hAnsi="Times New Roman" w:cs="Times New Roman"/>
          <w:sz w:val="24"/>
        </w:rPr>
        <w:t xml:space="preserve">the </w:t>
      </w:r>
      <w:r w:rsidRPr="00991733">
        <w:rPr>
          <w:rFonts w:ascii="Times New Roman" w:eastAsia="宋体" w:hAnsi="Times New Roman" w:cs="Times New Roman" w:hint="eastAsia"/>
          <w:sz w:val="24"/>
        </w:rPr>
        <w:t>right (positive). However, the crack did not initiate at this stage as the deformation was too small. As the test continue</w:t>
      </w:r>
      <w:r w:rsidRPr="00991733">
        <w:rPr>
          <w:rFonts w:ascii="Times New Roman" w:eastAsia="宋体" w:hAnsi="Times New Roman" w:cs="Times New Roman"/>
          <w:sz w:val="24"/>
        </w:rPr>
        <w:t>d</w:t>
      </w:r>
      <w:r w:rsidRPr="00991733">
        <w:rPr>
          <w:rFonts w:ascii="Times New Roman" w:eastAsia="宋体" w:hAnsi="Times New Roman" w:cs="Times New Roman" w:hint="eastAsia"/>
          <w:sz w:val="24"/>
        </w:rPr>
        <w:t>, the opening displacements of the specimen gradually increase</w:t>
      </w:r>
      <w:r w:rsidRPr="00991733">
        <w:rPr>
          <w:rFonts w:ascii="Times New Roman" w:eastAsia="宋体" w:hAnsi="Times New Roman" w:cs="Times New Roman"/>
          <w:sz w:val="24"/>
        </w:rPr>
        <w:t>d</w:t>
      </w:r>
      <w:r w:rsidRPr="00991733">
        <w:rPr>
          <w:rFonts w:ascii="Times New Roman" w:eastAsia="宋体" w:hAnsi="Times New Roman" w:cs="Times New Roman" w:hint="eastAsia"/>
          <w:sz w:val="24"/>
        </w:rPr>
        <w:t>. When the beam was loaded to post-peak 35</w:t>
      </w:r>
      <w:r w:rsidRPr="00991733">
        <w:rPr>
          <w:rFonts w:ascii="Times New Roman" w:eastAsia="宋体" w:hAnsi="Times New Roman" w:cs="Times New Roman"/>
          <w:sz w:val="24"/>
        </w:rPr>
        <w:t>%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max</w:t>
      </w:r>
      <w:r w:rsidRPr="00991733">
        <w:rPr>
          <w:rFonts w:ascii="Times New Roman" w:eastAsia="宋体" w:hAnsi="Times New Roman" w:cs="Times New Roman"/>
          <w:sz w:val="24"/>
        </w:rPr>
        <w:t xml:space="preserve"> (see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Fig. 13</w:t>
      </w:r>
      <w:r w:rsidRPr="00991733">
        <w:rPr>
          <w:rFonts w:ascii="Times New Roman" w:eastAsia="宋体" w:hAnsi="Times New Roman" w:cs="Times New Roman" w:hint="eastAsia"/>
          <w:sz w:val="24"/>
        </w:rPr>
        <w:t>b</w:t>
      </w:r>
      <w:r w:rsidRPr="00991733">
        <w:rPr>
          <w:rFonts w:ascii="Times New Roman" w:eastAsia="宋体" w:hAnsi="Times New Roman" w:cs="Times New Roman"/>
          <w:sz w:val="24"/>
        </w:rPr>
        <w:t>)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crack propagation </w:t>
      </w:r>
      <w:r w:rsidRPr="00991733">
        <w:rPr>
          <w:rFonts w:ascii="Times New Roman" w:eastAsia="宋体" w:hAnsi="Times New Roman" w:cs="Times New Roman"/>
          <w:sz w:val="24"/>
        </w:rPr>
        <w:t>was seen</w:t>
      </w:r>
      <w:r w:rsidRPr="00991733">
        <w:rPr>
          <w:rFonts w:ascii="Times New Roman" w:eastAsia="宋体" w:hAnsi="Times New Roman" w:cs="Times New Roman" w:hint="eastAsia"/>
          <w:sz w:val="24"/>
        </w:rPr>
        <w:t>.</w:t>
      </w:r>
    </w:p>
    <w:tbl>
      <w:tblPr>
        <w:tblStyle w:val="af0"/>
        <w:tblW w:w="852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1"/>
        <w:gridCol w:w="4261"/>
      </w:tblGrid>
      <w:tr w:rsidR="00054CBF" w:rsidRPr="00991733" w14:paraId="11B5C973" w14:textId="77777777">
        <w:trPr>
          <w:jc w:val="center"/>
        </w:trPr>
        <w:tc>
          <w:tcPr>
            <w:tcW w:w="4261" w:type="dxa"/>
          </w:tcPr>
          <w:p w14:paraId="25BB6312" w14:textId="77777777" w:rsidR="00054CBF" w:rsidRPr="00991733" w:rsidRDefault="00000000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eastAsia="宋体" w:hAnsi="Times New Roman" w:cs="Times New Roman"/>
                <w:noProof/>
                <w:sz w:val="24"/>
              </w:rPr>
              <w:drawing>
                <wp:inline distT="0" distB="0" distL="0" distR="0" wp14:anchorId="513A331D" wp14:editId="40C7BEB2">
                  <wp:extent cx="1998980" cy="1875155"/>
                  <wp:effectExtent l="0" t="0" r="12700" b="14605"/>
                  <wp:docPr id="7" name="图片 7" descr="图表, 表面图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图表, 表面图&#10;&#10;描述已自动生成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9581" cy="187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14:paraId="20D475BE" w14:textId="77777777" w:rsidR="00054CBF" w:rsidRPr="00991733" w:rsidRDefault="00000000">
            <w:pPr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eastAsia="宋体" w:hAnsi="Times New Roman" w:cs="Times New Roman"/>
                <w:noProof/>
                <w:sz w:val="24"/>
              </w:rPr>
              <w:drawing>
                <wp:inline distT="0" distB="0" distL="0" distR="0" wp14:anchorId="49EB805D" wp14:editId="6AA8577C">
                  <wp:extent cx="1988185" cy="1875155"/>
                  <wp:effectExtent l="0" t="0" r="8255" b="14605"/>
                  <wp:docPr id="13" name="图片 13" descr="图表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图表&#10;&#10;描述已自动生成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605" cy="187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CBF" w:rsidRPr="00991733" w14:paraId="6CF67ABB" w14:textId="77777777">
        <w:trPr>
          <w:jc w:val="center"/>
        </w:trPr>
        <w:tc>
          <w:tcPr>
            <w:tcW w:w="4261" w:type="dxa"/>
          </w:tcPr>
          <w:p w14:paraId="05FE08F0" w14:textId="77777777" w:rsidR="00054CBF" w:rsidRPr="00991733" w:rsidRDefault="00000000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szCs w:val="21"/>
              </w:rPr>
              <w:t>(a) Pre-peak 70</w:t>
            </w:r>
            <w:r w:rsidRPr="00991733">
              <w:rPr>
                <w:rFonts w:ascii="Times New Roman" w:eastAsia="宋体" w:hAnsi="Times New Roman" w:cs="Times New Roman"/>
                <w:szCs w:val="21"/>
              </w:rPr>
              <w:t>％</w:t>
            </w:r>
            <w:r w:rsidRPr="00991733">
              <w:rPr>
                <w:rFonts w:ascii="Times New Roman" w:eastAsia="宋体" w:hAnsi="Times New Roman" w:cs="Times New Roman"/>
                <w:szCs w:val="21"/>
              </w:rPr>
              <w:t xml:space="preserve"> </w:t>
            </w:r>
            <w:r w:rsidRPr="00991733">
              <w:rPr>
                <w:rFonts w:ascii="Times New Roman" w:eastAsia="宋体" w:hAnsi="Times New Roman" w:cs="Times New Roman" w:hint="eastAsia"/>
                <w:i/>
                <w:iCs/>
                <w:szCs w:val="21"/>
              </w:rPr>
              <w:t>P</w:t>
            </w:r>
            <w:r w:rsidRPr="00991733">
              <w:rPr>
                <w:rFonts w:ascii="Times New Roman" w:eastAsia="宋体" w:hAnsi="Times New Roman" w:cs="Times New Roman"/>
                <w:szCs w:val="21"/>
                <w:vertAlign w:val="subscript"/>
              </w:rPr>
              <w:t>max</w:t>
            </w:r>
          </w:p>
        </w:tc>
        <w:tc>
          <w:tcPr>
            <w:tcW w:w="4261" w:type="dxa"/>
          </w:tcPr>
          <w:p w14:paraId="7DA98F96" w14:textId="77777777" w:rsidR="00054CBF" w:rsidRPr="00991733" w:rsidRDefault="00000000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szCs w:val="21"/>
              </w:rPr>
              <w:t xml:space="preserve">(b) Post-peak </w:t>
            </w: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35</w:t>
            </w:r>
            <w:r w:rsidRPr="00991733">
              <w:rPr>
                <w:rFonts w:ascii="Times New Roman" w:eastAsia="宋体" w:hAnsi="Times New Roman" w:cs="Times New Roman"/>
                <w:szCs w:val="21"/>
              </w:rPr>
              <w:t>％</w:t>
            </w:r>
            <w:r w:rsidRPr="00991733">
              <w:rPr>
                <w:rFonts w:ascii="Times New Roman" w:eastAsia="宋体" w:hAnsi="Times New Roman" w:cs="Times New Roman"/>
                <w:szCs w:val="21"/>
              </w:rPr>
              <w:t xml:space="preserve"> </w:t>
            </w:r>
            <w:r w:rsidRPr="00991733">
              <w:rPr>
                <w:rFonts w:ascii="Times New Roman" w:eastAsia="宋体" w:hAnsi="Times New Roman" w:cs="Times New Roman" w:hint="eastAsia"/>
                <w:i/>
                <w:iCs/>
                <w:szCs w:val="21"/>
              </w:rPr>
              <w:t>P</w:t>
            </w:r>
            <w:r w:rsidRPr="00991733">
              <w:rPr>
                <w:rFonts w:ascii="Times New Roman" w:eastAsia="宋体" w:hAnsi="Times New Roman" w:cs="Times New Roman"/>
                <w:szCs w:val="21"/>
                <w:vertAlign w:val="subscript"/>
              </w:rPr>
              <w:t>max</w:t>
            </w:r>
          </w:p>
        </w:tc>
      </w:tr>
      <w:tr w:rsidR="00054CBF" w:rsidRPr="00991733" w14:paraId="17F9F08E" w14:textId="77777777">
        <w:trPr>
          <w:jc w:val="center"/>
        </w:trPr>
        <w:tc>
          <w:tcPr>
            <w:tcW w:w="8522" w:type="dxa"/>
            <w:gridSpan w:val="2"/>
          </w:tcPr>
          <w:p w14:paraId="46CF40E8" w14:textId="77777777" w:rsidR="00054CBF" w:rsidRPr="00991733" w:rsidRDefault="00000000">
            <w:pPr>
              <w:pStyle w:val="a3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991733">
              <w:rPr>
                <w:rFonts w:ascii="Times New Roman" w:hAnsi="Times New Roman" w:cs="Times New Roman"/>
                <w:sz w:val="21"/>
                <w:szCs w:val="21"/>
              </w:rPr>
              <w:t>Fig. 13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</w:t>
            </w:r>
            <w:r w:rsidRPr="00991733">
              <w:rPr>
                <w:rFonts w:ascii="Times New Roman" w:eastAsia="宋体" w:hAnsi="Times New Roman" w:cs="Times New Roman" w:hint="eastAsia"/>
                <w:sz w:val="21"/>
                <w:szCs w:val="21"/>
              </w:rPr>
              <w:t>H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>orizontal displacement of E-2 at two loading stages.</w:t>
            </w:r>
          </w:p>
        </w:tc>
      </w:tr>
    </w:tbl>
    <w:p w14:paraId="6A8E3D1E" w14:textId="77777777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 w:hint="eastAsia"/>
          <w:sz w:val="24"/>
        </w:rPr>
        <w:t xml:space="preserve">Similarly, the </w:t>
      </w:r>
      <w:r w:rsidRPr="00991733">
        <w:rPr>
          <w:rFonts w:ascii="Times New Roman" w:eastAsia="宋体" w:hAnsi="Times New Roman" w:cs="Times New Roman"/>
          <w:sz w:val="24"/>
        </w:rPr>
        <w:t xml:space="preserve">crack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evolution </w:t>
      </w:r>
      <w:r w:rsidRPr="00991733">
        <w:rPr>
          <w:rFonts w:ascii="Times New Roman" w:eastAsia="宋体" w:hAnsi="Times New Roman" w:cs="Times New Roman"/>
          <w:sz w:val="24"/>
        </w:rPr>
        <w:t xml:space="preserve">can be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observed from the strain fields. </w:t>
      </w:r>
      <w:r w:rsidRPr="00991733">
        <w:rPr>
          <w:rFonts w:ascii="Times New Roman" w:eastAsia="宋体" w:hAnsi="Times New Roman" w:cs="Times New Roman"/>
          <w:sz w:val="24"/>
        </w:rPr>
        <w:t>T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he horizontal strains </w:t>
      </w:r>
      <w:r w:rsidRPr="00991733">
        <w:rPr>
          <w:rFonts w:ascii="Times New Roman" w:eastAsia="宋体" w:hAnsi="Times New Roman" w:cs="Times New Roman"/>
          <w:sz w:val="24"/>
        </w:rPr>
        <w:t xml:space="preserve">of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E-2 beam are shown in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Fig. 14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. </w:t>
      </w:r>
      <w:r w:rsidRPr="00991733">
        <w:rPr>
          <w:rFonts w:ascii="Times New Roman" w:eastAsia="宋体" w:hAnsi="Times New Roman" w:cs="Times New Roman"/>
          <w:sz w:val="24"/>
        </w:rPr>
        <w:t xml:space="preserve">At </w:t>
      </w:r>
      <w:r w:rsidRPr="00991733">
        <w:rPr>
          <w:rFonts w:ascii="Times New Roman" w:eastAsia="宋体" w:hAnsi="Times New Roman" w:cs="Times New Roman" w:hint="eastAsia"/>
          <w:sz w:val="24"/>
        </w:rPr>
        <w:t>pre-peak 70</w:t>
      </w:r>
      <w:r w:rsidRPr="00991733">
        <w:rPr>
          <w:rFonts w:ascii="Times New Roman" w:eastAsia="宋体" w:hAnsi="Times New Roman" w:cs="Times New Roman"/>
          <w:sz w:val="24"/>
        </w:rPr>
        <w:t>%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max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the strain was </w:t>
      </w:r>
      <w:r w:rsidRPr="00991733">
        <w:rPr>
          <w:rFonts w:ascii="Times New Roman" w:eastAsia="宋体" w:hAnsi="Times New Roman" w:cs="Times New Roman"/>
          <w:sz w:val="24"/>
        </w:rPr>
        <w:t>small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and </w:t>
      </w:r>
      <w:r w:rsidRPr="00991733">
        <w:rPr>
          <w:rFonts w:ascii="Times New Roman" w:eastAsia="宋体" w:hAnsi="Times New Roman" w:cs="Times New Roman"/>
          <w:sz w:val="24"/>
        </w:rPr>
        <w:t xml:space="preserve">a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strain concentration </w:t>
      </w:r>
      <w:r w:rsidRPr="00991733">
        <w:rPr>
          <w:rFonts w:ascii="Times New Roman" w:eastAsia="宋体" w:hAnsi="Times New Roman" w:cs="Times New Roman"/>
          <w:sz w:val="24"/>
        </w:rPr>
        <w:t>zone (SCZ) cannot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be seen</w:t>
      </w:r>
      <w:r w:rsidRPr="00991733">
        <w:rPr>
          <w:rFonts w:ascii="Times New Roman" w:eastAsia="宋体" w:hAnsi="Times New Roman" w:cs="Times New Roman"/>
          <w:sz w:val="24"/>
        </w:rPr>
        <w:t>, implying that the beam was elastic.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 xml:space="preserve">At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max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</w:t>
      </w:r>
      <w:r w:rsidRPr="00991733">
        <w:rPr>
          <w:rFonts w:ascii="Times New Roman" w:eastAsia="宋体" w:hAnsi="Times New Roman" w:cs="Times New Roman"/>
          <w:sz w:val="24"/>
        </w:rPr>
        <w:t xml:space="preserve">the crack had formed above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the </w:t>
      </w:r>
      <w:r w:rsidRPr="00991733">
        <w:rPr>
          <w:rFonts w:ascii="Times New Roman" w:eastAsia="宋体" w:hAnsi="Times New Roman" w:cs="Times New Roman"/>
          <w:sz w:val="24"/>
        </w:rPr>
        <w:t>initial crack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tip</w:t>
      </w:r>
      <w:r w:rsidRPr="00991733">
        <w:rPr>
          <w:rFonts w:ascii="Times New Roman" w:eastAsia="宋体" w:hAnsi="Times New Roman" w:cs="Times New Roman"/>
          <w:sz w:val="24"/>
        </w:rPr>
        <w:t xml:space="preserve"> due to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an obvious </w:t>
      </w:r>
      <w:r w:rsidRPr="00991733">
        <w:rPr>
          <w:rFonts w:ascii="Times New Roman" w:eastAsia="宋体" w:hAnsi="Times New Roman" w:cs="Times New Roman"/>
          <w:sz w:val="24"/>
        </w:rPr>
        <w:t>SCZ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formed</w:t>
      </w:r>
      <w:r w:rsidRPr="00991733">
        <w:rPr>
          <w:rFonts w:ascii="Times New Roman" w:eastAsia="宋体" w:hAnsi="Times New Roman" w:cs="Times New Roman"/>
          <w:sz w:val="24"/>
        </w:rPr>
        <w:t>. At post-peak 90%</w:t>
      </w:r>
      <w:r w:rsidRPr="00991733">
        <w:rPr>
          <w:rFonts w:ascii="Times New Roman" w:eastAsia="宋体" w:hAnsi="Times New Roman" w:cs="Times New Roman" w:hint="eastAsia"/>
          <w:sz w:val="24"/>
        </w:rPr>
        <w:t>,</w:t>
      </w:r>
      <w:r w:rsidRPr="00991733">
        <w:rPr>
          <w:rFonts w:ascii="Times New Roman" w:eastAsia="宋体" w:hAnsi="Times New Roman" w:cs="Times New Roman"/>
          <w:sz w:val="24"/>
        </w:rPr>
        <w:t xml:space="preserve"> the length of the SCZ was greater than that at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max</w:t>
      </w:r>
      <w:r w:rsidRPr="00991733">
        <w:rPr>
          <w:rFonts w:ascii="Times New Roman" w:eastAsia="宋体" w:hAnsi="Times New Roman" w:cs="Times New Roman"/>
          <w:sz w:val="24"/>
        </w:rPr>
        <w:t>,</w:t>
      </w:r>
      <w:r w:rsidRPr="00991733">
        <w:rPr>
          <w:rFonts w:ascii="Times New Roman" w:eastAsia="宋体" w:hAnsi="Times New Roman" w:cs="Times New Roman" w:hint="eastAsia"/>
          <w:szCs w:val="21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>indicating that the crack</w:t>
      </w:r>
      <w:r w:rsidRPr="00991733">
        <w:rPr>
          <w:rFonts w:ascii="Times New Roman" w:eastAsia="宋体" w:hAnsi="Times New Roman" w:cs="Times New Roman"/>
          <w:sz w:val="24"/>
        </w:rPr>
        <w:t xml:space="preserve"> had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propagat</w:t>
      </w:r>
      <w:r w:rsidRPr="00991733">
        <w:rPr>
          <w:rFonts w:ascii="Times New Roman" w:eastAsia="宋体" w:hAnsi="Times New Roman" w:cs="Times New Roman"/>
          <w:sz w:val="24"/>
        </w:rPr>
        <w:t>ed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upward</w:t>
      </w:r>
      <w:r w:rsidRPr="00991733">
        <w:rPr>
          <w:rFonts w:ascii="Times New Roman" w:eastAsia="宋体" w:hAnsi="Times New Roman" w:cs="Times New Roman"/>
          <w:sz w:val="24"/>
        </w:rPr>
        <w:t>s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. </w:t>
      </w:r>
      <w:r w:rsidRPr="00991733">
        <w:rPr>
          <w:rFonts w:ascii="Times New Roman" w:eastAsia="宋体" w:hAnsi="Times New Roman" w:cs="Times New Roman"/>
          <w:sz w:val="24"/>
        </w:rPr>
        <w:t>T</w:t>
      </w:r>
      <w:r w:rsidRPr="00991733">
        <w:rPr>
          <w:rFonts w:ascii="Times New Roman" w:eastAsia="宋体" w:hAnsi="Times New Roman" w:cs="Times New Roman" w:hint="eastAsia"/>
          <w:sz w:val="24"/>
        </w:rPr>
        <w:t>he crack growth path was not linear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>but jagged, caused by various micro-voids and microcracks in the specimen.</w:t>
      </w:r>
    </w:p>
    <w:tbl>
      <w:tblPr>
        <w:tblStyle w:val="af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14"/>
        <w:gridCol w:w="3368"/>
        <w:gridCol w:w="648"/>
      </w:tblGrid>
      <w:tr w:rsidR="00054CBF" w:rsidRPr="00991733" w14:paraId="7929666D" w14:textId="77777777">
        <w:trPr>
          <w:jc w:val="center"/>
        </w:trPr>
        <w:tc>
          <w:tcPr>
            <w:tcW w:w="0" w:type="auto"/>
            <w:vAlign w:val="center"/>
          </w:tcPr>
          <w:p w14:paraId="6DCB9750" w14:textId="77777777" w:rsidR="00054CBF" w:rsidRPr="00991733" w:rsidRDefault="00000000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noProof/>
              </w:rPr>
              <w:lastRenderedPageBreak/>
              <w:drawing>
                <wp:inline distT="0" distB="0" distL="114300" distR="114300" wp14:anchorId="573118DF" wp14:editId="11940146">
                  <wp:extent cx="1921510" cy="1875155"/>
                  <wp:effectExtent l="0" t="0" r="2540" b="0"/>
                  <wp:docPr id="16" name="图片 29" descr="76-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29" descr="76-u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rcRect l="52290" t="632" r="19346" b="496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911" cy="187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3678DC16" w14:textId="77777777" w:rsidR="00054CBF" w:rsidRPr="00991733" w:rsidRDefault="00000000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noProof/>
              </w:rPr>
              <w:drawing>
                <wp:inline distT="0" distB="0" distL="114300" distR="114300" wp14:anchorId="7601A13C" wp14:editId="37936D96">
                  <wp:extent cx="1947545" cy="1875155"/>
                  <wp:effectExtent l="0" t="0" r="0" b="0"/>
                  <wp:docPr id="62" name="图片 2" descr="99-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2" descr="99-u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rcRect l="49409" t="759" r="17739" b="496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548" cy="187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Merge w:val="restart"/>
            <w:vAlign w:val="center"/>
          </w:tcPr>
          <w:p w14:paraId="55A013EE" w14:textId="77777777" w:rsidR="00054CBF" w:rsidRPr="00991733" w:rsidRDefault="00000000">
            <w:r w:rsidRPr="00991733">
              <w:rPr>
                <w:rFonts w:hint="eastAsia"/>
                <w:noProof/>
              </w:rPr>
              <w:drawing>
                <wp:inline distT="0" distB="0" distL="114300" distR="114300" wp14:anchorId="2DDFF7D3" wp14:editId="04331573">
                  <wp:extent cx="265430" cy="1739900"/>
                  <wp:effectExtent l="0" t="0" r="8890" b="12700"/>
                  <wp:docPr id="38" name="图片 38" descr="76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76E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rcRect l="768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30" cy="173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CBF" w:rsidRPr="00991733" w14:paraId="3CE09E78" w14:textId="77777777">
        <w:trPr>
          <w:jc w:val="center"/>
        </w:trPr>
        <w:tc>
          <w:tcPr>
            <w:tcW w:w="0" w:type="auto"/>
            <w:vAlign w:val="center"/>
          </w:tcPr>
          <w:p w14:paraId="444B630D" w14:textId="77777777" w:rsidR="00054CBF" w:rsidRPr="00991733" w:rsidRDefault="00000000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Pre-peak 70</w:t>
            </w:r>
            <w:r w:rsidRPr="00991733">
              <w:rPr>
                <w:rFonts w:ascii="Times New Roman" w:eastAsia="宋体" w:hAnsi="Times New Roman" w:cs="Times New Roman"/>
                <w:szCs w:val="21"/>
              </w:rPr>
              <w:t>%</w:t>
            </w: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 xml:space="preserve"> </w:t>
            </w:r>
            <w:r w:rsidRPr="00991733">
              <w:rPr>
                <w:rFonts w:ascii="Times New Roman" w:eastAsia="宋体" w:hAnsi="Times New Roman" w:cs="Times New Roman" w:hint="eastAsia"/>
                <w:i/>
                <w:iCs/>
                <w:szCs w:val="21"/>
              </w:rPr>
              <w:t>P</w:t>
            </w:r>
            <w:r w:rsidRPr="00991733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max</w:t>
            </w:r>
          </w:p>
        </w:tc>
        <w:tc>
          <w:tcPr>
            <w:tcW w:w="0" w:type="auto"/>
            <w:vAlign w:val="center"/>
          </w:tcPr>
          <w:p w14:paraId="1B23C284" w14:textId="77777777" w:rsidR="00054CBF" w:rsidRPr="00991733" w:rsidRDefault="00000000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i/>
                <w:iCs/>
                <w:szCs w:val="21"/>
              </w:rPr>
              <w:t>P</w:t>
            </w:r>
            <w:r w:rsidRPr="00991733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max</w:t>
            </w:r>
          </w:p>
        </w:tc>
        <w:tc>
          <w:tcPr>
            <w:tcW w:w="0" w:type="auto"/>
            <w:vMerge/>
            <w:vAlign w:val="center"/>
          </w:tcPr>
          <w:p w14:paraId="45E9FECB" w14:textId="77777777" w:rsidR="00054CBF" w:rsidRPr="00991733" w:rsidRDefault="00054CBF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</w:tr>
      <w:tr w:rsidR="00054CBF" w:rsidRPr="00991733" w14:paraId="7FE39F24" w14:textId="77777777">
        <w:trPr>
          <w:jc w:val="center"/>
        </w:trPr>
        <w:tc>
          <w:tcPr>
            <w:tcW w:w="0" w:type="auto"/>
            <w:vAlign w:val="center"/>
          </w:tcPr>
          <w:p w14:paraId="102C2A94" w14:textId="77777777" w:rsidR="00054CBF" w:rsidRPr="00991733" w:rsidRDefault="00000000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noProof/>
              </w:rPr>
              <w:drawing>
                <wp:inline distT="0" distB="0" distL="114300" distR="114300" wp14:anchorId="36CA8E4E" wp14:editId="13C222A7">
                  <wp:extent cx="1967230" cy="1875155"/>
                  <wp:effectExtent l="0" t="0" r="0" b="0"/>
                  <wp:docPr id="39" name="图片 4" descr="115-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4" descr="115-u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rcRect l="49891" t="885" r="17152" b="498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395" cy="187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096A2019" w14:textId="77777777" w:rsidR="00054CBF" w:rsidRPr="00991733" w:rsidRDefault="00000000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noProof/>
              </w:rPr>
              <w:drawing>
                <wp:inline distT="0" distB="0" distL="114300" distR="114300" wp14:anchorId="19B80BC1" wp14:editId="44A7AF99">
                  <wp:extent cx="2001520" cy="1875155"/>
                  <wp:effectExtent l="0" t="0" r="0" b="0"/>
                  <wp:docPr id="40" name="图片 4" descr="127-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" descr="127-u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rcRect l="48547" t="759" r="18107" b="50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29" cy="187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Merge w:val="restart"/>
            <w:vAlign w:val="center"/>
          </w:tcPr>
          <w:p w14:paraId="475E18A0" w14:textId="77777777" w:rsidR="00054CBF" w:rsidRPr="00991733" w:rsidRDefault="00000000">
            <w:pPr>
              <w:jc w:val="left"/>
            </w:pPr>
            <w:r w:rsidRPr="00991733">
              <w:rPr>
                <w:rFonts w:hint="eastAsia"/>
                <w:noProof/>
              </w:rPr>
              <w:drawing>
                <wp:inline distT="0" distB="0" distL="114300" distR="114300" wp14:anchorId="70085B2B" wp14:editId="0B9E719E">
                  <wp:extent cx="265430" cy="1739900"/>
                  <wp:effectExtent l="0" t="0" r="8890" b="12700"/>
                  <wp:docPr id="42" name="图片 42" descr="76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76E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rcRect l="768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30" cy="173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CBF" w:rsidRPr="00991733" w14:paraId="362E2698" w14:textId="77777777">
        <w:trPr>
          <w:jc w:val="center"/>
        </w:trPr>
        <w:tc>
          <w:tcPr>
            <w:tcW w:w="0" w:type="auto"/>
            <w:vAlign w:val="center"/>
          </w:tcPr>
          <w:p w14:paraId="5A5D334B" w14:textId="77777777" w:rsidR="00054CBF" w:rsidRPr="00991733" w:rsidRDefault="00000000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Post-peak 90</w:t>
            </w:r>
            <w:r w:rsidRPr="00991733">
              <w:rPr>
                <w:rFonts w:ascii="Times New Roman" w:eastAsia="宋体" w:hAnsi="Times New Roman" w:cs="Times New Roman"/>
                <w:szCs w:val="21"/>
              </w:rPr>
              <w:t>%</w:t>
            </w: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 xml:space="preserve"> </w:t>
            </w:r>
            <w:r w:rsidRPr="00991733">
              <w:rPr>
                <w:rFonts w:ascii="Times New Roman" w:eastAsia="宋体" w:hAnsi="Times New Roman" w:cs="Times New Roman" w:hint="eastAsia"/>
                <w:i/>
                <w:iCs/>
                <w:szCs w:val="21"/>
              </w:rPr>
              <w:t>P</w:t>
            </w:r>
            <w:r w:rsidRPr="00991733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max</w:t>
            </w:r>
          </w:p>
        </w:tc>
        <w:tc>
          <w:tcPr>
            <w:tcW w:w="0" w:type="auto"/>
            <w:vAlign w:val="center"/>
          </w:tcPr>
          <w:p w14:paraId="4485B0F8" w14:textId="77777777" w:rsidR="00054CBF" w:rsidRPr="00991733" w:rsidRDefault="00000000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>Post-peak 70</w:t>
            </w:r>
            <w:r w:rsidRPr="00991733">
              <w:rPr>
                <w:rFonts w:ascii="Times New Roman" w:eastAsia="宋体" w:hAnsi="Times New Roman" w:cs="Times New Roman"/>
                <w:szCs w:val="21"/>
              </w:rPr>
              <w:t>%</w:t>
            </w:r>
            <w:r w:rsidRPr="00991733">
              <w:rPr>
                <w:rFonts w:ascii="Times New Roman" w:eastAsia="宋体" w:hAnsi="Times New Roman" w:cs="Times New Roman" w:hint="eastAsia"/>
                <w:szCs w:val="21"/>
              </w:rPr>
              <w:t xml:space="preserve"> </w:t>
            </w:r>
            <w:r w:rsidRPr="00991733">
              <w:rPr>
                <w:rFonts w:ascii="Times New Roman" w:eastAsia="宋体" w:hAnsi="Times New Roman" w:cs="Times New Roman" w:hint="eastAsia"/>
                <w:i/>
                <w:iCs/>
                <w:szCs w:val="21"/>
              </w:rPr>
              <w:t>P</w:t>
            </w:r>
            <w:r w:rsidRPr="00991733">
              <w:rPr>
                <w:rFonts w:ascii="Times New Roman" w:eastAsia="宋体" w:hAnsi="Times New Roman" w:cs="Times New Roman" w:hint="eastAsia"/>
                <w:szCs w:val="21"/>
                <w:vertAlign w:val="subscript"/>
              </w:rPr>
              <w:t>max</w:t>
            </w:r>
          </w:p>
        </w:tc>
        <w:tc>
          <w:tcPr>
            <w:tcW w:w="0" w:type="auto"/>
            <w:vMerge/>
            <w:vAlign w:val="center"/>
          </w:tcPr>
          <w:p w14:paraId="57E2E313" w14:textId="77777777" w:rsidR="00054CBF" w:rsidRPr="00991733" w:rsidRDefault="00054CBF">
            <w:pPr>
              <w:rPr>
                <w:rFonts w:ascii="Times New Roman" w:eastAsia="宋体" w:hAnsi="Times New Roman" w:cs="Times New Roman"/>
                <w:szCs w:val="21"/>
              </w:rPr>
            </w:pPr>
          </w:p>
        </w:tc>
      </w:tr>
    </w:tbl>
    <w:p w14:paraId="238B7521" w14:textId="77777777" w:rsidR="00054CBF" w:rsidRPr="00991733" w:rsidRDefault="00000000">
      <w:pPr>
        <w:pStyle w:val="a3"/>
        <w:jc w:val="center"/>
        <w:rPr>
          <w:rFonts w:ascii="Times New Roman" w:eastAsia="宋体" w:hAnsi="Times New Roman" w:cs="Times New Roman"/>
          <w:sz w:val="21"/>
          <w:szCs w:val="21"/>
        </w:rPr>
      </w:pPr>
      <w:r w:rsidRPr="00991733">
        <w:rPr>
          <w:rFonts w:ascii="Times New Roman" w:hAnsi="Times New Roman" w:cs="Times New Roman"/>
          <w:sz w:val="21"/>
          <w:szCs w:val="21"/>
        </w:rPr>
        <w:t>Fig. 14</w:t>
      </w:r>
      <w:r w:rsidRPr="00991733">
        <w:rPr>
          <w:rFonts w:ascii="Times New Roman" w:eastAsia="宋体" w:hAnsi="Times New Roman" w:cs="Times New Roman"/>
          <w:sz w:val="21"/>
          <w:szCs w:val="21"/>
        </w:rPr>
        <w:t xml:space="preserve"> Horizontal strain of E-2 </w:t>
      </w:r>
      <w:r w:rsidRPr="00991733">
        <w:rPr>
          <w:rFonts w:ascii="Times New Roman" w:eastAsia="宋体" w:hAnsi="Times New Roman" w:cs="Times New Roman" w:hint="eastAsia"/>
          <w:sz w:val="21"/>
          <w:szCs w:val="21"/>
        </w:rPr>
        <w:t>beam</w:t>
      </w:r>
      <w:r w:rsidRPr="00991733">
        <w:rPr>
          <w:rFonts w:ascii="Times New Roman" w:eastAsia="宋体" w:hAnsi="Times New Roman" w:cs="Times New Roman"/>
          <w:sz w:val="21"/>
          <w:szCs w:val="21"/>
        </w:rPr>
        <w:t xml:space="preserve"> at different loading stage</w:t>
      </w:r>
      <w:r w:rsidRPr="00991733">
        <w:rPr>
          <w:rFonts w:ascii="Times New Roman" w:eastAsia="宋体" w:hAnsi="Times New Roman" w:cs="Times New Roman" w:hint="eastAsia"/>
          <w:sz w:val="21"/>
          <w:szCs w:val="21"/>
        </w:rPr>
        <w:t>s</w:t>
      </w:r>
      <w:r w:rsidRPr="00991733">
        <w:rPr>
          <w:rFonts w:ascii="Times New Roman" w:eastAsia="宋体" w:hAnsi="Times New Roman" w:cs="Times New Roman"/>
          <w:sz w:val="21"/>
          <w:szCs w:val="21"/>
        </w:rPr>
        <w:t>.</w:t>
      </w:r>
    </w:p>
    <w:p w14:paraId="381939A5" w14:textId="22A16142" w:rsidR="00054CBF" w:rsidRPr="00991733" w:rsidRDefault="00000000">
      <w:pPr>
        <w:spacing w:line="480" w:lineRule="auto"/>
        <w:rPr>
          <w:rFonts w:ascii="Times New Roman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t>To quantify the effective crack length (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/>
          <w:sz w:val="24"/>
        </w:rPr>
        <w:t>), the crack tip needs to be determined first. According to previous studies</w:t>
      </w:r>
      <w:r w:rsidRPr="00991733">
        <w:rPr>
          <w:rFonts w:ascii="Times New Roman" w:eastAsia="宋体" w:hAnsi="Times New Roman" w:cs="Times New Roman"/>
          <w:sz w:val="24"/>
        </w:rPr>
        <w:fldChar w:fldCharType="begin">
          <w:fldData xml:space="preserve">PEVuZE5vdGU+PENpdGU+PEF1dGhvcj5XdTwvQXV0aG9yPjxZZWFyPjIwMTE8L1llYXI+PFJlY051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</w:fldData>
        </w:fldChar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</w:instrText>
      </w:r>
      <w:r w:rsidR="007626FC" w:rsidRPr="00991733">
        <w:rPr>
          <w:rFonts w:ascii="Times New Roman" w:eastAsia="宋体" w:hAnsi="Times New Roman" w:cs="Times New Roman"/>
          <w:sz w:val="24"/>
        </w:rPr>
        <w:fldChar w:fldCharType="begin">
          <w:fldData xml:space="preserve">PEVuZE5vdGU+PENpdGU+PEF1dGhvcj5XdTwvQXV0aG9yPjxZZWFyPjIwMTE8L1llYXI+PFJlY051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</w:fldData>
        </w:fldChar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EN.CITE.DATA </w:instrText>
      </w:r>
      <w:r w:rsidR="007626FC" w:rsidRPr="00991733">
        <w:rPr>
          <w:rFonts w:ascii="Times New Roman" w:eastAsia="宋体" w:hAnsi="Times New Roman" w:cs="Times New Roman"/>
          <w:sz w:val="24"/>
        </w:rPr>
      </w:r>
      <w:r w:rsidR="007626FC"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13, 48, 49]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 xml:space="preserve">, the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crack </w:t>
      </w:r>
      <w:r w:rsidRPr="00991733">
        <w:rPr>
          <w:rFonts w:ascii="Times New Roman" w:eastAsia="宋体" w:hAnsi="Times New Roman" w:cs="Times New Roman"/>
          <w:sz w:val="24"/>
        </w:rPr>
        <w:t xml:space="preserve">tip can be </w:t>
      </w:r>
      <w:r w:rsidRPr="00991733">
        <w:rPr>
          <w:rFonts w:ascii="Times New Roman" w:eastAsia="宋体" w:hAnsi="Times New Roman" w:cs="Times New Roman" w:hint="eastAsia"/>
          <w:sz w:val="24"/>
        </w:rPr>
        <w:t>solved</w:t>
      </w:r>
      <w:r w:rsidRPr="00991733">
        <w:rPr>
          <w:rFonts w:ascii="Times New Roman" w:eastAsia="宋体" w:hAnsi="Times New Roman" w:cs="Times New Roman"/>
          <w:sz w:val="24"/>
        </w:rPr>
        <w:t xml:space="preserve"> by setting a strain threshold (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ε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/>
          <w:sz w:val="24"/>
        </w:rPr>
        <w:t xml:space="preserve">). </w:t>
      </w:r>
      <w:r w:rsidRPr="00991733">
        <w:rPr>
          <w:rFonts w:ascii="Times New Roman" w:hAnsi="Times New Roman" w:cs="Times New Roman" w:hint="eastAsia"/>
          <w:sz w:val="24"/>
        </w:rPr>
        <w:t xml:space="preserve">According to the definition of </w:t>
      </w:r>
      <w:r w:rsidRPr="00991733">
        <w:rPr>
          <w:rFonts w:ascii="Times New Roman" w:hAnsi="Times New Roman" w:cs="Times New Roman"/>
          <w:sz w:val="24"/>
        </w:rPr>
        <w:t>the</w:t>
      </w:r>
      <w:r w:rsidRPr="00991733">
        <w:rPr>
          <w:rFonts w:ascii="Times New Roman" w:hAnsi="Times New Roman" w:cs="Times New Roman" w:hint="eastAsia"/>
          <w:sz w:val="24"/>
        </w:rPr>
        <w:t xml:space="preserve"> </w:t>
      </w:r>
      <w:r w:rsidRPr="00991733">
        <w:rPr>
          <w:rFonts w:ascii="Times New Roman" w:hAnsi="Times New Roman" w:cs="Times New Roman"/>
          <w:sz w:val="24"/>
        </w:rPr>
        <w:t>bilinear softening law</w:t>
      </w:r>
      <w:r w:rsidRPr="00991733">
        <w:rPr>
          <w:rFonts w:ascii="Times New Roman" w:hAnsi="Times New Roman" w:cs="Times New Roman"/>
          <w:sz w:val="24"/>
        </w:rPr>
        <w:fldChar w:fldCharType="begin"/>
      </w:r>
      <w:r w:rsidR="007626FC" w:rsidRPr="00991733">
        <w:rPr>
          <w:rFonts w:ascii="Times New Roman" w:hAnsi="Times New Roman" w:cs="Times New Roman"/>
          <w:sz w:val="24"/>
        </w:rPr>
        <w:instrText xml:space="preserve"> ADDIN EN.CITE &lt;EndNote&gt;&lt;Cite&gt;&lt;Author&gt;Hoover&lt;/Author&gt;&lt;Year&gt;2014&lt;/Year&gt;&lt;RecNum&gt;1075&lt;/RecNum&gt;&lt;DisplayText&gt;[50, 51]&lt;/DisplayText&gt;&lt;record&gt;&lt;rec-number&gt;1075&lt;/rec-number&gt;&lt;foreign-keys&gt;&lt;key app="EN" db-id="ap002v2zgadasyewpszvztegsvvrtftxaxfp" timestamp="1666855167"&gt;1075&lt;/key&gt;&lt;/foreign-keys&gt;&lt;ref-type name="Journal Article"&gt;17&lt;/ref-type&gt;&lt;contributors&gt;&lt;authors&gt;&lt;author&gt;Hoover, Christian G&lt;/author&gt;&lt;author&gt;Bažant, Zdeněk P&lt;/author&gt;&lt;/authors&gt;&lt;/contributors&gt;&lt;titles&gt;&lt;title&gt;Cohesive crack, size effect, crack band and work-of-fracture models compared to comprehensive concrete fracture tests&lt;/title&gt;&lt;secondary-title&gt;International Journal of Fracture&lt;/secondary-title&gt;&lt;/titles&gt;&lt;periodical&gt;&lt;full-title&gt;International Journal of Fracture&lt;/full-title&gt;&lt;abbr-1&gt;Int J Fracture&lt;/abbr-1&gt;&lt;/periodical&gt;&lt;pages&gt;133-143&lt;/pages&gt;&lt;volume&gt;187&lt;/volume&gt;&lt;number&gt;1&lt;/number&gt;&lt;dates&gt;&lt;year&gt;2014&lt;/year&gt;&lt;/dates&gt;&lt;isbn&gt;1573-2673&lt;/isbn&gt;&lt;urls&gt;&lt;/urls&gt;&lt;/record&gt;&lt;/Cite&gt;&lt;Cite&gt;&lt;Author&gt;Li&lt;/Author&gt;&lt;Year&gt;2020&lt;/Year&gt;&lt;RecNum&gt;1035&lt;/RecNum&gt;&lt;record&gt;&lt;rec-number&gt;1035&lt;/rec-number&gt;&lt;foreign-keys&gt;&lt;key app="EN" db-id="ap002v2zgadasyewpszvztegsvvrtftxaxfp" timestamp="1663404774"&gt;1035&lt;/key&gt;&lt;/foreign-keys&gt;&lt;ref-type name="Journal Article"&gt;17&lt;/ref-type&gt;&lt;contributors&gt;&lt;authors&gt;&lt;author&gt;Li, Dongyang&lt;/author&gt;&lt;author&gt;Huang, Peiyan&lt;/author&gt;&lt;author&gt;Chen, Zhanbiao&lt;/author&gt;&lt;author&gt;Yao, Guowen&lt;/author&gt;&lt;author&gt;Guo, Xinyan&lt;/author&gt;&lt;author&gt;Zheng, Xiaohong&lt;/author&gt;&lt;author&gt;Yang, Yi&lt;/author&gt;&lt;/authors&gt;&lt;/contributors&gt;&lt;titles&gt;&lt;title&gt;Experimental study on fracture and fatigue crack propagation processes in concrete based on DIC technology&lt;/title&gt;&lt;secondary-title&gt;Engineering Fracture Mechanics&lt;/secondary-title&gt;&lt;/titles&gt;&lt;periodical&gt;&lt;full-title&gt;Engineering Fracture Mechanics&lt;/full-title&gt;&lt;abbr-1&gt;Eng Fract Mech&lt;/abbr-1&gt;&lt;/periodical&gt;&lt;pages&gt;107166&lt;/pages&gt;&lt;volume&gt;235&lt;/volume&gt;&lt;dates&gt;&lt;year&gt;2020&lt;/year&gt;&lt;/dates&gt;&lt;isbn&gt;0013-7944&lt;/isbn&gt;&lt;urls&gt;&lt;/urls&gt;&lt;/record&gt;&lt;/Cite&gt;&lt;/EndNote&gt;</w:instrText>
      </w:r>
      <w:r w:rsidRPr="00991733">
        <w:rPr>
          <w:rFonts w:ascii="Times New Roman" w:hAnsi="Times New Roman" w:cs="Times New Roman"/>
          <w:sz w:val="24"/>
        </w:rPr>
        <w:fldChar w:fldCharType="separate"/>
      </w:r>
      <w:r w:rsidR="00AC78B7" w:rsidRPr="00991733">
        <w:rPr>
          <w:rFonts w:ascii="Times New Roman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hAnsi="Times New Roman" w:cs="Times New Roman"/>
          <w:noProof/>
          <w:sz w:val="24"/>
        </w:rPr>
        <w:t>50, 51]</w:t>
      </w:r>
      <w:r w:rsidRPr="00991733">
        <w:rPr>
          <w:rFonts w:ascii="Times New Roman" w:hAnsi="Times New Roman" w:cs="Times New Roman"/>
          <w:sz w:val="24"/>
        </w:rPr>
        <w:fldChar w:fldCharType="end"/>
      </w:r>
      <w:r w:rsidRPr="00991733">
        <w:rPr>
          <w:rFonts w:ascii="Times New Roman" w:hAnsi="Times New Roman" w:cs="Times New Roman" w:hint="eastAsia"/>
          <w:sz w:val="24"/>
        </w:rPr>
        <w:t xml:space="preserve">,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ε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hAnsi="Times New Roman" w:cs="Times New Roman" w:hint="eastAsia"/>
          <w:sz w:val="24"/>
        </w:rPr>
        <w:t xml:space="preserve"> can be </w:t>
      </w:r>
      <w:r w:rsidRPr="00991733">
        <w:rPr>
          <w:rFonts w:ascii="Times New Roman" w:hAnsi="Times New Roman" w:cs="Times New Roman"/>
          <w:sz w:val="24"/>
        </w:rPr>
        <w:t>obtained</w:t>
      </w:r>
      <w:r w:rsidRPr="00991733">
        <w:rPr>
          <w:rFonts w:ascii="Times New Roman" w:hAnsi="Times New Roman" w:cs="Times New Roman" w:hint="eastAsia"/>
          <w:sz w:val="24"/>
        </w:rPr>
        <w:t xml:space="preserve"> </w:t>
      </w:r>
      <w:r w:rsidRPr="00991733">
        <w:rPr>
          <w:rFonts w:ascii="Times New Roman" w:hAnsi="Times New Roman" w:cs="Times New Roman"/>
          <w:sz w:val="24"/>
        </w:rPr>
        <w:t>by</w:t>
      </w:r>
      <w:r w:rsidRPr="00991733">
        <w:rPr>
          <w:rFonts w:ascii="Times New Roman" w:hAnsi="Times New Roman" w:cs="Times New Roman" w:hint="eastAsia"/>
          <w:sz w:val="24"/>
        </w:rPr>
        <w:t>:</w:t>
      </w:r>
    </w:p>
    <w:p w14:paraId="3AC553CC" w14:textId="77777777" w:rsidR="00054CBF" w:rsidRPr="00991733" w:rsidRDefault="00000000">
      <w:pPr>
        <w:tabs>
          <w:tab w:val="center" w:pos="4095"/>
          <w:tab w:val="right" w:pos="8190"/>
        </w:tabs>
        <w:jc w:val="center"/>
        <w:rPr>
          <w:rFonts w:ascii="Times New Roman" w:eastAsia="宋体" w:hAnsi="Times New Roman" w:cs="Times New Roman"/>
          <w:kern w:val="0"/>
          <w:sz w:val="24"/>
          <w:lang w:bidi="ar"/>
        </w:rPr>
      </w:pPr>
      <w:r w:rsidRPr="00991733">
        <w:rPr>
          <w:rFonts w:ascii="Times New Roman" w:eastAsia="宋体" w:hAnsi="Times New Roman" w:cs="Times New Roman" w:hint="eastAsia"/>
          <w:kern w:val="0"/>
          <w:sz w:val="24"/>
          <w:lang w:bidi="ar"/>
        </w:rPr>
        <w:tab/>
      </w:r>
      <w:r w:rsidRPr="00991733">
        <w:rPr>
          <w:rFonts w:ascii="Times New Roman" w:eastAsia="宋体" w:hAnsi="Times New Roman" w:cs="Times New Roman"/>
          <w:kern w:val="0"/>
          <w:position w:val="-12"/>
          <w:sz w:val="24"/>
          <w:lang w:bidi="ar"/>
        </w:rPr>
        <w:object w:dxaOrig="1051" w:dyaOrig="362" w14:anchorId="58796A93">
          <v:shape id="_x0000_i1039" type="#_x0000_t75" style="width:52.75pt;height:17.6pt" o:ole="">
            <v:imagedata r:id="rId57" o:title=""/>
          </v:shape>
          <o:OLEObject Type="Embed" ProgID="Equation.3" ShapeID="_x0000_i1039" DrawAspect="Content" ObjectID="_1752962861" r:id="rId58"/>
        </w:object>
      </w:r>
      <w:r w:rsidRPr="00991733">
        <w:rPr>
          <w:rFonts w:ascii="Times New Roman" w:eastAsia="宋体" w:hAnsi="Times New Roman" w:cs="Times New Roman" w:hint="eastAsia"/>
          <w:kern w:val="0"/>
          <w:sz w:val="24"/>
          <w:lang w:bidi="ar"/>
        </w:rPr>
        <w:tab/>
        <w:t>(</w:t>
      </w:r>
      <w:r w:rsidRPr="00991733">
        <w:rPr>
          <w:rFonts w:ascii="Times New Roman" w:eastAsia="宋体" w:hAnsi="Times New Roman" w:cs="Times New Roman"/>
          <w:kern w:val="0"/>
          <w:sz w:val="24"/>
          <w:lang w:bidi="ar"/>
        </w:rPr>
        <w:t>15</w:t>
      </w:r>
      <w:r w:rsidRPr="00991733">
        <w:rPr>
          <w:rFonts w:ascii="Times New Roman" w:eastAsia="宋体" w:hAnsi="Times New Roman" w:cs="Times New Roman" w:hint="eastAsia"/>
          <w:kern w:val="0"/>
          <w:sz w:val="24"/>
          <w:lang w:bidi="ar"/>
        </w:rPr>
        <w:t>)</w:t>
      </w:r>
    </w:p>
    <w:p w14:paraId="3F2C7F51" w14:textId="77777777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 w:hint="eastAsia"/>
          <w:sz w:val="24"/>
        </w:rPr>
        <w:t xml:space="preserve">By substituting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f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t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and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E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into Eq. (</w:t>
      </w:r>
      <w:r w:rsidRPr="00991733">
        <w:rPr>
          <w:rFonts w:ascii="Times New Roman" w:eastAsia="宋体" w:hAnsi="Times New Roman" w:cs="Times New Roman"/>
          <w:sz w:val="24"/>
        </w:rPr>
        <w:t>15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),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ε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>can be obtained, and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its value </w:t>
      </w:r>
      <w:r w:rsidRPr="00991733">
        <w:rPr>
          <w:rFonts w:ascii="Times New Roman" w:eastAsia="宋体" w:hAnsi="Times New Roman" w:cs="Times New Roman"/>
          <w:sz w:val="24"/>
        </w:rPr>
        <w:t>is approximately 120 µε</w:t>
      </w:r>
      <w:r w:rsidRPr="00991733">
        <w:rPr>
          <w:rFonts w:ascii="Times New Roman" w:eastAsia="宋体" w:hAnsi="Times New Roman" w:cs="Times New Roman" w:hint="eastAsia"/>
          <w:sz w:val="24"/>
        </w:rPr>
        <w:t>.</w:t>
      </w:r>
    </w:p>
    <w:p w14:paraId="291D27D6" w14:textId="52CE742B" w:rsidR="00054CBF" w:rsidRPr="00991733" w:rsidRDefault="00000000">
      <w:pPr>
        <w:spacing w:line="480" w:lineRule="auto"/>
        <w:rPr>
          <w:rFonts w:ascii="Times New Roman" w:hAnsi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t xml:space="preserve">Besides the above method, the crack tip can also be determined based on the horizontal displacement field. For example, </w:t>
      </w:r>
      <w:bookmarkStart w:id="38" w:name="OLE_LINK24"/>
      <w:r w:rsidRPr="00991733">
        <w:rPr>
          <w:rFonts w:ascii="Times New Roman" w:hAnsi="Times New Roman"/>
          <w:sz w:val="24"/>
        </w:rPr>
        <w:t>A</w:t>
      </w:r>
      <w:r w:rsidRPr="00991733">
        <w:rPr>
          <w:rFonts w:ascii="Times New Roman" w:hAnsi="Times New Roman" w:hint="eastAsia"/>
          <w:sz w:val="24"/>
        </w:rPr>
        <w:t>n</w:t>
      </w:r>
      <w:r w:rsidRPr="00991733">
        <w:rPr>
          <w:rFonts w:ascii="Times New Roman" w:hAnsi="Times New Roman"/>
          <w:sz w:val="24"/>
        </w:rPr>
        <w:t xml:space="preserve"> et al.</w:t>
      </w:r>
      <w:r w:rsidRPr="00991733">
        <w:rPr>
          <w:rFonts w:ascii="Times New Roman" w:hAnsi="Times New Roman"/>
          <w:sz w:val="24"/>
        </w:rPr>
        <w:fldChar w:fldCharType="begin"/>
      </w:r>
      <w:r w:rsidR="007626FC" w:rsidRPr="00991733">
        <w:rPr>
          <w:rFonts w:ascii="Times New Roman" w:hAnsi="Times New Roman"/>
          <w:sz w:val="24"/>
        </w:rPr>
        <w:instrText xml:space="preserve"> ADDIN EN.CITE &lt;EndNote&gt;&lt;Cite&gt;&lt;Author&gt;An&lt;/Author&gt;&lt;Year&gt;2021&lt;/Year&gt;&lt;RecNum&gt;1107&lt;/RecNum&gt;&lt;DisplayText&gt;[52]&lt;/DisplayText&gt;&lt;record&gt;&lt;rec-number&gt;1107&lt;/rec-number&gt;&lt;foreign-keys&gt;&lt;key app="EN" db-id="ap002v2zgadasyewpszvztegsvvrtftxaxfp" timestamp="1667282779"&gt;1107&lt;/key&gt;&lt;/foreign-keys&gt;&lt;ref-type name="Journal Article"&gt;17&lt;/ref-type&gt;&lt;contributors&gt;&lt;authors&gt;&lt;author&gt;An, DC&lt;/author&gt;&lt;author&gt;Zhang, S&lt;/author&gt;&lt;author&gt;Zhang, XL&lt;/author&gt;&lt;author&gt;Yu, BG&lt;/author&gt;&lt;author&gt;Wang, HY&lt;/author&gt;&lt;/authors&gt;&lt;/contributors&gt;&lt;titles&gt;&lt;title&gt;Experimental study on incubation and acoustic emission characteristics of rock fracture process zones&lt;/title&gt;&lt;secondary-title&gt;Chinese Journal of Rock Mechanics and Engineering&lt;/secondary-title&gt;&lt;/titles&gt;&lt;periodical&gt;&lt;full-title&gt;Chinese Journal of rock mechanics and engineering&lt;/full-title&gt;&lt;/periodical&gt;&lt;pages&gt;290-301&lt;/pages&gt;&lt;volume&gt;40&lt;/volume&gt;&lt;number&gt;2&lt;/number&gt;&lt;dates&gt;&lt;year&gt;2021&lt;/year&gt;&lt;/dates&gt;&lt;urls&gt;&lt;/urls&gt;&lt;/record&gt;&lt;/Cite&gt;&lt;/EndNote&gt;</w:instrText>
      </w:r>
      <w:r w:rsidRPr="00991733">
        <w:rPr>
          <w:rFonts w:ascii="Times New Roman" w:hAnsi="Times New Roman"/>
          <w:sz w:val="24"/>
        </w:rPr>
        <w:fldChar w:fldCharType="separate"/>
      </w:r>
      <w:r w:rsidR="00AC78B7" w:rsidRPr="00991733">
        <w:rPr>
          <w:rFonts w:ascii="Times New Roman" w:hAnsi="Times New Roman"/>
          <w:noProof/>
          <w:sz w:val="24"/>
        </w:rPr>
        <w:t xml:space="preserve"> [</w:t>
      </w:r>
      <w:r w:rsidR="007626FC" w:rsidRPr="00991733">
        <w:rPr>
          <w:rFonts w:ascii="Times New Roman" w:hAnsi="Times New Roman"/>
          <w:noProof/>
          <w:sz w:val="24"/>
        </w:rPr>
        <w:t>52]</w:t>
      </w:r>
      <w:r w:rsidRPr="00991733">
        <w:rPr>
          <w:rFonts w:ascii="Times New Roman" w:hAnsi="Times New Roman"/>
          <w:sz w:val="24"/>
        </w:rPr>
        <w:fldChar w:fldCharType="end"/>
      </w:r>
      <w:r w:rsidRPr="00991733">
        <w:rPr>
          <w:rFonts w:ascii="Times New Roman" w:hAnsi="Times New Roman"/>
          <w:sz w:val="24"/>
        </w:rPr>
        <w:t xml:space="preserve"> considered that the crack tip is located at a turning point where the slope of the horizontal displacement change</w:t>
      </w:r>
      <w:r w:rsidRPr="00991733">
        <w:rPr>
          <w:rFonts w:ascii="Times New Roman" w:hAnsi="Times New Roman" w:hint="eastAsia"/>
          <w:sz w:val="24"/>
        </w:rPr>
        <w:t>s</w:t>
      </w:r>
      <w:bookmarkEnd w:id="38"/>
      <w:r w:rsidRPr="00991733">
        <w:rPr>
          <w:rFonts w:ascii="Times New Roman" w:hAnsi="Times New Roman"/>
          <w:sz w:val="24"/>
        </w:rPr>
        <w:t>; Shah et al.</w:t>
      </w:r>
      <w:r w:rsidRPr="00991733">
        <w:rPr>
          <w:rFonts w:ascii="Times New Roman" w:hAnsi="Times New Roman"/>
          <w:sz w:val="24"/>
        </w:rPr>
        <w:fldChar w:fldCharType="begin"/>
      </w:r>
      <w:r w:rsidR="007626FC" w:rsidRPr="00991733">
        <w:rPr>
          <w:rFonts w:ascii="Times New Roman" w:hAnsi="Times New Roman"/>
          <w:sz w:val="24"/>
        </w:rPr>
        <w:instrText xml:space="preserve"> ADDIN EN.CITE &lt;EndNote&gt;&lt;Cite&gt;&lt;Author&gt;Shah&lt;/Author&gt;&lt;Year&gt;2011&lt;/Year&gt;&lt;RecNum&gt;950&lt;/RecNum&gt;&lt;DisplayText&gt;[53]&lt;/DisplayText&gt;&lt;record&gt;&lt;rec-number&gt;950&lt;/rec-number&gt;&lt;foreign-keys&gt;&lt;key app="EN" db-id="ap002v2zgadasyewpszvztegsvvrtftxaxfp" timestamp="1516958233"&gt;950&lt;/key&gt;&lt;/foreign-keys&gt;&lt;ref-type name="Journal Article"&gt;17&lt;/ref-type&gt;&lt;contributors&gt;&lt;authors&gt;&lt;author&gt; S. G. Shah&lt;/author&gt;&lt;author&gt;&lt;style face="normal" font="default" size="100%"&gt; J. M. C&lt;/style&gt;&lt;style face="normal" font="default" charset="134" size="100%"&gt;. &lt;/style&gt;&lt;style face="normal" font="default" size="100%"&gt;Kishen&lt;/style&gt;&lt;/author&gt;&lt;/authors&gt;&lt;/contributors&gt;&lt;titles&gt;&lt;title&gt;Fracture properties of concrete-concrete interfaces using digital image correlation&lt;/title&gt;&lt;secondary-title&gt;&lt;style face="normal" font="default" charset="134" size="100%"&gt;Experimental Mechanics&lt;/style&gt;&lt;/secondary-title&gt;&lt;/titles&gt;&lt;periodical&gt;&lt;full-title&gt;Experimental Mechanics&lt;/full-title&gt;&lt;abbr-1&gt;Exp Mech&lt;/abbr-1&gt;&lt;/periodical&gt;&lt;pages&gt;&lt;style face="normal" font="default" charset="134" size="100%"&gt;303-313&lt;/style&gt;&lt;/pages&gt;&lt;volume&gt;51&lt;/volume&gt;&lt;number&gt;3&lt;/number&gt;&lt;dates&gt;&lt;year&gt;&lt;style face="normal" font="default" charset="134" size="100%"&gt;2011&lt;/style&gt;&lt;/year&gt;&lt;/dates&gt;&lt;urls&gt;&lt;/urls&gt;&lt;/record&gt;&lt;/Cite&gt;&lt;/EndNote&gt;</w:instrText>
      </w:r>
      <w:r w:rsidRPr="00991733">
        <w:rPr>
          <w:rFonts w:ascii="Times New Roman" w:hAnsi="Times New Roman"/>
          <w:sz w:val="24"/>
        </w:rPr>
        <w:fldChar w:fldCharType="separate"/>
      </w:r>
      <w:r w:rsidR="00AC78B7" w:rsidRPr="00991733">
        <w:rPr>
          <w:rFonts w:ascii="Times New Roman" w:hAnsi="Times New Roman"/>
          <w:noProof/>
          <w:sz w:val="24"/>
        </w:rPr>
        <w:t xml:space="preserve"> [</w:t>
      </w:r>
      <w:r w:rsidR="007626FC" w:rsidRPr="00991733">
        <w:rPr>
          <w:rFonts w:ascii="Times New Roman" w:hAnsi="Times New Roman"/>
          <w:noProof/>
          <w:sz w:val="24"/>
        </w:rPr>
        <w:t>53]</w:t>
      </w:r>
      <w:r w:rsidRPr="00991733">
        <w:rPr>
          <w:rFonts w:ascii="Times New Roman" w:hAnsi="Times New Roman"/>
          <w:sz w:val="24"/>
        </w:rPr>
        <w:fldChar w:fldCharType="end"/>
      </w:r>
      <w:r w:rsidRPr="00991733">
        <w:rPr>
          <w:rFonts w:ascii="Times New Roman" w:hAnsi="Times New Roman"/>
          <w:sz w:val="24"/>
        </w:rPr>
        <w:t xml:space="preserve"> pointed out that it is located at a point with a crack opening of zero.</w:t>
      </w:r>
    </w:p>
    <w:p w14:paraId="5E8DF550" w14:textId="77777777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lastRenderedPageBreak/>
        <w:t xml:space="preserve">Taking E-2 beam as an example,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/>
          <w:sz w:val="24"/>
        </w:rPr>
        <w:t xml:space="preserve"> obtained by the above three methods is shown in Fig. 15. Compared to the slope of the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/>
          <w:sz w:val="24"/>
        </w:rPr>
        <w:t>-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t</w:t>
      </w:r>
      <w:r w:rsidRPr="00991733">
        <w:rPr>
          <w:rFonts w:ascii="Times New Roman" w:eastAsia="宋体" w:hAnsi="Times New Roman" w:cs="Times New Roman"/>
          <w:sz w:val="24"/>
        </w:rPr>
        <w:t xml:space="preserve"> curve before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max</w:t>
      </w:r>
      <w:r w:rsidRPr="00991733">
        <w:rPr>
          <w:rFonts w:ascii="Times New Roman" w:eastAsia="宋体" w:hAnsi="Times New Roman" w:cs="Times New Roman"/>
          <w:sz w:val="24"/>
        </w:rPr>
        <w:t xml:space="preserve">, it is larger after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max</w:t>
      </w:r>
      <w:r w:rsidRPr="00991733">
        <w:rPr>
          <w:rFonts w:ascii="Times New Roman" w:eastAsia="宋体" w:hAnsi="Times New Roman" w:cs="Times New Roman"/>
          <w:sz w:val="24"/>
        </w:rPr>
        <w:t>, indicating that the crack be</w:t>
      </w:r>
      <w:r w:rsidRPr="00991733">
        <w:rPr>
          <w:rFonts w:ascii="Times New Roman" w:eastAsia="宋体" w:hAnsi="Times New Roman" w:cs="Times New Roman" w:hint="eastAsia"/>
          <w:sz w:val="24"/>
        </w:rPr>
        <w:t>gins</w:t>
      </w:r>
      <w:r w:rsidRPr="00991733">
        <w:rPr>
          <w:rFonts w:ascii="Times New Roman" w:eastAsia="宋体" w:hAnsi="Times New Roman" w:cs="Times New Roman"/>
          <w:sz w:val="24"/>
        </w:rPr>
        <w:t xml:space="preserve"> to enter an unstable growth stage. When the line length from the crack tip to the loading boundary </w:t>
      </w:r>
      <w:r w:rsidRPr="00991733">
        <w:rPr>
          <w:rFonts w:ascii="Times New Roman" w:eastAsia="宋体" w:hAnsi="Times New Roman" w:cs="Times New Roman" w:hint="eastAsia"/>
          <w:sz w:val="24"/>
        </w:rPr>
        <w:t>is</w:t>
      </w:r>
      <w:r w:rsidRPr="00991733">
        <w:rPr>
          <w:rFonts w:ascii="Times New Roman" w:eastAsia="宋体" w:hAnsi="Times New Roman" w:cs="Times New Roman"/>
          <w:sz w:val="24"/>
        </w:rPr>
        <w:t xml:space="preserve"> less than a certain value (approximately 7.55 mm for E-2 beam),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the crack </w:t>
      </w:r>
      <w:r w:rsidRPr="00991733">
        <w:rPr>
          <w:rFonts w:ascii="Times New Roman" w:eastAsia="宋体" w:hAnsi="Times New Roman" w:cs="Times New Roman"/>
          <w:sz w:val="24"/>
        </w:rPr>
        <w:t>growth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rate</w:t>
      </w:r>
      <w:r w:rsidRPr="00991733">
        <w:rPr>
          <w:rFonts w:ascii="Times New Roman" w:eastAsia="宋体" w:hAnsi="Times New Roman" w:cs="Times New Roman"/>
          <w:sz w:val="24"/>
        </w:rPr>
        <w:t xml:space="preserve"> beg</w:t>
      </w:r>
      <w:r w:rsidRPr="00991733">
        <w:rPr>
          <w:rFonts w:ascii="Times New Roman" w:eastAsia="宋体" w:hAnsi="Times New Roman" w:cs="Times New Roman" w:hint="eastAsia"/>
          <w:sz w:val="24"/>
        </w:rPr>
        <w:t>i</w:t>
      </w:r>
      <w:r w:rsidRPr="00991733">
        <w:rPr>
          <w:rFonts w:ascii="Times New Roman" w:eastAsia="宋体" w:hAnsi="Times New Roman" w:cs="Times New Roman"/>
          <w:sz w:val="24"/>
        </w:rPr>
        <w:t>n</w:t>
      </w:r>
      <w:r w:rsidRPr="00991733">
        <w:rPr>
          <w:rFonts w:ascii="Times New Roman" w:eastAsia="宋体" w:hAnsi="Times New Roman" w:cs="Times New Roman" w:hint="eastAsia"/>
          <w:sz w:val="24"/>
        </w:rPr>
        <w:t>s</w:t>
      </w:r>
      <w:r w:rsidRPr="00991733">
        <w:rPr>
          <w:rFonts w:ascii="Times New Roman" w:eastAsia="宋体" w:hAnsi="Times New Roman" w:cs="Times New Roman"/>
          <w:sz w:val="24"/>
        </w:rPr>
        <w:t xml:space="preserve"> to decrease</w:t>
      </w:r>
      <w:r w:rsidRPr="00991733">
        <w:rPr>
          <w:rFonts w:ascii="Times New Roman" w:eastAsia="宋体" w:hAnsi="Times New Roman" w:cs="Times New Roman" w:hint="eastAsia"/>
          <w:sz w:val="24"/>
        </w:rPr>
        <w:t>, which is caused by the boundary effect.</w:t>
      </w:r>
      <w:r w:rsidRPr="00991733">
        <w:rPr>
          <w:rFonts w:ascii="Times New Roman" w:eastAsia="宋体" w:hAnsi="Times New Roman" w:cs="Times New Roman"/>
          <w:sz w:val="24"/>
        </w:rPr>
        <w:t xml:space="preserve"> In addition,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/>
          <w:sz w:val="24"/>
        </w:rPr>
        <w:t xml:space="preserve"> obtained by the strain threshold </w:t>
      </w:r>
      <w:r w:rsidRPr="00991733">
        <w:rPr>
          <w:rFonts w:ascii="Times New Roman" w:eastAsia="宋体" w:hAnsi="Times New Roman" w:cs="Times New Roman" w:hint="eastAsia"/>
          <w:sz w:val="24"/>
        </w:rPr>
        <w:t>is</w:t>
      </w:r>
      <w:r w:rsidRPr="00991733">
        <w:rPr>
          <w:rFonts w:ascii="Times New Roman" w:eastAsia="宋体" w:hAnsi="Times New Roman" w:cs="Times New Roman"/>
          <w:sz w:val="24"/>
        </w:rPr>
        <w:t xml:space="preserve"> highly compatible with that obtained by observing the turning point, but </w:t>
      </w:r>
      <w:r w:rsidRPr="00991733">
        <w:rPr>
          <w:rFonts w:ascii="Times New Roman" w:eastAsia="宋体" w:hAnsi="Times New Roman" w:cs="Times New Roman" w:hint="eastAsia"/>
          <w:sz w:val="24"/>
        </w:rPr>
        <w:t>is</w:t>
      </w:r>
      <w:r w:rsidRPr="00991733">
        <w:rPr>
          <w:rFonts w:ascii="Times New Roman" w:eastAsia="宋体" w:hAnsi="Times New Roman" w:cs="Times New Roman"/>
          <w:sz w:val="24"/>
        </w:rPr>
        <w:t xml:space="preserve"> quite different from that obtained by observing the crack opening, indicating that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/>
          <w:sz w:val="24"/>
        </w:rPr>
        <w:t xml:space="preserve"> obtained by observing the crack opening </w:t>
      </w:r>
      <w:r w:rsidRPr="00991733">
        <w:rPr>
          <w:rFonts w:ascii="Times New Roman" w:eastAsia="宋体" w:hAnsi="Times New Roman" w:cs="Times New Roman" w:hint="eastAsia"/>
          <w:sz w:val="24"/>
        </w:rPr>
        <w:t>is</w:t>
      </w:r>
      <w:r w:rsidRPr="00991733">
        <w:rPr>
          <w:rFonts w:ascii="Times New Roman" w:eastAsia="宋体" w:hAnsi="Times New Roman" w:cs="Times New Roman"/>
          <w:sz w:val="24"/>
        </w:rPr>
        <w:t xml:space="preserve"> overestimated.</w:t>
      </w:r>
    </w:p>
    <w:p w14:paraId="0708DD3A" w14:textId="77777777" w:rsidR="00054CBF" w:rsidRPr="00991733" w:rsidRDefault="00000000">
      <w:pPr>
        <w:spacing w:line="480" w:lineRule="auto"/>
        <w:rPr>
          <w:rFonts w:ascii="Times New Roman" w:hAnsi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t>The difference (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f</w:t>
      </w:r>
      <w:r w:rsidRPr="00991733">
        <w:rPr>
          <w:rFonts w:ascii="Times New Roman" w:eastAsia="宋体" w:hAnsi="Times New Roman" w:cs="Times New Roman"/>
          <w:sz w:val="24"/>
        </w:rPr>
        <w:t xml:space="preserve">) between the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/>
          <w:sz w:val="24"/>
        </w:rPr>
        <w:t xml:space="preserve"> at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max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 xml:space="preserve">and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a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 xml:space="preserve"> is shown in Fig. 16. A</w:t>
      </w:r>
      <w:r w:rsidRPr="00991733">
        <w:rPr>
          <w:rFonts w:ascii="Times New Roman" w:eastAsia="宋体" w:hAnsi="Times New Roman" w:cs="Times New Roman" w:hint="eastAsia"/>
          <w:sz w:val="24"/>
        </w:rPr>
        <w:t>s</w:t>
      </w:r>
      <w:r w:rsidRPr="00991733">
        <w:rPr>
          <w:rFonts w:ascii="Times New Roman" w:eastAsia="宋体" w:hAnsi="Times New Roman" w:cs="Times New Roman"/>
          <w:sz w:val="24"/>
        </w:rPr>
        <w:t xml:space="preserve"> can be seen,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f</w:t>
      </w:r>
      <w:r w:rsidRPr="00991733">
        <w:rPr>
          <w:rFonts w:ascii="Times New Roman" w:eastAsia="宋体" w:hAnsi="Times New Roman" w:cs="Times New Roman"/>
          <w:sz w:val="24"/>
        </w:rPr>
        <w:t xml:space="preserve"> ha</w:t>
      </w:r>
      <w:r w:rsidRPr="00991733">
        <w:rPr>
          <w:rFonts w:ascii="Times New Roman" w:eastAsia="宋体" w:hAnsi="Times New Roman" w:cs="Times New Roman" w:hint="eastAsia"/>
          <w:sz w:val="24"/>
        </w:rPr>
        <w:t>s</w:t>
      </w:r>
      <w:r w:rsidRPr="00991733">
        <w:rPr>
          <w:rFonts w:ascii="Times New Roman" w:eastAsia="宋体" w:hAnsi="Times New Roman" w:cs="Times New Roman"/>
          <w:sz w:val="24"/>
        </w:rPr>
        <w:t xml:space="preserve"> relatively large discretion but </w:t>
      </w:r>
      <w:r w:rsidRPr="00991733">
        <w:rPr>
          <w:rFonts w:ascii="Times New Roman" w:eastAsia="宋体" w:hAnsi="Times New Roman" w:cs="Times New Roman" w:hint="eastAsia"/>
          <w:sz w:val="24"/>
        </w:rPr>
        <w:t>is</w:t>
      </w:r>
      <w:r w:rsidRPr="00991733">
        <w:rPr>
          <w:rFonts w:ascii="Times New Roman" w:eastAsia="宋体" w:hAnsi="Times New Roman" w:cs="Times New Roman"/>
          <w:sz w:val="24"/>
        </w:rPr>
        <w:t xml:space="preserve"> less than 5 mm, indicating that the specimens are brittle</w:t>
      </w:r>
      <w:r w:rsidRPr="00991733">
        <w:rPr>
          <w:rFonts w:ascii="Times New Roman" w:eastAsia="宋体" w:hAnsi="Times New Roman" w:cs="Times New Roman" w:hint="eastAsia"/>
          <w:sz w:val="24"/>
        </w:rPr>
        <w:t>; with</w:t>
      </w:r>
      <w:r w:rsidRPr="00991733">
        <w:rPr>
          <w:rFonts w:ascii="Times New Roman" w:eastAsia="宋体" w:hAnsi="Times New Roman" w:cs="Times New Roman"/>
          <w:sz w:val="24"/>
        </w:rPr>
        <w:t xml:space="preserve"> increased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 xml:space="preserve">,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f</w:t>
      </w:r>
      <w:r w:rsidRPr="00991733">
        <w:rPr>
          <w:rFonts w:ascii="Times New Roman" w:eastAsia="宋体" w:hAnsi="Times New Roman" w:cs="Times New Roman"/>
          <w:sz w:val="24"/>
        </w:rPr>
        <w:t xml:space="preserve"> seem</w:t>
      </w:r>
      <w:r w:rsidRPr="00991733">
        <w:rPr>
          <w:rFonts w:ascii="Times New Roman" w:eastAsia="宋体" w:hAnsi="Times New Roman" w:cs="Times New Roman" w:hint="eastAsia"/>
          <w:sz w:val="24"/>
        </w:rPr>
        <w:t>s</w:t>
      </w:r>
      <w:r w:rsidRPr="00991733">
        <w:rPr>
          <w:rFonts w:ascii="Times New Roman" w:eastAsia="宋体" w:hAnsi="Times New Roman" w:cs="Times New Roman"/>
          <w:sz w:val="24"/>
        </w:rPr>
        <w:t xml:space="preserve"> to increase gradually, indicating that the longer the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a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>, the more serious the stress concentration.</w:t>
      </w: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48"/>
        <w:gridCol w:w="4148"/>
      </w:tblGrid>
      <w:tr w:rsidR="00054CBF" w:rsidRPr="00991733" w14:paraId="13952983" w14:textId="77777777">
        <w:tc>
          <w:tcPr>
            <w:tcW w:w="4148" w:type="dxa"/>
          </w:tcPr>
          <w:p w14:paraId="7A1BA168" w14:textId="4977F6F4" w:rsidR="00054CBF" w:rsidRPr="00991733" w:rsidRDefault="004C603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eastAsia="宋体" w:hAnsi="Times New Roman" w:cs="Times New Roman"/>
                <w:noProof/>
                <w:sz w:val="24"/>
              </w:rPr>
              <w:drawing>
                <wp:inline distT="0" distB="0" distL="0" distR="0" wp14:anchorId="1A49D406" wp14:editId="23B8FBD4">
                  <wp:extent cx="2316854" cy="1899564"/>
                  <wp:effectExtent l="0" t="0" r="7620" b="5715"/>
                  <wp:docPr id="1139542047" name="图片 6" descr="图表, 折线图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542047" name="图片 6" descr="图表, 折线图&#10;&#10;描述已自动生成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1093" cy="1903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8" w:type="dxa"/>
          </w:tcPr>
          <w:p w14:paraId="110BFA7C" w14:textId="169642CA" w:rsidR="00054CBF" w:rsidRPr="00991733" w:rsidRDefault="004C603A">
            <w:pPr>
              <w:spacing w:line="480" w:lineRule="auto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eastAsia="宋体" w:hAnsi="Times New Roman" w:cs="Times New Roman"/>
                <w:noProof/>
                <w:sz w:val="24"/>
              </w:rPr>
              <w:drawing>
                <wp:inline distT="0" distB="0" distL="0" distR="0" wp14:anchorId="1D8CEEF7" wp14:editId="3042DD87">
                  <wp:extent cx="2239200" cy="1882804"/>
                  <wp:effectExtent l="0" t="0" r="8890" b="3175"/>
                  <wp:docPr id="730133452" name="图片 5" descr="图表, 箱线图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133452" name="图片 5" descr="图表, 箱线图&#10;&#10;描述已自动生成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882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CBF" w:rsidRPr="00991733" w14:paraId="6CE018C5" w14:textId="77777777">
        <w:tc>
          <w:tcPr>
            <w:tcW w:w="4148" w:type="dxa"/>
          </w:tcPr>
          <w:p w14:paraId="5C663E7C" w14:textId="74EDF8CC" w:rsidR="00054CBF" w:rsidRPr="00991733" w:rsidRDefault="00000000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991733">
              <w:rPr>
                <w:rFonts w:ascii="Times New Roman" w:eastAsia="宋体" w:hAnsi="Times New Roman" w:cs="Times New Roman"/>
                <w:szCs w:val="21"/>
              </w:rPr>
              <w:t xml:space="preserve">Fig. 15 </w:t>
            </w:r>
            <w:r w:rsidR="00EA0905" w:rsidRPr="00991733">
              <w:rPr>
                <w:rFonts w:ascii="Times New Roman" w:eastAsia="宋体" w:hAnsi="Times New Roman" w:cs="Times New Roman"/>
                <w:i/>
                <w:iCs/>
                <w:szCs w:val="21"/>
              </w:rPr>
              <w:t>l</w:t>
            </w:r>
            <w:r w:rsidR="00EA0905" w:rsidRPr="00991733">
              <w:rPr>
                <w:rFonts w:ascii="Times New Roman" w:eastAsia="宋体" w:hAnsi="Times New Roman" w:cs="Times New Roman"/>
                <w:szCs w:val="21"/>
                <w:vertAlign w:val="subscript"/>
              </w:rPr>
              <w:t>c</w:t>
            </w:r>
            <w:r w:rsidR="00EA0905" w:rsidRPr="00991733">
              <w:rPr>
                <w:rFonts w:ascii="Times New Roman" w:eastAsia="宋体" w:hAnsi="Times New Roman" w:cs="Times New Roman"/>
                <w:szCs w:val="21"/>
              </w:rPr>
              <w:t>-</w:t>
            </w:r>
            <w:r w:rsidR="00EA0905" w:rsidRPr="00991733">
              <w:rPr>
                <w:rFonts w:ascii="Times New Roman" w:eastAsia="宋体" w:hAnsi="Times New Roman" w:cs="Times New Roman"/>
                <w:i/>
                <w:iCs/>
                <w:szCs w:val="21"/>
              </w:rPr>
              <w:t>t</w:t>
            </w:r>
            <w:r w:rsidR="00EA0905" w:rsidRPr="00991733">
              <w:rPr>
                <w:rFonts w:ascii="Times New Roman" w:eastAsia="宋体" w:hAnsi="Times New Roman" w:cs="Times New Roman"/>
                <w:szCs w:val="21"/>
              </w:rPr>
              <w:t xml:space="preserve"> curve</w:t>
            </w:r>
            <w:r w:rsidRPr="00991733">
              <w:rPr>
                <w:rFonts w:ascii="Times New Roman" w:eastAsia="宋体" w:hAnsi="Times New Roman" w:cs="Times New Roman"/>
                <w:szCs w:val="21"/>
              </w:rPr>
              <w:t>.</w:t>
            </w:r>
          </w:p>
        </w:tc>
        <w:tc>
          <w:tcPr>
            <w:tcW w:w="4148" w:type="dxa"/>
          </w:tcPr>
          <w:p w14:paraId="59780837" w14:textId="2C32CDED" w:rsidR="00054CBF" w:rsidRPr="00991733" w:rsidRDefault="00000000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eastAsia="宋体" w:hAnsi="Times New Roman" w:cs="Times New Roman"/>
                <w:szCs w:val="21"/>
              </w:rPr>
              <w:t xml:space="preserve">Fig. 16 Variation of </w:t>
            </w:r>
            <w:r w:rsidRPr="00991733">
              <w:rPr>
                <w:rFonts w:ascii="Times New Roman" w:eastAsia="宋体" w:hAnsi="Times New Roman" w:cs="Times New Roman"/>
                <w:i/>
                <w:iCs/>
                <w:szCs w:val="21"/>
              </w:rPr>
              <w:t>l</w:t>
            </w:r>
            <w:r w:rsidRPr="00991733">
              <w:rPr>
                <w:rFonts w:ascii="Times New Roman" w:eastAsia="宋体" w:hAnsi="Times New Roman" w:cs="Times New Roman"/>
                <w:szCs w:val="21"/>
                <w:vertAlign w:val="subscript"/>
              </w:rPr>
              <w:t>f</w:t>
            </w:r>
            <w:r w:rsidR="00EA0905" w:rsidRPr="00991733">
              <w:rPr>
                <w:rFonts w:ascii="Times New Roman" w:eastAsia="宋体" w:hAnsi="Times New Roman" w:cs="Times New Roman"/>
                <w:szCs w:val="21"/>
              </w:rPr>
              <w:t xml:space="preserve"> with </w:t>
            </w:r>
            <w:r w:rsidR="00EA0905" w:rsidRPr="00991733">
              <w:rPr>
                <w:rFonts w:ascii="Times New Roman" w:eastAsia="宋体" w:hAnsi="Times New Roman" w:cs="Times New Roman"/>
                <w:i/>
                <w:iCs/>
                <w:szCs w:val="21"/>
              </w:rPr>
              <w:t>α</w:t>
            </w:r>
            <w:r w:rsidR="00EA0905" w:rsidRPr="00991733">
              <w:rPr>
                <w:rFonts w:ascii="Times New Roman" w:eastAsia="宋体" w:hAnsi="Times New Roman" w:cs="Times New Roman"/>
                <w:szCs w:val="21"/>
                <w:vertAlign w:val="subscript"/>
              </w:rPr>
              <w:t>0</w:t>
            </w:r>
            <w:r w:rsidRPr="00991733">
              <w:rPr>
                <w:rFonts w:ascii="Times New Roman" w:eastAsia="宋体" w:hAnsi="Times New Roman" w:cs="Times New Roman"/>
                <w:szCs w:val="21"/>
              </w:rPr>
              <w:t>.</w:t>
            </w:r>
          </w:p>
        </w:tc>
      </w:tr>
    </w:tbl>
    <w:p w14:paraId="6C2321E5" w14:textId="77777777" w:rsidR="00054CBF" w:rsidRPr="00991733" w:rsidRDefault="00000000">
      <w:pPr>
        <w:numPr>
          <w:ilvl w:val="1"/>
          <w:numId w:val="1"/>
        </w:numPr>
        <w:outlineLvl w:val="1"/>
        <w:rPr>
          <w:rFonts w:ascii="Times New Roman" w:eastAsia="宋体" w:hAnsi="Times New Roman" w:cs="Times New Roman"/>
          <w:b/>
          <w:bCs/>
          <w:sz w:val="28"/>
          <w:szCs w:val="28"/>
        </w:rPr>
      </w:pPr>
      <w:r w:rsidRPr="00991733">
        <w:rPr>
          <w:rFonts w:ascii="Times New Roman" w:eastAsia="宋体" w:hAnsi="Times New Roman" w:cs="Times New Roman" w:hint="eastAsia"/>
          <w:b/>
          <w:bCs/>
          <w:sz w:val="32"/>
          <w:szCs w:val="32"/>
        </w:rPr>
        <w:t>F</w:t>
      </w:r>
      <w:r w:rsidRPr="00991733">
        <w:rPr>
          <w:rFonts w:ascii="Times New Roman" w:eastAsia="宋体" w:hAnsi="Times New Roman" w:cs="Times New Roman" w:hint="eastAsia"/>
          <w:b/>
          <w:bCs/>
          <w:sz w:val="28"/>
          <w:szCs w:val="28"/>
        </w:rPr>
        <w:t>racture energy</w:t>
      </w:r>
    </w:p>
    <w:p w14:paraId="1AD8306D" w14:textId="64E348C6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t>To describe fracture properties from the perspective of energy, fracture energy (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G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f</w:t>
      </w:r>
      <w:r w:rsidRPr="00991733">
        <w:rPr>
          <w:rFonts w:ascii="Times New Roman" w:eastAsia="宋体" w:hAnsi="Times New Roman" w:cs="Times New Roman"/>
          <w:sz w:val="24"/>
        </w:rPr>
        <w:t>) was proposed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&lt;EndNote&gt;&lt;Cite&gt;&lt;Author&gt;Hillerborg&lt;/Author&gt;&lt;Year&gt;1985&lt;/Year&gt;&lt;RecNum&gt;505&lt;/RecNum&gt;&lt;DisplayText&gt;[54]&lt;/DisplayText&gt;&lt;record&gt;&lt;rec-number&gt;505&lt;/rec-number&gt;&lt;foreign-keys&gt;&lt;key app="EN" db-id="ap002v2zgadasyewpszvztegsvvrtftxaxfp" timestamp="1310115551"&gt;505&lt;/key&gt;&lt;/foreign-keys&gt;&lt;ref-type name="Journal Article"&gt;17&lt;/ref-type&gt;&lt;contributors&gt;&lt;authors&gt;&lt;author&gt;Hillerborg, A.&lt;/author&gt;&lt;/authors&gt;&lt;/contributors&gt;&lt;titles&gt;&lt;title&gt;&lt;style face="normal" font="default" size="100%"&gt;The theoretical basis of a method to determine the fracture energy G&lt;/style&gt;&lt;style face="subscript" font="default" size="100%"&gt;F&lt;/style&gt;&lt;style face="normal" font="default" size="100%"&gt; of concrete&lt;/style&gt;&lt;/title&gt;&lt;secondary-title&gt;Materials and Structures &lt;/secondary-title&gt;&lt;/titles&gt;&lt;pages&gt;291-296&lt;/pages&gt;&lt;volume&gt;18&lt;/volume&gt;&lt;number&gt;4&lt;/number&gt;&lt;dates&gt;&lt;year&gt;1985&lt;/year&gt;&lt;/dates&gt;&lt;urls&gt;&lt;/urls&gt;&lt;/record&gt;&lt;/Cite&gt;&lt;/EndNote&gt;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54]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>. According to the RILEM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&lt;EndNote&gt;&lt;Cite&gt;&lt;Author&gt;RILEM&lt;/Author&gt;&lt;Year&gt;1985&lt;/Year&gt;&lt;RecNum&gt;1077&lt;/RecNum&gt;&lt;DisplayText&gt;[55]&lt;/DisplayText&gt;&lt;record&gt;&lt;rec-number&gt;1077&lt;/rec-number&gt;&lt;foreign-keys&gt;&lt;key app="EN" db-id="ap002v2zgadasyewpszvztegsvvrtftxaxfp" timestamp="1667052214"&gt;1077&lt;/key&gt;&lt;/foreign-keys&gt;&lt;ref-type name="Journal Article"&gt;17&lt;/ref-type&gt;&lt;contributors&gt;&lt;authors&gt;&lt;author&gt;RILEM, Draft Recommendation&lt;/author&gt;&lt;/authors&gt;&lt;/contributors&gt;&lt;titles&gt;&lt;title&gt;Determination of the fracture energy of mortar and concrete by means of three-point bend tests on notched beams&lt;/title&gt;&lt;secondary-title&gt;Materials and structures&lt;/secondary-title&gt;&lt;/titles&gt;&lt;periodical&gt;&lt;full-title&gt;Materials and Structures&lt;/full-title&gt;&lt;abbr-1&gt;Mater Struct&lt;/abbr-1&gt;&lt;/periodical&gt;&lt;pages&gt;285-290&lt;/pages&gt;&lt;volume&gt;18&lt;/volume&gt;&lt;number&gt;106&lt;/number&gt;&lt;dates&gt;&lt;year&gt;1985&lt;/year&gt;&lt;/dates&gt;&lt;urls&gt;&lt;/urls&gt;&lt;/record&gt;&lt;/Cite&gt;&lt;/EndNote&gt;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55]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 xml:space="preserve">, after the </w:t>
      </w:r>
      <w:bookmarkStart w:id="39" w:name="OLE_LINK9"/>
      <w:r w:rsidRPr="00991733">
        <w:rPr>
          <w:rFonts w:ascii="Times New Roman" w:eastAsia="宋体" w:hAnsi="Times New Roman" w:cs="Times New Roman"/>
          <w:sz w:val="24"/>
        </w:rPr>
        <w:t>complete</w:t>
      </w:r>
      <w:bookmarkEnd w:id="39"/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/>
          <w:sz w:val="24"/>
        </w:rPr>
        <w:t>-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δ</w:t>
      </w:r>
      <w:r w:rsidRPr="00991733">
        <w:rPr>
          <w:rFonts w:ascii="Times New Roman" w:eastAsia="宋体" w:hAnsi="Times New Roman" w:cs="Times New Roman"/>
          <w:sz w:val="24"/>
        </w:rPr>
        <w:t xml:space="preserve"> curve is obtained</w:t>
      </w:r>
      <w:r w:rsidRPr="00991733">
        <w:rPr>
          <w:rFonts w:ascii="Times New Roman" w:eastAsia="宋体" w:hAnsi="Times New Roman" w:cs="Times New Roman" w:hint="eastAsia"/>
          <w:sz w:val="24"/>
        </w:rPr>
        <w:t>, t</w:t>
      </w:r>
      <w:r w:rsidRPr="00991733">
        <w:rPr>
          <w:rFonts w:ascii="Times New Roman" w:eastAsia="宋体" w:hAnsi="Times New Roman" w:cs="Times New Roman"/>
          <w:sz w:val="24"/>
        </w:rPr>
        <w:t xml:space="preserve">he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G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f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can be </w:t>
      </w:r>
      <w:r w:rsidRPr="00991733">
        <w:rPr>
          <w:rFonts w:ascii="Times New Roman" w:eastAsia="宋体" w:hAnsi="Times New Roman" w:cs="Times New Roman"/>
          <w:sz w:val="24"/>
        </w:rPr>
        <w:t>obtained by:</w:t>
      </w:r>
    </w:p>
    <w:p w14:paraId="72C67E2A" w14:textId="77777777" w:rsidR="00054CBF" w:rsidRPr="00991733" w:rsidRDefault="00000000">
      <w:pPr>
        <w:tabs>
          <w:tab w:val="center" w:pos="4200"/>
          <w:tab w:val="right" w:pos="8400"/>
        </w:tabs>
        <w:textAlignment w:val="baseline"/>
      </w:pPr>
      <w:r w:rsidRPr="00991733">
        <w:rPr>
          <w:rFonts w:hint="eastAsia"/>
        </w:rPr>
        <w:lastRenderedPageBreak/>
        <w:tab/>
      </w:r>
      <w:r w:rsidRPr="00991733">
        <w:rPr>
          <w:rFonts w:hint="eastAsia"/>
          <w:position w:val="-30"/>
        </w:rPr>
        <w:object w:dxaOrig="1528" w:dyaOrig="680" w14:anchorId="0F23AD93">
          <v:shape id="_x0000_i1040" type="#_x0000_t75" style="width:77pt;height:34.35pt" o:ole="">
            <v:imagedata r:id="rId61" o:title=""/>
          </v:shape>
          <o:OLEObject Type="Embed" ProgID="Equation.DSMT4" ShapeID="_x0000_i1040" DrawAspect="Content" ObjectID="_1752962862" r:id="rId62"/>
        </w:object>
      </w:r>
      <w:r w:rsidRPr="00991733">
        <w:rPr>
          <w:rFonts w:hint="eastAsia"/>
        </w:rPr>
        <w:tab/>
      </w:r>
      <w:r w:rsidRPr="00991733">
        <w:rPr>
          <w:rFonts w:ascii="Times New Roman" w:hAnsi="Times New Roman" w:cs="Times New Roman"/>
        </w:rPr>
        <w:t>(</w:t>
      </w:r>
      <w:r w:rsidRPr="00991733">
        <w:rPr>
          <w:rFonts w:ascii="Times New Roman" w:hAnsi="Times New Roman" w:cs="Times New Roman" w:hint="eastAsia"/>
        </w:rPr>
        <w:t>16</w:t>
      </w:r>
      <w:r w:rsidRPr="00991733">
        <w:rPr>
          <w:rFonts w:ascii="Times New Roman" w:hAnsi="Times New Roman" w:cs="Times New Roman"/>
        </w:rPr>
        <w:t>)</w:t>
      </w:r>
    </w:p>
    <w:p w14:paraId="43E316C8" w14:textId="46C46340" w:rsidR="00054CBF" w:rsidRPr="00991733" w:rsidRDefault="00000000">
      <w:pPr>
        <w:spacing w:line="480" w:lineRule="auto"/>
        <w:rPr>
          <w:rFonts w:ascii="Times New Roman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t xml:space="preserve">Where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W</w:t>
      </w:r>
      <w:r w:rsidRPr="00991733">
        <w:rPr>
          <w:rFonts w:ascii="Times New Roman" w:eastAsia="宋体" w:hAnsi="Times New Roman" w:cs="Times New Roman"/>
          <w:sz w:val="24"/>
        </w:rPr>
        <w:t xml:space="preserve"> refers to the area under the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 xml:space="preserve">complete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P</w:t>
      </w:r>
      <w:r w:rsidRPr="00991733">
        <w:rPr>
          <w:rFonts w:ascii="Times New Roman" w:eastAsia="宋体" w:hAnsi="Times New Roman" w:cs="Times New Roman"/>
          <w:sz w:val="24"/>
        </w:rPr>
        <w:t>-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δ</w:t>
      </w:r>
      <w:r w:rsidRPr="00991733">
        <w:rPr>
          <w:rFonts w:ascii="Times New Roman" w:eastAsia="宋体" w:hAnsi="Times New Roman" w:cs="Times New Roman"/>
          <w:sz w:val="24"/>
        </w:rPr>
        <w:t xml:space="preserve"> curve.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Fig. 17 shows </w:t>
      </w:r>
      <w:r w:rsidRPr="00991733">
        <w:rPr>
          <w:rFonts w:ascii="Times New Roman" w:hAnsi="Times New Roman" w:cs="Times New Roman"/>
          <w:sz w:val="24"/>
        </w:rPr>
        <w:t>t</w:t>
      </w:r>
      <w:r w:rsidRPr="00991733">
        <w:rPr>
          <w:rFonts w:ascii="Times New Roman" w:hAnsi="Times New Roman" w:cs="Times New Roman" w:hint="eastAsia"/>
          <w:sz w:val="24"/>
        </w:rPr>
        <w:t xml:space="preserve">he </w:t>
      </w:r>
      <w:r w:rsidRPr="00991733">
        <w:rPr>
          <w:rFonts w:ascii="Times New Roman" w:hAnsi="Times New Roman" w:cs="Times New Roman" w:hint="eastAsia"/>
          <w:i/>
          <w:iCs/>
          <w:sz w:val="24"/>
        </w:rPr>
        <w:t>G</w:t>
      </w:r>
      <w:r w:rsidRPr="00991733">
        <w:rPr>
          <w:rFonts w:ascii="Times New Roman" w:hAnsi="Times New Roman" w:cs="Times New Roman" w:hint="eastAsia"/>
          <w:sz w:val="24"/>
          <w:vertAlign w:val="subscript"/>
        </w:rPr>
        <w:t>f</w:t>
      </w:r>
      <w:r w:rsidRPr="00991733">
        <w:rPr>
          <w:rFonts w:ascii="Times New Roman" w:hAnsi="Times New Roman" w:cs="Times New Roman" w:hint="eastAsia"/>
          <w:sz w:val="24"/>
        </w:rPr>
        <w:t xml:space="preserve"> </w:t>
      </w:r>
      <w:r w:rsidRPr="00991733">
        <w:rPr>
          <w:rFonts w:ascii="Times New Roman" w:hAnsi="Times New Roman" w:cs="Times New Roman"/>
          <w:sz w:val="24"/>
        </w:rPr>
        <w:t xml:space="preserve">with the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hAnsi="Times New Roman" w:cs="Times New Roman" w:hint="eastAsia"/>
          <w:sz w:val="24"/>
        </w:rPr>
        <w:t xml:space="preserve">. </w:t>
      </w:r>
      <w:r w:rsidRPr="00991733">
        <w:rPr>
          <w:rFonts w:ascii="Times New Roman" w:hAnsi="Times New Roman" w:cs="Times New Roman" w:hint="eastAsia"/>
          <w:i/>
          <w:iCs/>
          <w:sz w:val="24"/>
        </w:rPr>
        <w:t>G</w:t>
      </w:r>
      <w:r w:rsidRPr="00991733">
        <w:rPr>
          <w:rFonts w:ascii="Times New Roman" w:hAnsi="Times New Roman" w:cs="Times New Roman" w:hint="eastAsia"/>
          <w:sz w:val="24"/>
          <w:vertAlign w:val="subscript"/>
        </w:rPr>
        <w:t>f</w:t>
      </w:r>
      <w:r w:rsidRPr="00991733">
        <w:rPr>
          <w:rFonts w:ascii="Times New Roman" w:hAnsi="Times New Roman" w:cs="Times New Roman" w:hint="eastAsia"/>
          <w:sz w:val="24"/>
        </w:rPr>
        <w:t xml:space="preserve"> gradually decrease</w:t>
      </w:r>
      <w:r w:rsidRPr="00991733">
        <w:rPr>
          <w:rFonts w:ascii="Times New Roman" w:hAnsi="Times New Roman" w:cs="Times New Roman"/>
          <w:sz w:val="24"/>
        </w:rPr>
        <w:t>s</w:t>
      </w:r>
      <w:r w:rsidRPr="00991733">
        <w:rPr>
          <w:rFonts w:ascii="Times New Roman" w:hAnsi="Times New Roman" w:cs="Times New Roman" w:hint="eastAsia"/>
          <w:sz w:val="24"/>
        </w:rPr>
        <w:t xml:space="preserve"> with </w:t>
      </w:r>
      <w:r w:rsidRPr="00991733">
        <w:rPr>
          <w:rFonts w:ascii="Times New Roman" w:hAnsi="Times New Roman" w:cs="Times New Roman"/>
          <w:sz w:val="24"/>
        </w:rPr>
        <w:t xml:space="preserve">increased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hAnsi="Times New Roman" w:cs="Times New Roman" w:hint="eastAsia"/>
          <w:sz w:val="24"/>
        </w:rPr>
        <w:t xml:space="preserve">. </w:t>
      </w:r>
      <w:r w:rsidRPr="00991733">
        <w:rPr>
          <w:rFonts w:ascii="Times New Roman" w:hAnsi="Times New Roman" w:cs="Times New Roman"/>
          <w:sz w:val="24"/>
        </w:rPr>
        <w:t>A similar</w:t>
      </w:r>
      <w:r w:rsidRPr="00991733">
        <w:rPr>
          <w:rFonts w:ascii="Times New Roman" w:hAnsi="Times New Roman" w:cs="Times New Roman" w:hint="eastAsia"/>
          <w:sz w:val="24"/>
        </w:rPr>
        <w:t xml:space="preserve"> </w:t>
      </w:r>
      <w:r w:rsidRPr="00991733">
        <w:rPr>
          <w:rFonts w:ascii="Times New Roman" w:hAnsi="Times New Roman" w:cs="Times New Roman"/>
          <w:sz w:val="24"/>
        </w:rPr>
        <w:t>trend</w:t>
      </w:r>
      <w:r w:rsidRPr="00991733">
        <w:rPr>
          <w:rFonts w:ascii="Times New Roman" w:hAnsi="Times New Roman" w:cs="Times New Roman" w:hint="eastAsia"/>
          <w:sz w:val="24"/>
        </w:rPr>
        <w:t xml:space="preserve"> has been found in plain concrete</w:t>
      </w:r>
      <w:r w:rsidRPr="00991733">
        <w:rPr>
          <w:rFonts w:ascii="Times New Roman" w:hAnsi="Times New Roman" w:cs="Times New Roman"/>
          <w:sz w:val="24"/>
        </w:rPr>
        <w:fldChar w:fldCharType="begin"/>
      </w:r>
      <w:r w:rsidR="007626FC" w:rsidRPr="00991733">
        <w:rPr>
          <w:rFonts w:ascii="Times New Roman" w:hAnsi="Times New Roman" w:cs="Times New Roman"/>
          <w:sz w:val="24"/>
        </w:rPr>
        <w:instrText xml:space="preserve"> ADDIN EN.CITE &lt;EndNote&gt;&lt;Cite&gt;&lt;Author&gt;Xu&lt;/Author&gt;&lt;Year&gt;2018&lt;/Year&gt;&lt;RecNum&gt;1101&lt;/RecNum&gt;&lt;DisplayText&gt;[56]&lt;/DisplayText&gt;&lt;record&gt;&lt;rec-number&gt;1101&lt;/rec-number&gt;&lt;foreign-keys&gt;&lt;key app="EN" db-id="ap002v2zgadasyewpszvztegsvvrtftxaxfp" timestamp="1667205161"&gt;1101&lt;/key&gt;&lt;/foreign-keys&gt;&lt;ref-type name="Journal Article"&gt;17&lt;/ref-type&gt;&lt;contributors&gt;&lt;authors&gt;&lt;author&gt;Xu, Ping&lt;/author&gt;&lt;author&gt;Ma, Jinyi&lt;/author&gt;&lt;author&gt;Zhang, Minxia&lt;/author&gt;&lt;author&gt;Ding, Yahong&lt;/author&gt;&lt;author&gt;Meng, Lingqi&lt;/author&gt;&lt;/authors&gt;&lt;/contributors&gt;&lt;titles&gt;&lt;title&gt;Fracture energy analysis of concrete considering the boundary effect of single-edge notched beams&lt;/title&gt;&lt;secondary-title&gt;Advances in Civil Engineering&lt;/secondary-title&gt;&lt;/titles&gt;&lt;periodical&gt;&lt;full-title&gt;Advances in Civil Engineering&lt;/full-title&gt;&lt;/periodical&gt;&lt;volume&gt;2018&lt;/volume&gt;&lt;dates&gt;&lt;year&gt;2018&lt;/year&gt;&lt;/dates&gt;&lt;isbn&gt;1687-8086&lt;/isbn&gt;&lt;urls&gt;&lt;/urls&gt;&lt;/record&gt;&lt;/Cite&gt;&lt;/EndNote&gt;</w:instrText>
      </w:r>
      <w:r w:rsidRPr="00991733">
        <w:rPr>
          <w:rFonts w:ascii="Times New Roman" w:hAnsi="Times New Roman" w:cs="Times New Roman"/>
          <w:sz w:val="24"/>
        </w:rPr>
        <w:fldChar w:fldCharType="separate"/>
      </w:r>
      <w:r w:rsidR="00AC78B7" w:rsidRPr="00991733">
        <w:rPr>
          <w:rFonts w:ascii="Times New Roman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hAnsi="Times New Roman" w:cs="Times New Roman"/>
          <w:noProof/>
          <w:sz w:val="24"/>
        </w:rPr>
        <w:t>56]</w:t>
      </w:r>
      <w:r w:rsidRPr="00991733">
        <w:rPr>
          <w:rFonts w:ascii="Times New Roman" w:hAnsi="Times New Roman" w:cs="Times New Roman"/>
          <w:sz w:val="24"/>
        </w:rPr>
        <w:fldChar w:fldCharType="end"/>
      </w:r>
      <w:r w:rsidRPr="00991733">
        <w:rPr>
          <w:rFonts w:ascii="Times New Roman" w:hAnsi="Times New Roman" w:cs="Times New Roman" w:hint="eastAsia"/>
          <w:sz w:val="24"/>
        </w:rPr>
        <w:t xml:space="preserve">, </w:t>
      </w:r>
      <w:r w:rsidRPr="00991733">
        <w:rPr>
          <w:rFonts w:ascii="Times New Roman" w:eastAsia="宋体" w:hAnsi="Times New Roman" w:cs="Times New Roman" w:hint="eastAsia"/>
          <w:sz w:val="24"/>
        </w:rPr>
        <w:t>UHPC</w:t>
      </w:r>
      <w:r w:rsidRPr="00991733">
        <w:rPr>
          <w:rFonts w:ascii="Times New Roman" w:hAnsi="Times New Roman" w:cs="Times New Roman"/>
          <w:sz w:val="24"/>
        </w:rPr>
        <w:fldChar w:fldCharType="begin"/>
      </w:r>
      <w:r w:rsidR="007626FC" w:rsidRPr="00991733">
        <w:rPr>
          <w:rFonts w:ascii="Times New Roman" w:hAnsi="Times New Roman" w:cs="Times New Roman"/>
          <w:sz w:val="24"/>
        </w:rPr>
        <w:instrText xml:space="preserve"> ADDIN EN.CITE &lt;EndNote&gt;&lt;Cite&gt;&lt;Author&gt;Meng&lt;/Author&gt;&lt;Year&gt;2017&lt;/Year&gt;&lt;RecNum&gt;1102&lt;/RecNum&gt;&lt;DisplayText&gt;[57]&lt;/DisplayText&gt;&lt;record&gt;&lt;rec-number&gt;1102&lt;/rec-number&gt;&lt;foreign-keys&gt;&lt;key app="EN" db-id="ap002v2zgadasyewpszvztegsvvrtftxaxfp" timestamp="1667205231"&gt;1102&lt;/key&gt;&lt;/foreign-keys&gt;&lt;ref-type name="Journal Article"&gt;17&lt;/ref-type&gt;&lt;contributors&gt;&lt;authors&gt;&lt;author&gt;Meng, Weina&lt;/author&gt;&lt;author&gt;Yao, Yiming&lt;/author&gt;&lt;author&gt;Mobasher, Barzin&lt;/author&gt;&lt;author&gt;Khayat, Kamal Henri&lt;/author&gt;&lt;/authors&gt;&lt;/contributors&gt;&lt;titles&gt;&lt;title&gt;Effects of loading rate and notch-to-depth ratio of notched beams on flexural performance of ultra-high-performance concrete&lt;/title&gt;&lt;secondary-title&gt;Cement and Concrete Composites&lt;/secondary-title&gt;&lt;/titles&gt;&lt;periodical&gt;&lt;full-title&gt;Cement and Concrete Composites&lt;/full-title&gt;&lt;/periodical&gt;&lt;pages&gt;349-359&lt;/pages&gt;&lt;volume&gt;83&lt;/volume&gt;&lt;dates&gt;&lt;year&gt;2017&lt;/year&gt;&lt;/dates&gt;&lt;isbn&gt;0958-9465&lt;/isbn&gt;&lt;urls&gt;&lt;/urls&gt;&lt;/record&gt;&lt;/Cite&gt;&lt;/EndNote&gt;</w:instrText>
      </w:r>
      <w:r w:rsidRPr="00991733">
        <w:rPr>
          <w:rFonts w:ascii="Times New Roman" w:hAnsi="Times New Roman" w:cs="Times New Roman"/>
          <w:sz w:val="24"/>
        </w:rPr>
        <w:fldChar w:fldCharType="separate"/>
      </w:r>
      <w:r w:rsidR="00AC78B7" w:rsidRPr="00991733">
        <w:rPr>
          <w:rFonts w:ascii="Times New Roman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hAnsi="Times New Roman" w:cs="Times New Roman"/>
          <w:noProof/>
          <w:sz w:val="24"/>
        </w:rPr>
        <w:t>57]</w:t>
      </w:r>
      <w:r w:rsidRPr="00991733">
        <w:rPr>
          <w:rFonts w:ascii="Times New Roman" w:hAnsi="Times New Roman" w:cs="Times New Roman"/>
          <w:sz w:val="24"/>
        </w:rPr>
        <w:fldChar w:fldCharType="end"/>
      </w:r>
      <w:r w:rsidRPr="00991733">
        <w:rPr>
          <w:rFonts w:ascii="Times New Roman" w:hAnsi="Times New Roman" w:cs="Times New Roman"/>
          <w:sz w:val="24"/>
        </w:rPr>
        <w:t>,</w:t>
      </w:r>
      <w:r w:rsidRPr="00991733">
        <w:rPr>
          <w:rFonts w:ascii="Times New Roman" w:hAnsi="Times New Roman" w:cs="Times New Roman" w:hint="eastAsia"/>
          <w:sz w:val="24"/>
        </w:rPr>
        <w:t xml:space="preserve"> and graphite</w:t>
      </w:r>
      <w:r w:rsidRPr="00991733">
        <w:rPr>
          <w:rFonts w:ascii="Times New Roman" w:hAnsi="Times New Roman" w:cs="Times New Roman"/>
          <w:sz w:val="24"/>
        </w:rPr>
        <w:fldChar w:fldCharType="begin"/>
      </w:r>
      <w:r w:rsidR="007626FC" w:rsidRPr="00991733">
        <w:rPr>
          <w:rFonts w:ascii="Times New Roman" w:hAnsi="Times New Roman" w:cs="Times New Roman"/>
          <w:sz w:val="24"/>
        </w:rPr>
        <w:instrText xml:space="preserve"> ADDIN EN.CITE &lt;EndNote&gt;&lt;Cite&gt;&lt;Author&gt;Tang&lt;/Author&gt;&lt;Year&gt;2019&lt;/Year&gt;&lt;RecNum&gt;1056&lt;/RecNum&gt;&lt;DisplayText&gt;[13]&lt;/DisplayText&gt;&lt;record&gt;&lt;rec-number&gt;1056&lt;/rec-number&gt;&lt;foreign-keys&gt;&lt;key app="EN" db-id="ap002v2zgadasyewpszvztegsvvrtftxaxfp" timestamp="1665574831"&gt;1056&lt;/key&gt;&lt;/foreign-keys&gt;&lt;ref-type name="Journal Article"&gt;17&lt;/ref-type&gt;&lt;contributors&gt;&lt;authors&gt;&lt;author&gt;Tang, YX&lt;/author&gt;&lt;author&gt;Su, RKL&lt;/author&gt;&lt;author&gt;Chen, HN&lt;/author&gt;&lt;/authors&gt;&lt;/contributors&gt;&lt;titles&gt;&lt;title&gt;Characterization on tensile behaviors of fracture process zone of nuclear graphite using a hybrid numerical and experimental approach&lt;/title&gt;&lt;secondary-title&gt;Carbon&lt;/secondary-title&gt;&lt;/titles&gt;&lt;periodical&gt;&lt;full-title&gt;Carbon&lt;/full-title&gt;&lt;abbr-1&gt;Carbon&lt;/abbr-1&gt;&lt;/periodical&gt;&lt;pages&gt;531-544&lt;/pages&gt;&lt;volume&gt;155&lt;/volume&gt;&lt;dates&gt;&lt;year&gt;2019&lt;/year&gt;&lt;/dates&gt;&lt;isbn&gt;0008-6223&lt;/isbn&gt;&lt;urls&gt;&lt;/urls&gt;&lt;/record&gt;&lt;/Cite&gt;&lt;/EndNote&gt;</w:instrText>
      </w:r>
      <w:r w:rsidRPr="00991733">
        <w:rPr>
          <w:rFonts w:ascii="Times New Roman" w:hAnsi="Times New Roman" w:cs="Times New Roman"/>
          <w:sz w:val="24"/>
        </w:rPr>
        <w:fldChar w:fldCharType="separate"/>
      </w:r>
      <w:r w:rsidR="00AC78B7" w:rsidRPr="00991733">
        <w:rPr>
          <w:rFonts w:ascii="Times New Roman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hAnsi="Times New Roman" w:cs="Times New Roman"/>
          <w:noProof/>
          <w:sz w:val="24"/>
        </w:rPr>
        <w:t>13]</w:t>
      </w:r>
      <w:r w:rsidRPr="00991733">
        <w:rPr>
          <w:rFonts w:ascii="Times New Roman" w:hAnsi="Times New Roman" w:cs="Times New Roman"/>
          <w:sz w:val="24"/>
        </w:rPr>
        <w:fldChar w:fldCharType="end"/>
      </w:r>
      <w:r w:rsidRPr="00991733">
        <w:rPr>
          <w:rFonts w:ascii="Times New Roman" w:hAnsi="Times New Roman" w:cs="Times New Roman" w:hint="eastAsia"/>
          <w:sz w:val="24"/>
        </w:rPr>
        <w:t>.</w:t>
      </w:r>
      <w:r w:rsidRPr="00991733">
        <w:rPr>
          <w:rFonts w:ascii="Times New Roman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 xml:space="preserve">When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 xml:space="preserve"> increases from 0.1 to 0.5, </w:t>
      </w:r>
      <w:r w:rsidRPr="00991733">
        <w:rPr>
          <w:rFonts w:ascii="Times New Roman" w:hAnsi="Times New Roman" w:cs="Times New Roman" w:hint="eastAsia"/>
          <w:i/>
          <w:iCs/>
          <w:sz w:val="24"/>
        </w:rPr>
        <w:t>G</w:t>
      </w:r>
      <w:r w:rsidRPr="00991733">
        <w:rPr>
          <w:rFonts w:ascii="Times New Roman" w:hAnsi="Times New Roman" w:cs="Times New Roman" w:hint="eastAsia"/>
          <w:sz w:val="24"/>
          <w:vertAlign w:val="subscript"/>
        </w:rPr>
        <w:t>f</w:t>
      </w:r>
      <w:r w:rsidRPr="00991733">
        <w:rPr>
          <w:rFonts w:ascii="Times New Roman" w:eastAsia="宋体" w:hAnsi="Times New Roman" w:cs="Times New Roman"/>
          <w:sz w:val="24"/>
        </w:rPr>
        <w:t xml:space="preserve"> decreases from approximately 57.38 </w:t>
      </w:r>
      <w:r w:rsidRPr="00991733">
        <w:rPr>
          <w:rFonts w:ascii="Times New Roman" w:hAnsi="Times New Roman" w:cs="Times New Roman" w:hint="eastAsia"/>
          <w:sz w:val="24"/>
        </w:rPr>
        <w:t>N/m</w:t>
      </w:r>
      <w:r w:rsidRPr="00991733">
        <w:rPr>
          <w:rFonts w:ascii="Times New Roman" w:eastAsia="宋体" w:hAnsi="Times New Roman" w:cs="Times New Roman"/>
          <w:sz w:val="24"/>
        </w:rPr>
        <w:t xml:space="preserve"> to 33.59 </w:t>
      </w:r>
      <w:r w:rsidRPr="00991733">
        <w:rPr>
          <w:rFonts w:ascii="Times New Roman" w:hAnsi="Times New Roman" w:cs="Times New Roman" w:hint="eastAsia"/>
          <w:sz w:val="24"/>
        </w:rPr>
        <w:t>N/m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indicating that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G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f</w:t>
      </w:r>
      <w:r w:rsidRPr="00991733">
        <w:rPr>
          <w:rFonts w:ascii="Times New Roman" w:hAnsi="Times New Roman" w:cs="Times New Roman"/>
          <w:sz w:val="24"/>
        </w:rPr>
        <w:t xml:space="preserve"> is affected by specimen size</w:t>
      </w:r>
      <w:r w:rsidRPr="00991733">
        <w:rPr>
          <w:rFonts w:ascii="Times New Roman" w:hAnsi="Times New Roman" w:cs="Times New Roman"/>
          <w:sz w:val="24"/>
        </w:rPr>
        <w:fldChar w:fldCharType="begin"/>
      </w:r>
      <w:r w:rsidR="007626FC" w:rsidRPr="00991733">
        <w:rPr>
          <w:rFonts w:ascii="Times New Roman" w:hAnsi="Times New Roman" w:cs="Times New Roman"/>
          <w:sz w:val="24"/>
        </w:rPr>
        <w:instrText xml:space="preserve"> ADDIN EN.CITE &lt;EndNote&gt;&lt;Cite&gt;&lt;Author&gt;Duan&lt;/Author&gt;&lt;Year&gt;2007&lt;/Year&gt;&lt;RecNum&gt;1103&lt;/RecNum&gt;&lt;DisplayText&gt;[58]&lt;/DisplayText&gt;&lt;record&gt;&lt;rec-number&gt;1103&lt;/rec-number&gt;&lt;foreign-keys&gt;&lt;key app="EN" db-id="ap002v2zgadasyewpszvztegsvvrtftxaxfp" timestamp="1667206388"&gt;1103&lt;/key&gt;&lt;/foreign-keys&gt;&lt;ref-type name="Journal Article"&gt;17&lt;/ref-type&gt;&lt;contributors&gt;&lt;authors&gt;&lt;author&gt;Duan, Kai&lt;/author&gt;&lt;author&gt;Hu, Xiaozhi&lt;/author&gt;&lt;author&gt;Wittmann, Folker H&lt;/author&gt;&lt;/authors&gt;&lt;/contributors&gt;&lt;titles&gt;&lt;title&gt;Size effect on specific fracture energy of concrete&lt;/title&gt;&lt;secondary-title&gt;Engineering Fracture Mechanics&lt;/secondary-title&gt;&lt;/titles&gt;&lt;periodical&gt;&lt;full-title&gt;Engineering Fracture Mechanics&lt;/full-title&gt;&lt;abbr-1&gt;Eng Fract Mech&lt;/abbr-1&gt;&lt;/periodical&gt;&lt;pages&gt;87-96&lt;/pages&gt;&lt;volume&gt;74&lt;/volume&gt;&lt;number&gt;1-2&lt;/number&gt;&lt;dates&gt;&lt;year&gt;2007&lt;/year&gt;&lt;/dates&gt;&lt;isbn&gt;0013-7944&lt;/isbn&gt;&lt;urls&gt;&lt;/urls&gt;&lt;/record&gt;&lt;/Cite&gt;&lt;/EndNote&gt;</w:instrText>
      </w:r>
      <w:r w:rsidRPr="00991733">
        <w:rPr>
          <w:rFonts w:ascii="Times New Roman" w:hAnsi="Times New Roman" w:cs="Times New Roman"/>
          <w:sz w:val="24"/>
        </w:rPr>
        <w:fldChar w:fldCharType="separate"/>
      </w:r>
      <w:r w:rsidR="00AC78B7" w:rsidRPr="00991733">
        <w:rPr>
          <w:rFonts w:ascii="Times New Roman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hAnsi="Times New Roman" w:cs="Times New Roman"/>
          <w:noProof/>
          <w:sz w:val="24"/>
        </w:rPr>
        <w:t>58]</w:t>
      </w:r>
      <w:r w:rsidRPr="00991733">
        <w:rPr>
          <w:rFonts w:ascii="Times New Roman" w:hAnsi="Times New Roman" w:cs="Times New Roman"/>
          <w:sz w:val="24"/>
        </w:rPr>
        <w:fldChar w:fldCharType="end"/>
      </w:r>
      <w:r w:rsidRPr="00991733">
        <w:rPr>
          <w:rFonts w:ascii="Times New Roman" w:hAnsi="Times New Roman" w:cs="Times New Roman" w:hint="eastAsia"/>
          <w:sz w:val="24"/>
        </w:rPr>
        <w:t>.</w:t>
      </w:r>
    </w:p>
    <w:tbl>
      <w:tblPr>
        <w:tblStyle w:val="af0"/>
        <w:tblW w:w="426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1"/>
      </w:tblGrid>
      <w:tr w:rsidR="00054CBF" w:rsidRPr="00991733" w14:paraId="31987E80" w14:textId="77777777">
        <w:trPr>
          <w:jc w:val="center"/>
        </w:trPr>
        <w:tc>
          <w:tcPr>
            <w:tcW w:w="4261" w:type="dxa"/>
          </w:tcPr>
          <w:p w14:paraId="79EDC481" w14:textId="77777777" w:rsidR="00054CBF" w:rsidRPr="00991733" w:rsidRDefault="00000000">
            <w:pPr>
              <w:jc w:val="center"/>
              <w:outlineLvl w:val="0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eastAsia="宋体" w:hAnsi="Times New Roman" w:cs="Times New Roman"/>
                <w:noProof/>
                <w:sz w:val="24"/>
              </w:rPr>
              <w:drawing>
                <wp:inline distT="0" distB="0" distL="0" distR="0" wp14:anchorId="66C69C31" wp14:editId="6C63020D">
                  <wp:extent cx="2239010" cy="1852930"/>
                  <wp:effectExtent l="0" t="0" r="8890" b="0"/>
                  <wp:docPr id="1577355476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7355476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85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CBF" w:rsidRPr="00991733" w14:paraId="3FB62561" w14:textId="77777777">
        <w:trPr>
          <w:jc w:val="center"/>
        </w:trPr>
        <w:tc>
          <w:tcPr>
            <w:tcW w:w="4261" w:type="dxa"/>
          </w:tcPr>
          <w:p w14:paraId="4239D53C" w14:textId="77777777" w:rsidR="00054CBF" w:rsidRPr="00991733" w:rsidRDefault="00000000">
            <w:pPr>
              <w:pStyle w:val="a3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r w:rsidRPr="00991733">
              <w:rPr>
                <w:rFonts w:ascii="Times New Roman" w:hAnsi="Times New Roman" w:cs="Times New Roman"/>
                <w:sz w:val="21"/>
                <w:szCs w:val="21"/>
              </w:rPr>
              <w:t>Fig. 17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Relation</w:t>
            </w:r>
            <w:r w:rsidRPr="00991733">
              <w:rPr>
                <w:rFonts w:ascii="Times New Roman" w:eastAsia="宋体" w:hAnsi="Times New Roman" w:cs="Times New Roman" w:hint="eastAsia"/>
                <w:sz w:val="21"/>
                <w:szCs w:val="21"/>
              </w:rPr>
              <w:t xml:space="preserve">ship between </w:t>
            </w:r>
            <w:r w:rsidRPr="00991733">
              <w:rPr>
                <w:rFonts w:ascii="Times New Roman" w:hAnsi="Times New Roman" w:cs="Times New Roman" w:hint="eastAsia"/>
                <w:i/>
                <w:iCs/>
                <w:sz w:val="21"/>
                <w:szCs w:val="21"/>
              </w:rPr>
              <w:t>G</w:t>
            </w:r>
            <w:r w:rsidRPr="00991733">
              <w:rPr>
                <w:rFonts w:ascii="Times New Roman" w:hAnsi="Times New Roman" w:cs="Times New Roman" w:hint="eastAsia"/>
                <w:sz w:val="21"/>
                <w:szCs w:val="21"/>
                <w:vertAlign w:val="subscript"/>
              </w:rPr>
              <w:t>f</w:t>
            </w:r>
            <w:r w:rsidRPr="00991733">
              <w:rPr>
                <w:rFonts w:ascii="Times New Roman" w:eastAsia="宋体" w:hAnsi="Times New Roman" w:cs="Times New Roman" w:hint="eastAsia"/>
                <w:sz w:val="21"/>
                <w:szCs w:val="21"/>
              </w:rPr>
              <w:t xml:space="preserve"> and </w:t>
            </w:r>
            <w:r w:rsidRPr="00991733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α</w:t>
            </w:r>
            <w:r w:rsidRPr="00991733">
              <w:rPr>
                <w:rFonts w:ascii="Times New Roman" w:hAnsi="Times New Roman" w:cs="Times New Roman"/>
                <w:sz w:val="21"/>
                <w:szCs w:val="21"/>
                <w:vertAlign w:val="subscript"/>
              </w:rPr>
              <w:t>0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>.</w:t>
            </w:r>
          </w:p>
        </w:tc>
      </w:tr>
    </w:tbl>
    <w:p w14:paraId="49C4D820" w14:textId="77777777" w:rsidR="00054CBF" w:rsidRPr="00991733" w:rsidRDefault="00000000">
      <w:pPr>
        <w:spacing w:line="480" w:lineRule="auto"/>
        <w:rPr>
          <w:rFonts w:ascii="Times New Roman" w:hAnsi="Times New Roman" w:cs="Times New Roman"/>
          <w:sz w:val="24"/>
        </w:rPr>
      </w:pPr>
      <w:r w:rsidRPr="00991733">
        <w:rPr>
          <w:rFonts w:ascii="Times New Roman" w:hAnsi="Times New Roman" w:cs="Times New Roman"/>
          <w:sz w:val="24"/>
        </w:rPr>
        <w:t>To describe</w:t>
      </w:r>
      <w:r w:rsidRPr="00991733">
        <w:rPr>
          <w:rFonts w:ascii="Times New Roman" w:hAnsi="Times New Roman" w:cs="Times New Roman" w:hint="eastAsia"/>
          <w:sz w:val="24"/>
        </w:rPr>
        <w:t xml:space="preserve"> the relationship between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G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f</w:t>
      </w:r>
      <w:r w:rsidRPr="00991733">
        <w:rPr>
          <w:rFonts w:ascii="Times New Roman" w:hAnsi="Times New Roman" w:cs="Times New Roman" w:hint="eastAsia"/>
          <w:sz w:val="24"/>
        </w:rPr>
        <w:t xml:space="preserve"> and </w:t>
      </w:r>
      <w:r w:rsidRPr="00991733">
        <w:rPr>
          <w:rFonts w:ascii="Times New Roman" w:hAnsi="Times New Roman" w:cs="Times New Roman"/>
          <w:sz w:val="24"/>
        </w:rPr>
        <w:t>specimen</w:t>
      </w:r>
      <w:r w:rsidRPr="00991733">
        <w:rPr>
          <w:rFonts w:ascii="Times New Roman" w:hAnsi="Times New Roman" w:cs="Times New Roman" w:hint="eastAsia"/>
          <w:sz w:val="24"/>
        </w:rPr>
        <w:t xml:space="preserve"> size, local fracture energy (</w:t>
      </w:r>
      <w:bookmarkStart w:id="40" w:name="OLE_LINK120"/>
      <w:r w:rsidRPr="00991733">
        <w:rPr>
          <w:rFonts w:ascii="Times New Roman" w:hAnsi="Times New Roman" w:cs="Times New Roman"/>
          <w:i/>
          <w:iCs/>
          <w:sz w:val="24"/>
        </w:rPr>
        <w:t>g</w:t>
      </w:r>
      <w:r w:rsidRPr="00991733">
        <w:rPr>
          <w:rFonts w:ascii="Times New Roman" w:hAnsi="Times New Roman" w:cs="Times New Roman"/>
          <w:sz w:val="24"/>
          <w:vertAlign w:val="subscript"/>
        </w:rPr>
        <w:t>f</w:t>
      </w:r>
      <w:bookmarkEnd w:id="40"/>
      <w:r w:rsidRPr="00991733">
        <w:rPr>
          <w:rFonts w:ascii="Times New Roman" w:hAnsi="Times New Roman" w:cs="Times New Roman" w:hint="eastAsia"/>
          <w:sz w:val="24"/>
        </w:rPr>
        <w:t xml:space="preserve">) </w:t>
      </w:r>
      <w:r w:rsidRPr="00991733">
        <w:rPr>
          <w:rFonts w:ascii="Times New Roman" w:hAnsi="Times New Roman" w:cs="Times New Roman"/>
          <w:sz w:val="24"/>
        </w:rPr>
        <w:t xml:space="preserve">was </w:t>
      </w:r>
      <w:r w:rsidRPr="00991733">
        <w:rPr>
          <w:rFonts w:ascii="Times New Roman" w:hAnsi="Times New Roman" w:cs="Times New Roman" w:hint="eastAsia"/>
          <w:sz w:val="24"/>
        </w:rPr>
        <w:t>proposed.</w:t>
      </w:r>
      <w:r w:rsidRPr="00991733">
        <w:rPr>
          <w:rFonts w:ascii="Times New Roman" w:hAnsi="Times New Roman" w:cs="Times New Roman" w:hint="eastAsia"/>
        </w:rPr>
        <w:t xml:space="preserve"> </w:t>
      </w:r>
      <w:r w:rsidRPr="00991733">
        <w:rPr>
          <w:rFonts w:ascii="Times New Roman" w:hAnsi="Times New Roman" w:cs="Times New Roman"/>
          <w:sz w:val="24"/>
        </w:rPr>
        <w:t xml:space="preserve">The distribution characteristics of </w:t>
      </w:r>
      <w:r w:rsidRPr="00991733">
        <w:rPr>
          <w:rFonts w:ascii="Times New Roman" w:hAnsi="Times New Roman" w:cs="Times New Roman"/>
          <w:i/>
          <w:iCs/>
          <w:sz w:val="24"/>
        </w:rPr>
        <w:t>g</w:t>
      </w:r>
      <w:r w:rsidRPr="00991733">
        <w:rPr>
          <w:rFonts w:ascii="Times New Roman" w:hAnsi="Times New Roman" w:cs="Times New Roman"/>
          <w:sz w:val="24"/>
          <w:vertAlign w:val="subscript"/>
        </w:rPr>
        <w:t>f</w:t>
      </w:r>
      <w:r w:rsidRPr="00991733">
        <w:rPr>
          <w:rFonts w:ascii="Times New Roman" w:hAnsi="Times New Roman" w:cs="Times New Roman"/>
          <w:sz w:val="24"/>
        </w:rPr>
        <w:t xml:space="preserve"> are shown in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Fig. 18</w:t>
      </w:r>
      <w:r w:rsidRPr="00991733">
        <w:rPr>
          <w:rFonts w:ascii="Times New Roman" w:hAnsi="Times New Roman" w:cs="Times New Roman"/>
          <w:sz w:val="24"/>
        </w:rPr>
        <w:t>.</w:t>
      </w:r>
      <w:r w:rsidRPr="00991733">
        <w:rPr>
          <w:rFonts w:ascii="Times New Roman" w:hAnsi="Times New Roman" w:cs="Times New Roman" w:hint="eastAsia"/>
          <w:sz w:val="24"/>
        </w:rPr>
        <w:t xml:space="preserve"> </w:t>
      </w:r>
      <w:r w:rsidRPr="00991733">
        <w:rPr>
          <w:rFonts w:ascii="Times New Roman" w:hAnsi="Times New Roman" w:cs="Times New Roman"/>
          <w:sz w:val="24"/>
        </w:rPr>
        <w:t>I</w:t>
      </w:r>
      <w:r w:rsidRPr="00991733">
        <w:rPr>
          <w:rFonts w:ascii="Times New Roman" w:hAnsi="Times New Roman" w:cs="Times New Roman" w:hint="eastAsia"/>
          <w:sz w:val="24"/>
        </w:rPr>
        <w:t xml:space="preserve">f the ligament length is greater than </w:t>
      </w:r>
      <w:r w:rsidRPr="00991733">
        <w:rPr>
          <w:rFonts w:ascii="Times New Roman" w:hAnsi="Times New Roman" w:cs="Times New Roman"/>
          <w:sz w:val="24"/>
        </w:rPr>
        <w:t xml:space="preserve">the </w:t>
      </w:r>
      <w:r w:rsidRPr="00991733">
        <w:rPr>
          <w:rFonts w:ascii="Times New Roman" w:hAnsi="Times New Roman" w:cs="Times New Roman" w:hint="eastAsia"/>
          <w:sz w:val="24"/>
        </w:rPr>
        <w:t>boundary influence length (</w:t>
      </w:r>
      <w:r w:rsidRPr="00991733">
        <w:rPr>
          <w:rFonts w:ascii="Times New Roman" w:hAnsi="Times New Roman" w:cs="Times New Roman"/>
          <w:i/>
          <w:iCs/>
          <w:sz w:val="24"/>
        </w:rPr>
        <w:t>A</w:t>
      </w:r>
      <w:r w:rsidRPr="00991733">
        <w:rPr>
          <w:rFonts w:ascii="Times New Roman" w:hAnsi="Times New Roman" w:cs="Times New Roman" w:hint="eastAsia"/>
          <w:sz w:val="24"/>
          <w:vertAlign w:val="subscript"/>
        </w:rPr>
        <w:t>1</w:t>
      </w:r>
      <w:r w:rsidRPr="00991733">
        <w:rPr>
          <w:rFonts w:ascii="Times New Roman" w:hAnsi="Times New Roman" w:cs="Times New Roman" w:hint="eastAsia"/>
          <w:sz w:val="24"/>
        </w:rPr>
        <w:t xml:space="preserve">), there is a zone </w:t>
      </w:r>
      <w:r w:rsidRPr="00991733">
        <w:rPr>
          <w:rFonts w:ascii="Times New Roman" w:hAnsi="Times New Roman" w:cs="Times New Roman"/>
          <w:sz w:val="24"/>
        </w:rPr>
        <w:t xml:space="preserve">in which </w:t>
      </w:r>
      <w:r w:rsidRPr="00991733">
        <w:rPr>
          <w:rFonts w:ascii="Times New Roman" w:hAnsi="Times New Roman" w:cs="Times New Roman"/>
          <w:i/>
          <w:iCs/>
          <w:sz w:val="24"/>
        </w:rPr>
        <w:t>g</w:t>
      </w:r>
      <w:r w:rsidRPr="00991733">
        <w:rPr>
          <w:rFonts w:ascii="Times New Roman" w:hAnsi="Times New Roman" w:cs="Times New Roman"/>
          <w:sz w:val="24"/>
          <w:vertAlign w:val="subscript"/>
        </w:rPr>
        <w:t>f</w:t>
      </w:r>
      <w:r w:rsidRPr="00991733">
        <w:rPr>
          <w:rFonts w:ascii="Times New Roman" w:hAnsi="Times New Roman" w:cs="Times New Roman" w:hint="eastAsia"/>
          <w:sz w:val="24"/>
        </w:rPr>
        <w:t xml:space="preserve"> remains unchanged </w:t>
      </w:r>
      <w:r w:rsidRPr="00991733">
        <w:rPr>
          <w:rFonts w:ascii="Times New Roman" w:hAnsi="Times New Roman" w:cs="Times New Roman"/>
          <w:sz w:val="24"/>
        </w:rPr>
        <w:t xml:space="preserve">and </w:t>
      </w:r>
      <w:r w:rsidRPr="00991733">
        <w:rPr>
          <w:rFonts w:ascii="Times New Roman" w:hAnsi="Times New Roman" w:cs="Times New Roman" w:hint="eastAsia"/>
          <w:sz w:val="24"/>
        </w:rPr>
        <w:t xml:space="preserve">equal to </w:t>
      </w:r>
      <w:r w:rsidRPr="00991733">
        <w:rPr>
          <w:rFonts w:ascii="Times New Roman" w:hAnsi="Times New Roman" w:cs="Times New Roman"/>
          <w:sz w:val="24"/>
        </w:rPr>
        <w:t>size-</w:t>
      </w:r>
      <w:r w:rsidRPr="00991733">
        <w:rPr>
          <w:rFonts w:ascii="Times New Roman" w:hAnsi="Times New Roman" w:cs="Times New Roman" w:hint="eastAsia"/>
          <w:sz w:val="24"/>
        </w:rPr>
        <w:t xml:space="preserve">independent fracture energy </w:t>
      </w:r>
      <w:r w:rsidRPr="00991733">
        <w:rPr>
          <w:rFonts w:ascii="Times New Roman" w:hAnsi="Times New Roman" w:cs="Times New Roman"/>
          <w:sz w:val="24"/>
        </w:rPr>
        <w:t>(</w:t>
      </w:r>
      <w:r w:rsidRPr="00991733">
        <w:rPr>
          <w:rFonts w:ascii="Times New Roman" w:hAnsi="Times New Roman" w:cs="Times New Roman" w:hint="eastAsia"/>
          <w:i/>
          <w:iCs/>
          <w:sz w:val="24"/>
        </w:rPr>
        <w:t>G</w:t>
      </w:r>
      <w:r w:rsidRPr="00991733">
        <w:rPr>
          <w:rFonts w:ascii="Times New Roman" w:hAnsi="Times New Roman" w:cs="Times New Roman" w:hint="eastAsia"/>
          <w:sz w:val="24"/>
          <w:vertAlign w:val="subscript"/>
        </w:rPr>
        <w:t>F</w:t>
      </w:r>
      <w:r w:rsidRPr="00991733">
        <w:rPr>
          <w:rFonts w:ascii="Times New Roman" w:hAnsi="Times New Roman" w:cs="Times New Roman" w:hint="eastAsia"/>
          <w:sz w:val="24"/>
        </w:rPr>
        <w:t xml:space="preserve">); in addition, there is a zone </w:t>
      </w:r>
      <w:r w:rsidRPr="00991733">
        <w:rPr>
          <w:rFonts w:ascii="Times New Roman" w:hAnsi="Times New Roman" w:cs="Times New Roman"/>
          <w:sz w:val="24"/>
        </w:rPr>
        <w:t xml:space="preserve">in which </w:t>
      </w:r>
      <w:r w:rsidRPr="00991733">
        <w:rPr>
          <w:rFonts w:ascii="Times New Roman" w:hAnsi="Times New Roman" w:cs="Times New Roman"/>
          <w:i/>
          <w:iCs/>
          <w:sz w:val="24"/>
        </w:rPr>
        <w:t>g</w:t>
      </w:r>
      <w:r w:rsidRPr="00991733">
        <w:rPr>
          <w:rFonts w:ascii="Times New Roman" w:hAnsi="Times New Roman" w:cs="Times New Roman"/>
          <w:sz w:val="24"/>
          <w:vertAlign w:val="subscript"/>
        </w:rPr>
        <w:t>f</w:t>
      </w:r>
      <w:r w:rsidRPr="00991733">
        <w:rPr>
          <w:rFonts w:ascii="Times New Roman" w:hAnsi="Times New Roman" w:cs="Times New Roman"/>
          <w:sz w:val="24"/>
        </w:rPr>
        <w:t xml:space="preserve"> </w:t>
      </w:r>
      <w:r w:rsidRPr="00991733">
        <w:rPr>
          <w:rFonts w:ascii="Times New Roman" w:hAnsi="Times New Roman" w:cs="Times New Roman" w:hint="eastAsia"/>
          <w:sz w:val="24"/>
        </w:rPr>
        <w:t xml:space="preserve">decreases gradually along the crack propagation direction. </w:t>
      </w:r>
      <w:r w:rsidRPr="00991733">
        <w:rPr>
          <w:rFonts w:ascii="Times New Roman" w:hAnsi="Times New Roman" w:cs="Times New Roman"/>
          <w:i/>
          <w:iCs/>
          <w:sz w:val="24"/>
        </w:rPr>
        <w:t>g</w:t>
      </w:r>
      <w:r w:rsidRPr="00991733">
        <w:rPr>
          <w:rFonts w:ascii="Times New Roman" w:hAnsi="Times New Roman" w:cs="Times New Roman"/>
          <w:sz w:val="24"/>
          <w:vertAlign w:val="subscript"/>
        </w:rPr>
        <w:t>f</w:t>
      </w:r>
      <w:r w:rsidRPr="00991733">
        <w:rPr>
          <w:rFonts w:ascii="Times New Roman" w:hAnsi="Times New Roman" w:cs="Times New Roman" w:hint="eastAsia"/>
          <w:sz w:val="24"/>
        </w:rPr>
        <w:t xml:space="preserve"> </w:t>
      </w:r>
      <w:r w:rsidRPr="00991733">
        <w:rPr>
          <w:rFonts w:ascii="Times New Roman" w:hAnsi="Times New Roman" w:cs="Times New Roman"/>
          <w:sz w:val="24"/>
        </w:rPr>
        <w:t>can be</w:t>
      </w:r>
      <w:r w:rsidRPr="00991733">
        <w:rPr>
          <w:rFonts w:ascii="Times New Roman" w:hAnsi="Times New Roman" w:cs="Times New Roman" w:hint="eastAsia"/>
          <w:sz w:val="24"/>
        </w:rPr>
        <w:t xml:space="preserve"> calculated as follows:</w:t>
      </w:r>
    </w:p>
    <w:p w14:paraId="1FA40DF5" w14:textId="77777777" w:rsidR="00054CBF" w:rsidRPr="00991733" w:rsidRDefault="00000000">
      <w:pPr>
        <w:tabs>
          <w:tab w:val="center" w:pos="4200"/>
          <w:tab w:val="right" w:pos="8400"/>
        </w:tabs>
        <w:jc w:val="center"/>
        <w:textAlignment w:val="center"/>
      </w:pPr>
      <w:r w:rsidRPr="00991733">
        <w:rPr>
          <w:rFonts w:hint="eastAsia"/>
          <w:position w:val="-68"/>
        </w:rPr>
        <w:tab/>
      </w:r>
      <w:r w:rsidRPr="00991733">
        <w:rPr>
          <w:position w:val="-66"/>
        </w:rPr>
        <w:object w:dxaOrig="5062" w:dyaOrig="1440" w14:anchorId="2D52AF66">
          <v:shape id="_x0000_i1041" type="#_x0000_t75" style="width:252.85pt;height:1in" o:ole="">
            <v:imagedata r:id="rId64" o:title=""/>
          </v:shape>
          <o:OLEObject Type="Embed" ProgID="Equation.DSMT4" ShapeID="_x0000_i1041" DrawAspect="Content" ObjectID="_1752962863" r:id="rId65"/>
        </w:object>
      </w:r>
      <w:r w:rsidRPr="00991733">
        <w:rPr>
          <w:rFonts w:hint="eastAsia"/>
          <w:position w:val="-68"/>
        </w:rPr>
        <w:tab/>
      </w:r>
      <w:r w:rsidRPr="00991733">
        <w:rPr>
          <w:rFonts w:ascii="Times New Roman" w:hAnsi="Times New Roman" w:cs="Times New Roman"/>
          <w:position w:val="-68"/>
        </w:rPr>
        <w:t>(1</w:t>
      </w:r>
      <w:r w:rsidRPr="00991733">
        <w:rPr>
          <w:rFonts w:ascii="Times New Roman" w:hAnsi="Times New Roman" w:cs="Times New Roman" w:hint="eastAsia"/>
          <w:position w:val="-68"/>
        </w:rPr>
        <w:t>7</w:t>
      </w:r>
      <w:r w:rsidRPr="00991733">
        <w:rPr>
          <w:rFonts w:ascii="Times New Roman" w:hAnsi="Times New Roman" w:cs="Times New Roman"/>
          <w:position w:val="-68"/>
        </w:rPr>
        <w:t>)</w:t>
      </w:r>
    </w:p>
    <w:tbl>
      <w:tblPr>
        <w:tblStyle w:val="af0"/>
        <w:tblW w:w="625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56"/>
      </w:tblGrid>
      <w:tr w:rsidR="00054CBF" w:rsidRPr="00991733" w14:paraId="7B49EAF0" w14:textId="77777777">
        <w:trPr>
          <w:jc w:val="center"/>
        </w:trPr>
        <w:tc>
          <w:tcPr>
            <w:tcW w:w="6256" w:type="dxa"/>
          </w:tcPr>
          <w:p w14:paraId="73B82AAC" w14:textId="77777777" w:rsidR="00054CBF" w:rsidRPr="00991733" w:rsidRDefault="00000000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eastAsia="宋体" w:hAnsi="Times New Roman" w:cs="Times New Roman"/>
                <w:noProof/>
                <w:sz w:val="24"/>
              </w:rPr>
              <w:lastRenderedPageBreak/>
              <w:drawing>
                <wp:inline distT="0" distB="0" distL="0" distR="0" wp14:anchorId="581FAD80" wp14:editId="524FF259">
                  <wp:extent cx="3835400" cy="2005330"/>
                  <wp:effectExtent l="0" t="0" r="0" b="0"/>
                  <wp:docPr id="19" name="图片 19" descr="图示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图示&#10;&#10;中度可信度描述已自动生成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5908" cy="2005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CBF" w:rsidRPr="00991733" w14:paraId="3382D849" w14:textId="77777777">
        <w:trPr>
          <w:jc w:val="center"/>
        </w:trPr>
        <w:tc>
          <w:tcPr>
            <w:tcW w:w="6256" w:type="dxa"/>
          </w:tcPr>
          <w:p w14:paraId="5DC6ED1A" w14:textId="77777777" w:rsidR="00054CBF" w:rsidRPr="00991733" w:rsidRDefault="00000000">
            <w:pPr>
              <w:pStyle w:val="a3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bookmarkStart w:id="41" w:name="_Ref21176"/>
            <w:r w:rsidRPr="00991733">
              <w:rPr>
                <w:rFonts w:ascii="Times New Roman" w:hAnsi="Times New Roman" w:cs="Times New Roman"/>
                <w:sz w:val="21"/>
                <w:szCs w:val="21"/>
              </w:rPr>
              <w:t xml:space="preserve">Fig. </w:t>
            </w:r>
            <w:bookmarkEnd w:id="41"/>
            <w:r w:rsidRPr="00991733">
              <w:rPr>
                <w:rFonts w:ascii="Times New Roman" w:hAnsi="Times New Roman" w:cs="Times New Roman"/>
                <w:sz w:val="21"/>
                <w:szCs w:val="21"/>
              </w:rPr>
              <w:t>18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Di</w:t>
            </w:r>
            <w:r w:rsidRPr="00991733">
              <w:rPr>
                <w:rFonts w:ascii="Times New Roman" w:eastAsia="宋体" w:hAnsi="Times New Roman" w:cs="Times New Roman" w:hint="eastAsia"/>
                <w:sz w:val="21"/>
                <w:szCs w:val="21"/>
              </w:rPr>
              <w:t xml:space="preserve">stribution characteristics of </w:t>
            </w:r>
            <w:r w:rsidRPr="00991733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g</w:t>
            </w:r>
            <w:r w:rsidRPr="00991733">
              <w:rPr>
                <w:rFonts w:ascii="Times New Roman" w:hAnsi="Times New Roman" w:cs="Times New Roman"/>
                <w:sz w:val="21"/>
                <w:szCs w:val="21"/>
                <w:vertAlign w:val="subscript"/>
              </w:rPr>
              <w:t>f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>.</w:t>
            </w:r>
          </w:p>
        </w:tc>
      </w:tr>
    </w:tbl>
    <w:p w14:paraId="3DB03A31" w14:textId="77777777" w:rsidR="00054CBF" w:rsidRPr="00991733" w:rsidRDefault="00000000">
      <w:pPr>
        <w:spacing w:line="480" w:lineRule="auto"/>
        <w:rPr>
          <w:rFonts w:ascii="Times New Roman" w:hAnsi="Times New Roman" w:cs="Times New Roman"/>
          <w:sz w:val="24"/>
        </w:rPr>
      </w:pPr>
      <w:r w:rsidRPr="00991733">
        <w:rPr>
          <w:rFonts w:ascii="Times New Roman" w:hAnsi="Times New Roman" w:cs="Times New Roman"/>
          <w:sz w:val="24"/>
        </w:rPr>
        <w:t xml:space="preserve">When the crack develops to the back boundary, specimen completely fails, so it can be considered that </w:t>
      </w:r>
      <w:r w:rsidRPr="00991733">
        <w:rPr>
          <w:rFonts w:ascii="Times New Roman" w:hAnsi="Times New Roman" w:cs="Times New Roman"/>
          <w:i/>
          <w:iCs/>
          <w:sz w:val="24"/>
        </w:rPr>
        <w:t>g</w:t>
      </w:r>
      <w:r w:rsidRPr="00991733">
        <w:rPr>
          <w:rFonts w:ascii="Times New Roman" w:hAnsi="Times New Roman" w:cs="Times New Roman"/>
          <w:sz w:val="24"/>
          <w:vertAlign w:val="subscript"/>
        </w:rPr>
        <w:t>0</w:t>
      </w:r>
      <w:r w:rsidRPr="00991733">
        <w:rPr>
          <w:rFonts w:ascii="Times New Roman" w:hAnsi="Times New Roman" w:cs="Times New Roman"/>
          <w:sz w:val="24"/>
        </w:rPr>
        <w:t xml:space="preserve">=0. </w:t>
      </w:r>
      <w:r w:rsidRPr="00991733">
        <w:rPr>
          <w:rFonts w:ascii="Times New Roman" w:hAnsi="Times New Roman" w:cs="Times New Roman" w:hint="eastAsia"/>
          <w:sz w:val="24"/>
        </w:rPr>
        <w:t xml:space="preserve">By analyzing </w:t>
      </w:r>
      <w:r w:rsidRPr="00991733">
        <w:rPr>
          <w:rFonts w:ascii="Times New Roman" w:hAnsi="Times New Roman" w:cs="Times New Roman"/>
          <w:i/>
          <w:iCs/>
          <w:sz w:val="24"/>
        </w:rPr>
        <w:t>g</w:t>
      </w:r>
      <w:r w:rsidRPr="00991733">
        <w:rPr>
          <w:rFonts w:ascii="Times New Roman" w:hAnsi="Times New Roman" w:cs="Times New Roman"/>
          <w:sz w:val="24"/>
          <w:vertAlign w:val="subscript"/>
        </w:rPr>
        <w:t>f</w:t>
      </w:r>
      <w:r w:rsidRPr="00991733">
        <w:rPr>
          <w:rFonts w:ascii="Times New Roman" w:hAnsi="Times New Roman" w:cs="Times New Roman" w:hint="eastAsia"/>
          <w:sz w:val="24"/>
        </w:rPr>
        <w:t xml:space="preserve">, it is easy to </w:t>
      </w:r>
      <w:r w:rsidRPr="00991733">
        <w:rPr>
          <w:rFonts w:ascii="Times New Roman" w:hAnsi="Times New Roman" w:cs="Times New Roman"/>
          <w:sz w:val="24"/>
        </w:rPr>
        <w:t>obtain the equation about</w:t>
      </w:r>
      <w:r w:rsidRPr="00991733">
        <w:rPr>
          <w:rFonts w:ascii="Times New Roman" w:hAnsi="Times New Roman" w:cs="Times New Roman" w:hint="eastAsia"/>
          <w:sz w:val="24"/>
        </w:rPr>
        <w:t xml:space="preserve"> </w:t>
      </w:r>
      <w:r w:rsidRPr="00991733">
        <w:rPr>
          <w:rFonts w:ascii="Times New Roman" w:hAnsi="Times New Roman" w:cs="Times New Roman"/>
          <w:i/>
          <w:iCs/>
          <w:sz w:val="24"/>
        </w:rPr>
        <w:t>g</w:t>
      </w:r>
      <w:r w:rsidRPr="00991733">
        <w:rPr>
          <w:rFonts w:ascii="Times New Roman" w:hAnsi="Times New Roman" w:cs="Times New Roman"/>
          <w:sz w:val="24"/>
          <w:vertAlign w:val="subscript"/>
        </w:rPr>
        <w:t>f</w:t>
      </w:r>
      <w:r w:rsidRPr="00991733">
        <w:rPr>
          <w:rFonts w:ascii="Times New Roman" w:hAnsi="Times New Roman" w:cs="Times New Roman" w:hint="eastAsia"/>
          <w:sz w:val="24"/>
        </w:rPr>
        <w:t xml:space="preserve"> and </w:t>
      </w:r>
      <w:r w:rsidRPr="00991733">
        <w:rPr>
          <w:rFonts w:ascii="Times New Roman" w:hAnsi="Times New Roman" w:cs="Times New Roman" w:hint="eastAsia"/>
          <w:i/>
          <w:iCs/>
          <w:sz w:val="24"/>
        </w:rPr>
        <w:t>G</w:t>
      </w:r>
      <w:r w:rsidRPr="00991733">
        <w:rPr>
          <w:rFonts w:ascii="Times New Roman" w:hAnsi="Times New Roman" w:cs="Times New Roman"/>
          <w:sz w:val="24"/>
          <w:vertAlign w:val="subscript"/>
        </w:rPr>
        <w:t>f</w:t>
      </w:r>
      <w:r w:rsidRPr="00991733">
        <w:rPr>
          <w:rFonts w:ascii="Times New Roman" w:hAnsi="Times New Roman" w:cs="Times New Roman" w:hint="eastAsia"/>
          <w:sz w:val="24"/>
        </w:rPr>
        <w:t>:</w:t>
      </w:r>
    </w:p>
    <w:p w14:paraId="2CB54331" w14:textId="77777777" w:rsidR="00054CBF" w:rsidRPr="00991733" w:rsidRDefault="00000000">
      <w:pPr>
        <w:tabs>
          <w:tab w:val="center" w:pos="4200"/>
          <w:tab w:val="right" w:pos="8400"/>
        </w:tabs>
        <w:jc w:val="center"/>
        <w:rPr>
          <w:rFonts w:ascii="Times New Roman" w:hAnsi="Times New Roman" w:cs="Times New Roman"/>
        </w:rPr>
      </w:pPr>
      <w:r w:rsidRPr="00991733">
        <w:rPr>
          <w:rFonts w:ascii="Times New Roman" w:hAnsi="Times New Roman" w:cs="Times New Roman" w:hint="eastAsia"/>
        </w:rPr>
        <w:tab/>
      </w:r>
      <w:r w:rsidRPr="00991733">
        <w:rPr>
          <w:rFonts w:ascii="Times New Roman" w:hAnsi="Times New Roman" w:cs="Times New Roman"/>
          <w:position w:val="-30"/>
        </w:rPr>
        <w:object w:dxaOrig="3057" w:dyaOrig="689" w14:anchorId="60111AEB">
          <v:shape id="_x0000_i1042" type="#_x0000_t75" style="width:152.35pt;height:34.35pt" o:ole="">
            <v:imagedata r:id="rId67" o:title=""/>
          </v:shape>
          <o:OLEObject Type="Embed" ProgID="Equation.DSMT4" ShapeID="_x0000_i1042" DrawAspect="Content" ObjectID="_1752962864" r:id="rId68"/>
        </w:object>
      </w:r>
      <w:r w:rsidRPr="00991733">
        <w:rPr>
          <w:rFonts w:ascii="Times New Roman" w:hAnsi="Times New Roman" w:cs="Times New Roman" w:hint="eastAsia"/>
        </w:rPr>
        <w:tab/>
      </w:r>
      <w:r w:rsidRPr="00991733">
        <w:rPr>
          <w:rFonts w:ascii="Times New Roman" w:hAnsi="Times New Roman" w:cs="Times New Roman"/>
        </w:rPr>
        <w:t>(1</w:t>
      </w:r>
      <w:r w:rsidRPr="00991733">
        <w:rPr>
          <w:rFonts w:ascii="Times New Roman" w:hAnsi="Times New Roman" w:cs="Times New Roman" w:hint="eastAsia"/>
        </w:rPr>
        <w:t>8</w:t>
      </w:r>
      <w:r w:rsidRPr="00991733">
        <w:rPr>
          <w:rFonts w:ascii="Times New Roman" w:hAnsi="Times New Roman" w:cs="Times New Roman"/>
        </w:rPr>
        <w:t>)</w:t>
      </w:r>
    </w:p>
    <w:p w14:paraId="40DF7D07" w14:textId="77777777" w:rsidR="00054CBF" w:rsidRPr="00991733" w:rsidRDefault="00000000">
      <w:pPr>
        <w:spacing w:line="480" w:lineRule="auto"/>
        <w:rPr>
          <w:rFonts w:ascii="Times New Roman" w:hAnsi="Times New Roman" w:cs="Times New Roman"/>
          <w:sz w:val="24"/>
        </w:rPr>
      </w:pPr>
      <w:r w:rsidRPr="00991733">
        <w:rPr>
          <w:rFonts w:ascii="Times New Roman" w:hAnsi="Times New Roman" w:cs="Times New Roman"/>
          <w:sz w:val="24"/>
        </w:rPr>
        <w:t>By substituting Eq</w:t>
      </w:r>
      <w:r w:rsidRPr="00991733">
        <w:rPr>
          <w:rFonts w:ascii="Times New Roman" w:hAnsi="Times New Roman" w:cs="Times New Roman" w:hint="eastAsia"/>
          <w:sz w:val="24"/>
        </w:rPr>
        <w:t xml:space="preserve">. </w:t>
      </w:r>
      <w:r w:rsidRPr="00991733">
        <w:rPr>
          <w:rFonts w:ascii="Times New Roman" w:hAnsi="Times New Roman" w:cs="Times New Roman"/>
          <w:sz w:val="24"/>
        </w:rPr>
        <w:t>(1</w:t>
      </w:r>
      <w:r w:rsidRPr="00991733">
        <w:rPr>
          <w:rFonts w:ascii="Times New Roman" w:hAnsi="Times New Roman" w:cs="Times New Roman" w:hint="eastAsia"/>
          <w:sz w:val="24"/>
        </w:rPr>
        <w:t>8</w:t>
      </w:r>
      <w:r w:rsidRPr="00991733">
        <w:rPr>
          <w:rFonts w:ascii="Times New Roman" w:hAnsi="Times New Roman" w:cs="Times New Roman"/>
          <w:sz w:val="24"/>
        </w:rPr>
        <w:t>) into Eq</w:t>
      </w:r>
      <w:r w:rsidRPr="00991733">
        <w:rPr>
          <w:rFonts w:ascii="Times New Roman" w:hAnsi="Times New Roman" w:cs="Times New Roman" w:hint="eastAsia"/>
          <w:sz w:val="24"/>
        </w:rPr>
        <w:t>.</w:t>
      </w:r>
      <w:r w:rsidRPr="00991733">
        <w:rPr>
          <w:rFonts w:ascii="Times New Roman" w:hAnsi="Times New Roman" w:cs="Times New Roman"/>
          <w:sz w:val="24"/>
        </w:rPr>
        <w:t xml:space="preserve"> (1</w:t>
      </w:r>
      <w:r w:rsidRPr="00991733">
        <w:rPr>
          <w:rFonts w:ascii="Times New Roman" w:hAnsi="Times New Roman" w:cs="Times New Roman" w:hint="eastAsia"/>
          <w:sz w:val="24"/>
        </w:rPr>
        <w:t>7</w:t>
      </w:r>
      <w:r w:rsidRPr="00991733">
        <w:rPr>
          <w:rFonts w:ascii="Times New Roman" w:hAnsi="Times New Roman" w:cs="Times New Roman"/>
          <w:sz w:val="24"/>
        </w:rPr>
        <w:t xml:space="preserve">), the equation about </w:t>
      </w:r>
      <w:bookmarkStart w:id="42" w:name="OLE_LINK36"/>
      <w:r w:rsidRPr="00991733">
        <w:rPr>
          <w:rFonts w:ascii="Times New Roman" w:hAnsi="Times New Roman" w:cs="Times New Roman" w:hint="eastAsia"/>
          <w:i/>
          <w:iCs/>
          <w:sz w:val="24"/>
        </w:rPr>
        <w:t>G</w:t>
      </w:r>
      <w:r w:rsidRPr="00991733">
        <w:rPr>
          <w:rFonts w:ascii="Times New Roman" w:hAnsi="Times New Roman" w:cs="Times New Roman" w:hint="eastAsia"/>
          <w:sz w:val="24"/>
          <w:vertAlign w:val="subscript"/>
        </w:rPr>
        <w:t>f</w:t>
      </w:r>
      <w:bookmarkEnd w:id="42"/>
      <w:r w:rsidRPr="00991733">
        <w:rPr>
          <w:rFonts w:ascii="Times New Roman" w:hAnsi="Times New Roman" w:cs="Times New Roman"/>
          <w:sz w:val="24"/>
        </w:rPr>
        <w:t xml:space="preserve"> and </w:t>
      </w:r>
      <w:r w:rsidRPr="00991733">
        <w:rPr>
          <w:rFonts w:ascii="Times New Roman" w:hAnsi="Times New Roman" w:cs="Times New Roman" w:hint="eastAsia"/>
          <w:i/>
          <w:iCs/>
          <w:sz w:val="24"/>
        </w:rPr>
        <w:t>G</w:t>
      </w:r>
      <w:r w:rsidRPr="00991733">
        <w:rPr>
          <w:rFonts w:ascii="Times New Roman" w:hAnsi="Times New Roman" w:cs="Times New Roman" w:hint="eastAsia"/>
          <w:sz w:val="24"/>
          <w:vertAlign w:val="subscript"/>
        </w:rPr>
        <w:t>F</w:t>
      </w:r>
      <w:r w:rsidRPr="00991733">
        <w:rPr>
          <w:rFonts w:ascii="Times New Roman" w:hAnsi="Times New Roman" w:cs="Times New Roman"/>
          <w:sz w:val="24"/>
        </w:rPr>
        <w:t xml:space="preserve"> can be</w:t>
      </w:r>
      <w:r w:rsidRPr="00991733">
        <w:rPr>
          <w:rFonts w:ascii="Times New Roman" w:hAnsi="Times New Roman" w:cs="Times New Roman" w:hint="eastAsia"/>
          <w:sz w:val="24"/>
        </w:rPr>
        <w:t xml:space="preserve"> </w:t>
      </w:r>
      <w:r w:rsidRPr="00991733">
        <w:rPr>
          <w:rFonts w:ascii="Times New Roman" w:hAnsi="Times New Roman" w:cs="Times New Roman"/>
          <w:sz w:val="24"/>
        </w:rPr>
        <w:t>obtained by:</w:t>
      </w:r>
    </w:p>
    <w:p w14:paraId="58CC414B" w14:textId="77777777" w:rsidR="00054CBF" w:rsidRPr="00991733" w:rsidRDefault="00000000">
      <w:pPr>
        <w:tabs>
          <w:tab w:val="center" w:pos="4200"/>
          <w:tab w:val="right" w:pos="8400"/>
        </w:tabs>
        <w:jc w:val="center"/>
        <w:rPr>
          <w:rFonts w:ascii="Times New Roman" w:hAnsi="Times New Roman" w:cs="Times New Roman"/>
        </w:rPr>
      </w:pPr>
      <w:r w:rsidRPr="00991733">
        <w:rPr>
          <w:rFonts w:hint="eastAsia"/>
        </w:rPr>
        <w:tab/>
      </w:r>
      <w:bookmarkStart w:id="43" w:name="OLE_LINK42"/>
      <w:r w:rsidRPr="00991733">
        <w:rPr>
          <w:position w:val="-70"/>
        </w:rPr>
        <w:object w:dxaOrig="4620" w:dyaOrig="1520" w14:anchorId="0B429A5E">
          <v:shape id="_x0000_i1043" type="#_x0000_t75" style="width:231.05pt;height:76.2pt" o:ole="">
            <v:imagedata r:id="rId69" o:title=""/>
          </v:shape>
          <o:OLEObject Type="Embed" ProgID="Equation.DSMT4" ShapeID="_x0000_i1043" DrawAspect="Content" ObjectID="_1752962865" r:id="rId70"/>
        </w:object>
      </w:r>
      <w:bookmarkEnd w:id="43"/>
      <w:r w:rsidRPr="00991733">
        <w:rPr>
          <w:rFonts w:hint="eastAsia"/>
        </w:rPr>
        <w:tab/>
      </w:r>
      <w:r w:rsidRPr="00991733">
        <w:rPr>
          <w:rFonts w:ascii="Times New Roman" w:hAnsi="Times New Roman" w:cs="Times New Roman"/>
        </w:rPr>
        <w:t>(</w:t>
      </w:r>
      <w:r w:rsidRPr="00991733">
        <w:rPr>
          <w:rFonts w:ascii="Times New Roman" w:hAnsi="Times New Roman" w:cs="Times New Roman" w:hint="eastAsia"/>
        </w:rPr>
        <w:t>19</w:t>
      </w:r>
      <w:r w:rsidRPr="00991733">
        <w:rPr>
          <w:rFonts w:ascii="Times New Roman" w:hAnsi="Times New Roman" w:cs="Times New Roman"/>
        </w:rPr>
        <w:t>)</w:t>
      </w:r>
    </w:p>
    <w:p w14:paraId="2EF1CC97" w14:textId="77777777" w:rsidR="00054CBF" w:rsidRPr="00991733" w:rsidRDefault="00000000">
      <w:pPr>
        <w:spacing w:line="480" w:lineRule="auto"/>
        <w:rPr>
          <w:rFonts w:ascii="Times New Roman" w:hAnsi="Times New Roman" w:cs="Times New Roman"/>
          <w:sz w:val="24"/>
        </w:rPr>
      </w:pPr>
      <w:r w:rsidRPr="00991733">
        <w:rPr>
          <w:rFonts w:ascii="Times New Roman" w:hAnsi="Times New Roman" w:cs="Times New Roman" w:hint="eastAsia"/>
          <w:i/>
          <w:iCs/>
          <w:sz w:val="24"/>
        </w:rPr>
        <w:t>G</w:t>
      </w:r>
      <w:r w:rsidRPr="00991733">
        <w:rPr>
          <w:rFonts w:ascii="Times New Roman" w:hAnsi="Times New Roman" w:cs="Times New Roman"/>
          <w:sz w:val="24"/>
          <w:vertAlign w:val="subscript"/>
        </w:rPr>
        <w:t>f</w:t>
      </w:r>
      <w:r w:rsidRPr="00991733">
        <w:rPr>
          <w:rFonts w:ascii="Times New Roman" w:eastAsia="宋体" w:hAnsi="Times New Roman" w:cs="Times New Roman"/>
          <w:sz w:val="24"/>
        </w:rPr>
        <w:t xml:space="preserve"> is fitted with </w:t>
      </w:r>
      <w:r w:rsidRPr="00991733">
        <w:rPr>
          <w:rFonts w:ascii="Times New Roman" w:eastAsia="宋体" w:hAnsi="Times New Roman" w:cs="Times New Roman" w:hint="eastAsia"/>
          <w:sz w:val="24"/>
        </w:rPr>
        <w:t>Eq. (19)</w:t>
      </w:r>
      <w:r w:rsidRPr="00991733">
        <w:rPr>
          <w:rFonts w:ascii="Times New Roman" w:eastAsia="宋体" w:hAnsi="Times New Roman" w:cs="Times New Roman"/>
          <w:sz w:val="24"/>
        </w:rPr>
        <w:t xml:space="preserve"> and the fitting result is shown in Fig. 17. The </w:t>
      </w:r>
      <w:r w:rsidRPr="00991733">
        <w:rPr>
          <w:rFonts w:ascii="Times New Roman" w:hAnsi="Times New Roman" w:cs="Times New Roman" w:hint="eastAsia"/>
          <w:sz w:val="24"/>
        </w:rPr>
        <w:t xml:space="preserve">fitted </w:t>
      </w:r>
      <w:r w:rsidRPr="00991733">
        <w:rPr>
          <w:rFonts w:ascii="Times New Roman" w:hAnsi="Times New Roman" w:cs="Times New Roman" w:hint="eastAsia"/>
          <w:i/>
          <w:iCs/>
          <w:sz w:val="24"/>
        </w:rPr>
        <w:t>A</w:t>
      </w:r>
      <w:r w:rsidRPr="00991733">
        <w:rPr>
          <w:rFonts w:ascii="Times New Roman" w:hAnsi="Times New Roman" w:cs="Times New Roman" w:hint="eastAsia"/>
          <w:sz w:val="24"/>
          <w:vertAlign w:val="subscript"/>
        </w:rPr>
        <w:t>1</w:t>
      </w:r>
      <w:r w:rsidRPr="00991733">
        <w:rPr>
          <w:rFonts w:ascii="Times New Roman" w:hAnsi="Times New Roman" w:cs="Times New Roman" w:hint="eastAsia"/>
          <w:sz w:val="24"/>
        </w:rPr>
        <w:t xml:space="preserve"> </w:t>
      </w:r>
      <w:r w:rsidRPr="00991733">
        <w:rPr>
          <w:rFonts w:ascii="Times New Roman" w:hAnsi="Times New Roman" w:cs="Times New Roman"/>
          <w:sz w:val="24"/>
        </w:rPr>
        <w:t xml:space="preserve">and </w:t>
      </w:r>
      <w:r w:rsidRPr="00991733">
        <w:rPr>
          <w:rFonts w:ascii="Times New Roman" w:hAnsi="Times New Roman" w:cs="Times New Roman" w:hint="eastAsia"/>
          <w:i/>
          <w:iCs/>
          <w:sz w:val="24"/>
        </w:rPr>
        <w:t>G</w:t>
      </w:r>
      <w:r w:rsidRPr="00991733">
        <w:rPr>
          <w:rFonts w:ascii="Times New Roman" w:hAnsi="Times New Roman" w:cs="Times New Roman" w:hint="eastAsia"/>
          <w:sz w:val="24"/>
          <w:vertAlign w:val="subscript"/>
        </w:rPr>
        <w:t>F</w:t>
      </w:r>
      <w:r w:rsidRPr="00991733">
        <w:rPr>
          <w:rFonts w:ascii="Times New Roman" w:hAnsi="Times New Roman" w:cs="Times New Roman"/>
          <w:sz w:val="24"/>
        </w:rPr>
        <w:t xml:space="preserve"> are</w:t>
      </w:r>
      <w:r w:rsidRPr="00991733">
        <w:rPr>
          <w:rFonts w:ascii="Times New Roman" w:hAnsi="Times New Roman" w:cs="Times New Roman" w:hint="eastAsia"/>
          <w:sz w:val="24"/>
        </w:rPr>
        <w:t xml:space="preserve"> </w:t>
      </w:r>
      <w:r w:rsidRPr="00991733">
        <w:rPr>
          <w:rFonts w:ascii="Times New Roman" w:hAnsi="Times New Roman" w:cs="Times New Roman"/>
          <w:sz w:val="24"/>
        </w:rPr>
        <w:t>27.08</w:t>
      </w:r>
      <w:r w:rsidRPr="00991733">
        <w:rPr>
          <w:rFonts w:ascii="Times New Roman" w:hAnsi="Times New Roman" w:cs="Times New Roman" w:hint="eastAsia"/>
          <w:sz w:val="24"/>
        </w:rPr>
        <w:t xml:space="preserve"> mm and </w:t>
      </w:r>
      <w:r w:rsidRPr="00991733">
        <w:rPr>
          <w:rFonts w:ascii="Times New Roman" w:hAnsi="Times New Roman" w:cs="Times New Roman"/>
          <w:sz w:val="24"/>
        </w:rPr>
        <w:t>74.67</w:t>
      </w:r>
      <w:r w:rsidRPr="00991733">
        <w:rPr>
          <w:rFonts w:ascii="Times New Roman" w:hAnsi="Times New Roman" w:cs="Times New Roman" w:hint="eastAsia"/>
          <w:sz w:val="24"/>
        </w:rPr>
        <w:t xml:space="preserve"> N/m,</w:t>
      </w:r>
      <w:r w:rsidRPr="00991733">
        <w:rPr>
          <w:rFonts w:ascii="Times New Roman" w:hAnsi="Times New Roman" w:cs="Times New Roman"/>
          <w:sz w:val="24"/>
        </w:rPr>
        <w:t xml:space="preserve"> respectively</w:t>
      </w:r>
      <w:r w:rsidRPr="00991733">
        <w:rPr>
          <w:rFonts w:ascii="Times New Roman" w:hAnsi="Times New Roman" w:cs="Times New Roman" w:hint="eastAsia"/>
          <w:sz w:val="24"/>
        </w:rPr>
        <w:t>.</w:t>
      </w:r>
    </w:p>
    <w:p w14:paraId="0D427761" w14:textId="77777777" w:rsidR="00054CBF" w:rsidRPr="00991733" w:rsidRDefault="00000000">
      <w:pPr>
        <w:numPr>
          <w:ilvl w:val="1"/>
          <w:numId w:val="1"/>
        </w:numPr>
        <w:outlineLvl w:val="1"/>
        <w:rPr>
          <w:rFonts w:ascii="Times New Roman" w:eastAsia="宋体" w:hAnsi="Times New Roman" w:cs="Times New Roman"/>
          <w:b/>
          <w:bCs/>
          <w:sz w:val="28"/>
          <w:szCs w:val="28"/>
        </w:rPr>
      </w:pPr>
      <w:r w:rsidRPr="00991733">
        <w:rPr>
          <w:rFonts w:ascii="Times New Roman" w:eastAsia="宋体" w:hAnsi="Times New Roman" w:cs="Times New Roman" w:hint="eastAsia"/>
          <w:b/>
          <w:bCs/>
          <w:sz w:val="32"/>
          <w:szCs w:val="32"/>
        </w:rPr>
        <w:t>F</w:t>
      </w:r>
      <w:r w:rsidRPr="00991733">
        <w:rPr>
          <w:rFonts w:ascii="Times New Roman" w:eastAsia="宋体" w:hAnsi="Times New Roman" w:cs="Times New Roman" w:hint="eastAsia"/>
          <w:b/>
          <w:bCs/>
          <w:sz w:val="28"/>
          <w:szCs w:val="28"/>
        </w:rPr>
        <w:t>racture toughness</w:t>
      </w:r>
    </w:p>
    <w:p w14:paraId="49EA7265" w14:textId="2D63FDF0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t>To reflect the ability to resist the crack propagation of material</w:t>
      </w:r>
      <w:r w:rsidRPr="00991733">
        <w:rPr>
          <w:rFonts w:ascii="Times New Roman" w:eastAsia="宋体" w:hAnsi="Times New Roman" w:cs="Times New Roman" w:hint="eastAsia"/>
          <w:sz w:val="24"/>
        </w:rPr>
        <w:t>s</w:t>
      </w:r>
      <w:r w:rsidRPr="00991733">
        <w:rPr>
          <w:rFonts w:ascii="Times New Roman" w:eastAsia="宋体" w:hAnsi="Times New Roman" w:cs="Times New Roman"/>
          <w:sz w:val="24"/>
        </w:rPr>
        <w:t>, unstable fracture toughness (</w:t>
      </w:r>
      <w:r w:rsidR="00C9733A" w:rsidRPr="00991733">
        <w:rPr>
          <w:rFonts w:ascii="Times New Roman" w:hAnsi="Times New Roman" w:hint="eastAsia"/>
          <w:i/>
          <w:sz w:val="24"/>
          <w:shd w:val="clear" w:color="auto" w:fill="FFFFFF"/>
        </w:rPr>
        <w:t>K</w:t>
      </w:r>
      <w:r w:rsidR="00C9733A" w:rsidRPr="00991733">
        <w:rPr>
          <w:rFonts w:ascii="Times New Roman" w:hAnsi="Times New Roman" w:hint="eastAsia"/>
          <w:iCs/>
          <w:sz w:val="24"/>
          <w:shd w:val="clear" w:color="auto" w:fill="FFFFFF"/>
          <w:eastAsianLayout w:id="-1203754226" w:combine="1"/>
        </w:rPr>
        <w:t>un</w:t>
      </w:r>
      <w:r w:rsidR="00C9733A" w:rsidRPr="00991733">
        <w:rPr>
          <w:rFonts w:ascii="Times New Roman" w:hAnsi="Times New Roman"/>
          <w:iCs/>
          <w:sz w:val="24"/>
          <w:shd w:val="clear" w:color="auto" w:fill="FFFFFF"/>
          <w:eastAsianLayout w:id="-1203754226" w:combine="1"/>
        </w:rPr>
        <w:t xml:space="preserve"> Ic</w:t>
      </w:r>
      <w:r w:rsidRPr="00991733">
        <w:rPr>
          <w:rFonts w:ascii="Times New Roman" w:eastAsia="宋体" w:hAnsi="Times New Roman" w:cs="Times New Roman"/>
          <w:sz w:val="24"/>
        </w:rPr>
        <w:t>) was proposed:</w:t>
      </w:r>
    </w:p>
    <w:p w14:paraId="42336256" w14:textId="77777777" w:rsidR="00054CBF" w:rsidRPr="00991733" w:rsidRDefault="00000000">
      <w:pPr>
        <w:tabs>
          <w:tab w:val="center" w:pos="4200"/>
          <w:tab w:val="right" w:pos="8400"/>
        </w:tabs>
        <w:textAlignment w:val="center"/>
        <w:rPr>
          <w:rFonts w:ascii="Times New Roman" w:hAnsi="Times New Roman" w:cs="Times New Roman"/>
          <w:b/>
          <w:bCs/>
          <w:sz w:val="24"/>
        </w:rPr>
      </w:pPr>
      <w:r w:rsidRPr="00991733">
        <w:rPr>
          <w:rFonts w:hint="eastAsia"/>
        </w:rPr>
        <w:tab/>
      </w:r>
      <w:r w:rsidRPr="00991733">
        <w:object w:dxaOrig="4832" w:dyaOrig="2580" w14:anchorId="1528B855">
          <v:shape id="_x0000_i1044" type="#_x0000_t75" style="width:241.95pt;height:128.95pt" o:ole="">
            <v:imagedata r:id="rId71" o:title=""/>
          </v:shape>
          <o:OLEObject Type="Embed" ProgID="Equation.DSMT4" ShapeID="_x0000_i1044" DrawAspect="Content" ObjectID="_1752962866" r:id="rId72"/>
        </w:object>
      </w:r>
      <w:r w:rsidRPr="00991733">
        <w:rPr>
          <w:rFonts w:hint="eastAsia"/>
        </w:rPr>
        <w:tab/>
      </w:r>
      <w:r w:rsidRPr="00991733">
        <w:rPr>
          <w:rFonts w:ascii="Times New Roman" w:hAnsi="Times New Roman" w:cs="Times New Roman"/>
        </w:rPr>
        <w:t>(</w:t>
      </w:r>
      <w:r w:rsidRPr="00991733">
        <w:rPr>
          <w:rFonts w:ascii="Times New Roman" w:hAnsi="Times New Roman" w:cs="Times New Roman" w:hint="eastAsia"/>
        </w:rPr>
        <w:t>20</w:t>
      </w:r>
      <w:r w:rsidRPr="00991733">
        <w:rPr>
          <w:rFonts w:ascii="Times New Roman" w:hAnsi="Times New Roman" w:cs="Times New Roman"/>
        </w:rPr>
        <w:t>)</w:t>
      </w:r>
    </w:p>
    <w:p w14:paraId="48504852" w14:textId="333FF544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lastRenderedPageBreak/>
        <w:t>T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he </w:t>
      </w:r>
      <w:r w:rsidR="00C9733A" w:rsidRPr="00991733">
        <w:rPr>
          <w:rFonts w:ascii="Times New Roman" w:hAnsi="Times New Roman" w:hint="eastAsia"/>
          <w:i/>
          <w:sz w:val="24"/>
          <w:shd w:val="clear" w:color="auto" w:fill="FFFFFF"/>
        </w:rPr>
        <w:t>K</w:t>
      </w:r>
      <w:r w:rsidR="00C9733A" w:rsidRPr="00991733">
        <w:rPr>
          <w:rFonts w:ascii="Times New Roman" w:hAnsi="Times New Roman" w:hint="eastAsia"/>
          <w:iCs/>
          <w:sz w:val="24"/>
          <w:shd w:val="clear" w:color="auto" w:fill="FFFFFF"/>
          <w:eastAsianLayout w:id="-1203754226" w:combine="1"/>
        </w:rPr>
        <w:t>un</w:t>
      </w:r>
      <w:r w:rsidR="00C9733A" w:rsidRPr="00991733">
        <w:rPr>
          <w:rFonts w:ascii="Times New Roman" w:hAnsi="Times New Roman"/>
          <w:iCs/>
          <w:sz w:val="24"/>
          <w:shd w:val="clear" w:color="auto" w:fill="FFFFFF"/>
          <w:eastAsianLayout w:id="-1203754226" w:combine="1"/>
        </w:rPr>
        <w:t xml:space="preserve"> Ic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 xml:space="preserve">of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each </w:t>
      </w:r>
      <w:r w:rsidRPr="00991733">
        <w:rPr>
          <w:rFonts w:ascii="Times New Roman" w:eastAsia="宋体" w:hAnsi="Times New Roman" w:cs="Times New Roman"/>
          <w:sz w:val="24"/>
        </w:rPr>
        <w:t xml:space="preserve">specimen </w:t>
      </w:r>
      <w:r w:rsidRPr="00991733">
        <w:rPr>
          <w:rFonts w:ascii="Times New Roman" w:eastAsia="宋体" w:hAnsi="Times New Roman" w:cs="Times New Roman" w:hint="eastAsia"/>
          <w:sz w:val="24"/>
        </w:rPr>
        <w:t>is shown in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Fig. 19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. Obviously, </w:t>
      </w:r>
      <w:r w:rsidR="00C9733A" w:rsidRPr="00991733">
        <w:rPr>
          <w:rFonts w:ascii="Times New Roman" w:hAnsi="Times New Roman" w:hint="eastAsia"/>
          <w:i/>
          <w:sz w:val="24"/>
          <w:shd w:val="clear" w:color="auto" w:fill="FFFFFF"/>
        </w:rPr>
        <w:t>K</w:t>
      </w:r>
      <w:r w:rsidR="00C9733A" w:rsidRPr="00991733">
        <w:rPr>
          <w:rFonts w:ascii="Times New Roman" w:hAnsi="Times New Roman" w:hint="eastAsia"/>
          <w:iCs/>
          <w:sz w:val="24"/>
          <w:shd w:val="clear" w:color="auto" w:fill="FFFFFF"/>
          <w:eastAsianLayout w:id="-1203754226" w:combine="1"/>
        </w:rPr>
        <w:t>un</w:t>
      </w:r>
      <w:r w:rsidR="00C9733A" w:rsidRPr="00991733">
        <w:rPr>
          <w:rFonts w:ascii="Times New Roman" w:hAnsi="Times New Roman"/>
          <w:iCs/>
          <w:sz w:val="24"/>
          <w:shd w:val="clear" w:color="auto" w:fill="FFFFFF"/>
          <w:eastAsianLayout w:id="-1203754226" w:combine="1"/>
        </w:rPr>
        <w:t xml:space="preserve"> Ic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gradually decrease</w:t>
      </w:r>
      <w:r w:rsidRPr="00991733">
        <w:rPr>
          <w:rFonts w:ascii="Times New Roman" w:eastAsia="宋体" w:hAnsi="Times New Roman" w:cs="Times New Roman"/>
          <w:sz w:val="24"/>
        </w:rPr>
        <w:t>s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with </w:t>
      </w:r>
      <w:r w:rsidRPr="00991733">
        <w:rPr>
          <w:rFonts w:ascii="Times New Roman" w:eastAsia="宋体" w:hAnsi="Times New Roman" w:cs="Times New Roman"/>
          <w:sz w:val="24"/>
        </w:rPr>
        <w:t xml:space="preserve">increased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 w:hint="eastAsia"/>
          <w:sz w:val="24"/>
        </w:rPr>
        <w:t>.</w:t>
      </w:r>
      <w:r w:rsidRPr="00991733">
        <w:rPr>
          <w:rFonts w:ascii="Times New Roman" w:eastAsia="宋体" w:hAnsi="Times New Roman" w:cs="Times New Roman"/>
          <w:sz w:val="24"/>
        </w:rPr>
        <w:t xml:space="preserve"> Zhang et al.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&lt;EndNote&gt;&lt;Cite&gt;&lt;Author&gt;Zhang&lt;/Author&gt;&lt;Year&gt;2016&lt;/Year&gt;&lt;RecNum&gt;1108&lt;/RecNum&gt;&lt;DisplayText&gt;[59]&lt;/DisplayText&gt;&lt;record&gt;&lt;rec-number&gt;1108&lt;/rec-number&gt;&lt;foreign-keys&gt;&lt;key app="EN" db-id="ap002v2zgadasyewpszvztegsvvrtftxaxfp" timestamp="1667285033"&gt;1108&lt;/key&gt;&lt;/foreign-keys&gt;&lt;ref-type name="Journal Article"&gt;17&lt;/ref-type&gt;&lt;contributors&gt;&lt;authors&gt;&lt;author&gt;Zhang, P&lt;/author&gt;&lt;author&gt;Gao, JX&lt;/author&gt;&lt;author&gt;Zhu, HT&lt;/author&gt;&lt;author&gt;Li, XY&lt;/author&gt;&lt;author&gt;Li, Y&lt;/author&gt;&lt;author&gt;Huang, M&lt;/author&gt;&lt;/authors&gt;&lt;/contributors&gt;&lt;titles&gt;&lt;title&gt;Effect of prefabricated crack length on fracture toughness and fracture energy of fly ash concrete reinforced by nano-SiO2 and fibers&lt;/title&gt;&lt;secondary-title&gt;Iranian Journal of Science and Technology, Transactions of Civil Engineering&lt;/secondary-title&gt;&lt;/titles&gt;&lt;periodical&gt;&lt;full-title&gt;Iranian Journal of Science and Technology, Transactions of Civil Engineering&lt;/full-title&gt;&lt;/periodical&gt;&lt;pages&gt;69-74&lt;/pages&gt;&lt;volume&gt;40&lt;/volume&gt;&lt;number&gt;1&lt;/number&gt;&lt;dates&gt;&lt;year&gt;2016&lt;/year&gt;&lt;/dates&gt;&lt;isbn&gt;2364-1843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59]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 xml:space="preserve"> noticed similar behavior in concrete. When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 xml:space="preserve"> increases from 0.1 to 0.5, </w:t>
      </w:r>
      <w:r w:rsidR="00C9733A" w:rsidRPr="00991733">
        <w:rPr>
          <w:rFonts w:ascii="Times New Roman" w:hAnsi="Times New Roman" w:hint="eastAsia"/>
          <w:i/>
          <w:sz w:val="24"/>
          <w:shd w:val="clear" w:color="auto" w:fill="FFFFFF"/>
        </w:rPr>
        <w:t>K</w:t>
      </w:r>
      <w:r w:rsidR="00C9733A" w:rsidRPr="00991733">
        <w:rPr>
          <w:rFonts w:ascii="Times New Roman" w:hAnsi="Times New Roman" w:hint="eastAsia"/>
          <w:iCs/>
          <w:sz w:val="24"/>
          <w:shd w:val="clear" w:color="auto" w:fill="FFFFFF"/>
          <w:eastAsianLayout w:id="-1203754226" w:combine="1"/>
        </w:rPr>
        <w:t>un</w:t>
      </w:r>
      <w:r w:rsidR="00C9733A" w:rsidRPr="00991733">
        <w:rPr>
          <w:rFonts w:ascii="Times New Roman" w:hAnsi="Times New Roman"/>
          <w:iCs/>
          <w:sz w:val="24"/>
          <w:shd w:val="clear" w:color="auto" w:fill="FFFFFF"/>
          <w:eastAsianLayout w:id="-1203754226" w:combine="1"/>
        </w:rPr>
        <w:t xml:space="preserve"> Ic</w:t>
      </w:r>
      <w:r w:rsidRPr="00991733">
        <w:rPr>
          <w:rFonts w:ascii="Times New Roman" w:eastAsia="宋体" w:hAnsi="Times New Roman" w:cs="Times New Roman"/>
          <w:sz w:val="24"/>
        </w:rPr>
        <w:t xml:space="preserve"> decreases from approximately 1.46 </w:t>
      </w:r>
      <w:r w:rsidRPr="00991733">
        <w:rPr>
          <w:rFonts w:ascii="Times New Roman" w:eastAsia="宋体" w:hAnsi="Times New Roman" w:cs="Times New Roman" w:hint="eastAsia"/>
          <w:sz w:val="24"/>
        </w:rPr>
        <w:t>MPa</w:t>
      </w:r>
      <w:r w:rsidRPr="00991733">
        <w:rPr>
          <w:rFonts w:ascii="Times New Roman" w:eastAsia="宋体" w:hAnsi="Times New Roman" w:cs="Times New Roman"/>
          <w:sz w:val="24"/>
        </w:rPr>
        <w:t>·</w:t>
      </w:r>
      <w:r w:rsidRPr="00991733">
        <w:rPr>
          <w:rFonts w:ascii="Times New Roman" w:eastAsia="宋体" w:hAnsi="Times New Roman" w:cs="Times New Roman" w:hint="eastAsia"/>
          <w:sz w:val="24"/>
        </w:rPr>
        <w:t>m</w:t>
      </w:r>
      <w:r w:rsidRPr="00991733">
        <w:rPr>
          <w:rFonts w:ascii="Times New Roman" w:eastAsia="宋体" w:hAnsi="Times New Roman" w:cs="Times New Roman" w:hint="eastAsia"/>
          <w:sz w:val="24"/>
          <w:vertAlign w:val="superscript"/>
        </w:rPr>
        <w:t>1/2</w:t>
      </w:r>
      <w:r w:rsidRPr="00991733">
        <w:rPr>
          <w:rFonts w:ascii="Times New Roman" w:eastAsia="宋体" w:hAnsi="Times New Roman" w:cs="Times New Roman"/>
          <w:sz w:val="24"/>
        </w:rPr>
        <w:t xml:space="preserve"> to 1.23 </w:t>
      </w:r>
      <w:r w:rsidRPr="00991733">
        <w:rPr>
          <w:rFonts w:ascii="Times New Roman" w:eastAsia="宋体" w:hAnsi="Times New Roman" w:cs="Times New Roman" w:hint="eastAsia"/>
          <w:sz w:val="24"/>
        </w:rPr>
        <w:t>MPa</w:t>
      </w:r>
      <w:r w:rsidRPr="00991733">
        <w:rPr>
          <w:rFonts w:ascii="Times New Roman" w:eastAsia="宋体" w:hAnsi="Times New Roman" w:cs="Times New Roman"/>
          <w:sz w:val="24"/>
        </w:rPr>
        <w:t>·</w:t>
      </w:r>
      <w:r w:rsidRPr="00991733">
        <w:rPr>
          <w:rFonts w:ascii="Times New Roman" w:eastAsia="宋体" w:hAnsi="Times New Roman" w:cs="Times New Roman" w:hint="eastAsia"/>
          <w:sz w:val="24"/>
        </w:rPr>
        <w:t>m</w:t>
      </w:r>
      <w:r w:rsidRPr="00991733">
        <w:rPr>
          <w:rFonts w:ascii="Times New Roman" w:eastAsia="宋体" w:hAnsi="Times New Roman" w:cs="Times New Roman" w:hint="eastAsia"/>
          <w:sz w:val="24"/>
          <w:vertAlign w:val="superscript"/>
        </w:rPr>
        <w:t>1/2</w:t>
      </w:r>
      <w:r w:rsidRPr="00991733">
        <w:rPr>
          <w:rFonts w:ascii="Times New Roman" w:eastAsia="宋体" w:hAnsi="Times New Roman" w:cs="Times New Roman"/>
          <w:sz w:val="24"/>
        </w:rPr>
        <w:t xml:space="preserve">. </w:t>
      </w:r>
      <w:bookmarkStart w:id="44" w:name="OLE_LINK11"/>
      <w:r w:rsidRPr="00991733">
        <w:rPr>
          <w:rFonts w:ascii="Times New Roman" w:eastAsia="宋体" w:hAnsi="Times New Roman" w:cs="Times New Roman" w:hint="eastAsia"/>
          <w:sz w:val="24"/>
        </w:rPr>
        <w:t>It is supposed that</w:t>
      </w:r>
      <w:r w:rsidRPr="00991733">
        <w:rPr>
          <w:rFonts w:ascii="Times New Roman" w:eastAsia="宋体" w:hAnsi="Times New Roman" w:cs="Times New Roman"/>
          <w:sz w:val="24"/>
        </w:rPr>
        <w:t xml:space="preserve"> the relationship between </w:t>
      </w:r>
      <w:r w:rsidR="00C9733A" w:rsidRPr="00991733">
        <w:rPr>
          <w:rFonts w:ascii="Times New Roman" w:hAnsi="Times New Roman" w:hint="eastAsia"/>
          <w:i/>
          <w:sz w:val="24"/>
          <w:shd w:val="clear" w:color="auto" w:fill="FFFFFF"/>
        </w:rPr>
        <w:t>K</w:t>
      </w:r>
      <w:r w:rsidR="00C9733A" w:rsidRPr="00991733">
        <w:rPr>
          <w:rFonts w:ascii="Times New Roman" w:hAnsi="Times New Roman" w:hint="eastAsia"/>
          <w:iCs/>
          <w:sz w:val="24"/>
          <w:shd w:val="clear" w:color="auto" w:fill="FFFFFF"/>
          <w:eastAsianLayout w:id="-1203754226" w:combine="1"/>
        </w:rPr>
        <w:t>un</w:t>
      </w:r>
      <w:r w:rsidR="00C9733A" w:rsidRPr="00991733">
        <w:rPr>
          <w:rFonts w:ascii="Times New Roman" w:hAnsi="Times New Roman"/>
          <w:iCs/>
          <w:sz w:val="24"/>
          <w:shd w:val="clear" w:color="auto" w:fill="FFFFFF"/>
          <w:eastAsianLayout w:id="-1203754226" w:combine="1"/>
        </w:rPr>
        <w:t xml:space="preserve"> Ic</w:t>
      </w:r>
      <w:r w:rsidRPr="00991733">
        <w:rPr>
          <w:rFonts w:ascii="Times New Roman" w:eastAsia="宋体" w:hAnsi="Times New Roman" w:cs="Times New Roman"/>
          <w:sz w:val="24"/>
        </w:rPr>
        <w:t xml:space="preserve"> and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G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f</w:t>
      </w:r>
      <w:r w:rsidRPr="00991733">
        <w:rPr>
          <w:rFonts w:ascii="Times New Roman" w:eastAsia="宋体" w:hAnsi="Times New Roman" w:cs="Times New Roman"/>
          <w:sz w:val="24"/>
        </w:rPr>
        <w:t xml:space="preserve"> can be expressed as:</w:t>
      </w:r>
      <w:bookmarkEnd w:id="44"/>
      <w:r w:rsidRPr="00991733">
        <w:rPr>
          <w:rFonts w:ascii="Times New Roman" w:eastAsia="宋体" w:hAnsi="Times New Roman" w:cs="Times New Roman"/>
          <w:sz w:val="24"/>
        </w:rPr>
        <w:t xml:space="preserve"> </w:t>
      </w:r>
    </w:p>
    <w:p w14:paraId="4AF34BC7" w14:textId="77777777" w:rsidR="00054CBF" w:rsidRPr="00991733" w:rsidRDefault="00000000">
      <w:pPr>
        <w:tabs>
          <w:tab w:val="center" w:pos="4200"/>
          <w:tab w:val="right" w:pos="8400"/>
        </w:tabs>
        <w:jc w:val="center"/>
        <w:textAlignment w:val="baseline"/>
        <w:rPr>
          <w:rFonts w:ascii="Times New Roman" w:hAnsi="Times New Roman" w:cs="Times New Roman"/>
        </w:rPr>
      </w:pPr>
      <w:r w:rsidRPr="00991733">
        <w:rPr>
          <w:rFonts w:ascii="Times New Roman" w:hAnsi="Times New Roman" w:cs="Times New Roman" w:hint="eastAsia"/>
        </w:rPr>
        <w:tab/>
      </w:r>
      <w:r w:rsidRPr="00991733">
        <w:rPr>
          <w:position w:val="-14"/>
        </w:rPr>
        <w:object w:dxaOrig="1440" w:dyaOrig="415" w14:anchorId="5634407C">
          <v:shape id="_x0000_i1045" type="#_x0000_t75" style="width:1in;height:20.95pt" o:ole="">
            <v:imagedata r:id="rId73" o:title=""/>
          </v:shape>
          <o:OLEObject Type="Embed" ProgID="Equation.DSMT4" ShapeID="_x0000_i1045" DrawAspect="Content" ObjectID="_1752962867" r:id="rId74"/>
        </w:object>
      </w:r>
      <w:r w:rsidRPr="00991733">
        <w:rPr>
          <w:rFonts w:ascii="Times New Roman" w:hAnsi="Times New Roman" w:cs="Times New Roman" w:hint="eastAsia"/>
        </w:rPr>
        <w:tab/>
      </w:r>
      <w:r w:rsidRPr="00991733">
        <w:rPr>
          <w:rFonts w:ascii="Times New Roman" w:hAnsi="Times New Roman" w:cs="Times New Roman"/>
        </w:rPr>
        <w:t>(</w:t>
      </w:r>
      <w:r w:rsidRPr="00991733">
        <w:rPr>
          <w:rFonts w:ascii="Times New Roman" w:hAnsi="Times New Roman" w:cs="Times New Roman" w:hint="eastAsia"/>
        </w:rPr>
        <w:t>21</w:t>
      </w:r>
      <w:r w:rsidRPr="00991733">
        <w:rPr>
          <w:rFonts w:ascii="Times New Roman" w:hAnsi="Times New Roman" w:cs="Times New Roman"/>
        </w:rPr>
        <w:t>)</w:t>
      </w:r>
    </w:p>
    <w:p w14:paraId="72AEF0E6" w14:textId="4D5676F0" w:rsidR="00054CBF" w:rsidRPr="00991733" w:rsidRDefault="00000000">
      <w:pPr>
        <w:spacing w:line="480" w:lineRule="auto"/>
        <w:rPr>
          <w:rFonts w:ascii="Times New Roman" w:hAnsi="Times New Roman" w:cs="Times New Roman"/>
        </w:rPr>
      </w:pPr>
      <w:r w:rsidRPr="00991733">
        <w:rPr>
          <w:rFonts w:ascii="Times New Roman" w:eastAsia="宋体" w:hAnsi="Times New Roman" w:cs="Times New Roman"/>
          <w:sz w:val="24"/>
        </w:rPr>
        <w:t>By substituting Eq. (</w:t>
      </w:r>
      <w:r w:rsidRPr="00991733">
        <w:rPr>
          <w:rFonts w:ascii="Times New Roman" w:eastAsia="宋体" w:hAnsi="Times New Roman" w:cs="Times New Roman" w:hint="eastAsia"/>
          <w:sz w:val="24"/>
        </w:rPr>
        <w:t>21</w:t>
      </w:r>
      <w:r w:rsidRPr="00991733">
        <w:rPr>
          <w:rFonts w:ascii="Times New Roman" w:eastAsia="宋体" w:hAnsi="Times New Roman" w:cs="Times New Roman"/>
          <w:sz w:val="24"/>
        </w:rPr>
        <w:t xml:space="preserve">) into Eq. (19), the relationship between </w:t>
      </w:r>
      <w:r w:rsidR="00C9733A" w:rsidRPr="00991733">
        <w:rPr>
          <w:rFonts w:ascii="Times New Roman" w:hAnsi="Times New Roman" w:hint="eastAsia"/>
          <w:i/>
          <w:sz w:val="24"/>
          <w:shd w:val="clear" w:color="auto" w:fill="FFFFFF"/>
        </w:rPr>
        <w:t>K</w:t>
      </w:r>
      <w:r w:rsidR="00C9733A" w:rsidRPr="00991733">
        <w:rPr>
          <w:rFonts w:ascii="Times New Roman" w:hAnsi="Times New Roman" w:hint="eastAsia"/>
          <w:iCs/>
          <w:sz w:val="24"/>
          <w:shd w:val="clear" w:color="auto" w:fill="FFFFFF"/>
          <w:eastAsianLayout w:id="-1203754226" w:combine="1"/>
        </w:rPr>
        <w:t>un</w:t>
      </w:r>
      <w:r w:rsidR="00C9733A" w:rsidRPr="00991733">
        <w:rPr>
          <w:rFonts w:ascii="Times New Roman" w:hAnsi="Times New Roman"/>
          <w:iCs/>
          <w:sz w:val="24"/>
          <w:shd w:val="clear" w:color="auto" w:fill="FFFFFF"/>
          <w:eastAsianLayout w:id="-1203754226" w:combine="1"/>
        </w:rPr>
        <w:t xml:space="preserve"> Ic</w:t>
      </w:r>
      <w:r w:rsidRPr="00991733">
        <w:rPr>
          <w:rFonts w:ascii="Times New Roman" w:eastAsia="宋体" w:hAnsi="Times New Roman" w:cs="Times New Roman"/>
          <w:sz w:val="24"/>
        </w:rPr>
        <w:t xml:space="preserve"> and </w:t>
      </w:r>
      <w:r w:rsidRPr="00991733">
        <w:rPr>
          <w:rFonts w:ascii="Times New Roman" w:hAnsi="Times New Roman" w:cs="Times New Roman"/>
          <w:i/>
          <w:iCs/>
          <w:sz w:val="24"/>
        </w:rPr>
        <w:t>α</w:t>
      </w:r>
      <w:r w:rsidRPr="00991733">
        <w:rPr>
          <w:rFonts w:ascii="Times New Roman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when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D</w:t>
      </w:r>
      <w:r w:rsidRPr="00991733">
        <w:rPr>
          <w:rFonts w:ascii="Times New Roman" w:eastAsia="宋体" w:hAnsi="Times New Roman" w:cs="Times New Roman" w:hint="eastAsia"/>
          <w:sz w:val="24"/>
        </w:rPr>
        <w:t>(1</w:t>
      </w:r>
      <w:r w:rsidRPr="00991733">
        <w:rPr>
          <w:rFonts w:ascii="Times New Roman" w:eastAsia="宋体" w:hAnsi="Times New Roman" w:cs="Times New Roman"/>
          <w:sz w:val="24"/>
        </w:rPr>
        <w:noBreakHyphen/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 w:hint="eastAsia"/>
          <w:sz w:val="24"/>
        </w:rPr>
        <w:t>)&gt;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A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1</w:t>
      </w:r>
      <w:r w:rsidRPr="00991733">
        <w:rPr>
          <w:rFonts w:ascii="Times New Roman" w:eastAsia="宋体" w:hAnsi="Times New Roman" w:cs="Times New Roman"/>
          <w:sz w:val="24"/>
        </w:rPr>
        <w:t xml:space="preserve"> can be expressed as:</w:t>
      </w:r>
    </w:p>
    <w:p w14:paraId="3C5C9F11" w14:textId="77777777" w:rsidR="00054CBF" w:rsidRPr="00991733" w:rsidRDefault="00000000">
      <w:pPr>
        <w:tabs>
          <w:tab w:val="center" w:pos="4200"/>
          <w:tab w:val="right" w:pos="8400"/>
        </w:tabs>
        <w:jc w:val="center"/>
        <w:textAlignment w:val="baseline"/>
        <w:rPr>
          <w:rFonts w:ascii="Times New Roman" w:hAnsi="Times New Roman" w:cs="Times New Roman"/>
        </w:rPr>
      </w:pPr>
      <w:r w:rsidRPr="00991733">
        <w:rPr>
          <w:rFonts w:ascii="Times New Roman" w:hAnsi="Times New Roman" w:cs="Times New Roman" w:hint="eastAsia"/>
        </w:rPr>
        <w:tab/>
      </w:r>
      <w:r w:rsidRPr="00991733">
        <w:rPr>
          <w:position w:val="-32"/>
        </w:rPr>
        <w:object w:dxaOrig="2960" w:dyaOrig="777" w14:anchorId="2D9ACA50">
          <v:shape id="_x0000_i1046" type="#_x0000_t75" style="width:148.2pt;height:38.5pt" o:ole="">
            <v:imagedata r:id="rId75" o:title=""/>
          </v:shape>
          <o:OLEObject Type="Embed" ProgID="Equation.DSMT4" ShapeID="_x0000_i1046" DrawAspect="Content" ObjectID="_1752962868" r:id="rId76"/>
        </w:object>
      </w:r>
      <w:r w:rsidRPr="00991733">
        <w:rPr>
          <w:rFonts w:ascii="Times New Roman" w:hAnsi="Times New Roman" w:cs="Times New Roman" w:hint="eastAsia"/>
        </w:rPr>
        <w:tab/>
      </w:r>
      <w:r w:rsidRPr="00991733">
        <w:rPr>
          <w:rFonts w:ascii="Times New Roman" w:hAnsi="Times New Roman" w:cs="Times New Roman"/>
        </w:rPr>
        <w:t>(</w:t>
      </w:r>
      <w:r w:rsidRPr="00991733">
        <w:rPr>
          <w:rFonts w:ascii="Times New Roman" w:hAnsi="Times New Roman" w:cs="Times New Roman" w:hint="eastAsia"/>
        </w:rPr>
        <w:t>22</w:t>
      </w:r>
      <w:r w:rsidRPr="00991733">
        <w:rPr>
          <w:rFonts w:ascii="Times New Roman" w:hAnsi="Times New Roman" w:cs="Times New Roman"/>
        </w:rPr>
        <w:t>)</w:t>
      </w:r>
    </w:p>
    <w:p w14:paraId="484F1E3A" w14:textId="57D527A4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bookmarkStart w:id="45" w:name="OLE_LINK12"/>
      <w:r w:rsidRPr="00991733">
        <w:rPr>
          <w:rFonts w:ascii="Times New Roman" w:hAnsi="Times New Roman" w:cs="Times New Roman" w:hint="eastAsia"/>
          <w:sz w:val="24"/>
        </w:rPr>
        <w:t xml:space="preserve">The effect of fitting </w:t>
      </w:r>
      <w:r w:rsidR="00C9733A" w:rsidRPr="00991733">
        <w:rPr>
          <w:rFonts w:ascii="Times New Roman" w:hAnsi="Times New Roman" w:hint="eastAsia"/>
          <w:i/>
          <w:sz w:val="24"/>
          <w:shd w:val="clear" w:color="auto" w:fill="FFFFFF"/>
        </w:rPr>
        <w:t>K</w:t>
      </w:r>
      <w:r w:rsidR="00C9733A" w:rsidRPr="00991733">
        <w:rPr>
          <w:rFonts w:ascii="Times New Roman" w:hAnsi="Times New Roman" w:hint="eastAsia"/>
          <w:iCs/>
          <w:sz w:val="24"/>
          <w:shd w:val="clear" w:color="auto" w:fill="FFFFFF"/>
          <w:eastAsianLayout w:id="-1203754226" w:combine="1"/>
        </w:rPr>
        <w:t>un</w:t>
      </w:r>
      <w:r w:rsidR="00C9733A" w:rsidRPr="00991733">
        <w:rPr>
          <w:rFonts w:ascii="Times New Roman" w:hAnsi="Times New Roman"/>
          <w:iCs/>
          <w:sz w:val="24"/>
          <w:shd w:val="clear" w:color="auto" w:fill="FFFFFF"/>
          <w:eastAsianLayout w:id="-1203754226" w:combine="1"/>
        </w:rPr>
        <w:t xml:space="preserve"> Ic</w:t>
      </w:r>
      <w:r w:rsidRPr="00991733">
        <w:rPr>
          <w:rFonts w:ascii="Times New Roman" w:hAnsi="Times New Roman" w:cs="Times New Roman" w:hint="eastAsia"/>
          <w:sz w:val="24"/>
        </w:rPr>
        <w:t xml:space="preserve"> </w:t>
      </w:r>
      <w:r w:rsidRPr="00991733">
        <w:rPr>
          <w:rFonts w:ascii="Times New Roman" w:hAnsi="Times New Roman" w:cs="Times New Roman"/>
          <w:sz w:val="24"/>
        </w:rPr>
        <w:t xml:space="preserve">using </w:t>
      </w:r>
      <w:r w:rsidRPr="00991733">
        <w:rPr>
          <w:rFonts w:ascii="Times New Roman" w:hAnsi="Times New Roman" w:cs="Times New Roman" w:hint="eastAsia"/>
          <w:sz w:val="24"/>
        </w:rPr>
        <w:t>Eq. (22) is shown in</w:t>
      </w:r>
      <w:bookmarkEnd w:id="45"/>
      <w:r w:rsidRPr="00991733">
        <w:rPr>
          <w:rFonts w:ascii="Times New Roman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Fig. 19</w:t>
      </w:r>
      <w:r w:rsidRPr="00991733">
        <w:rPr>
          <w:rFonts w:ascii="Times New Roman" w:hAnsi="Times New Roman" w:cs="Times New Roman" w:hint="eastAsia"/>
          <w:sz w:val="24"/>
        </w:rPr>
        <w:t xml:space="preserve">. </w:t>
      </w:r>
      <w:r w:rsidRPr="00991733">
        <w:rPr>
          <w:rFonts w:ascii="Times New Roman" w:hAnsi="Times New Roman" w:cs="Times New Roman"/>
          <w:sz w:val="24"/>
        </w:rPr>
        <w:t>T</w:t>
      </w:r>
      <w:r w:rsidRPr="00991733">
        <w:rPr>
          <w:rFonts w:ascii="Times New Roman" w:hAnsi="Times New Roman" w:cs="Times New Roman" w:hint="eastAsia"/>
          <w:sz w:val="24"/>
        </w:rPr>
        <w:t xml:space="preserve">he fitting effect is good and the fitted </w:t>
      </w:r>
      <w:r w:rsidRPr="00991733">
        <w:rPr>
          <w:rFonts w:ascii="Times New Roman" w:hAnsi="Times New Roman" w:cs="Times New Roman"/>
          <w:i/>
          <w:iCs/>
          <w:sz w:val="24"/>
        </w:rPr>
        <w:t>λ</w:t>
      </w:r>
      <w:r w:rsidRPr="00991733">
        <w:rPr>
          <w:rFonts w:ascii="Times New Roman" w:hAnsi="Times New Roman" w:cs="Times New Roman" w:hint="eastAsia"/>
          <w:sz w:val="24"/>
        </w:rPr>
        <w:t xml:space="preserve"> </w:t>
      </w:r>
      <w:r w:rsidRPr="00991733">
        <w:rPr>
          <w:rFonts w:ascii="Times New Roman" w:hAnsi="Times New Roman" w:cs="Times New Roman"/>
          <w:sz w:val="24"/>
        </w:rPr>
        <w:t>is 0.0253</w:t>
      </w:r>
      <w:r w:rsidRPr="00991733">
        <w:rPr>
          <w:rFonts w:ascii="Times New Roman" w:hAnsi="Times New Roman" w:cs="Times New Roman" w:hint="eastAsia"/>
          <w:sz w:val="24"/>
        </w:rPr>
        <w:t>,</w:t>
      </w:r>
      <w:r w:rsidRPr="00991733">
        <w:rPr>
          <w:rFonts w:ascii="Times New Roman" w:hAnsi="Times New Roman" w:cs="Times New Roman"/>
          <w:sz w:val="24"/>
        </w:rPr>
        <w:t xml:space="preserve"> indicating that the ratio of stress intensity factor to energy release rate is not fixed</w:t>
      </w:r>
      <w:r w:rsidRPr="00991733">
        <w:rPr>
          <w:rFonts w:ascii="Times New Roman" w:hAnsi="Times New Roman" w:cs="Times New Roman" w:hint="eastAsia"/>
          <w:sz w:val="24"/>
        </w:rPr>
        <w:t xml:space="preserve">. It is supposed that </w:t>
      </w:r>
      <w:r w:rsidRPr="00991733">
        <w:rPr>
          <w:rFonts w:ascii="Times New Roman" w:hAnsi="Times New Roman" w:cs="Times New Roman"/>
          <w:sz w:val="24"/>
        </w:rPr>
        <w:t xml:space="preserve">the equation about </w:t>
      </w:r>
      <w:r w:rsidRPr="00991733">
        <w:rPr>
          <w:rFonts w:ascii="Times New Roman" w:hAnsi="Times New Roman" w:cs="Times New Roman" w:hint="eastAsia"/>
          <w:i/>
          <w:iCs/>
          <w:sz w:val="24"/>
        </w:rPr>
        <w:t>G</w:t>
      </w:r>
      <w:r w:rsidRPr="00991733">
        <w:rPr>
          <w:rFonts w:ascii="Times New Roman" w:hAnsi="Times New Roman" w:cs="Times New Roman" w:hint="eastAsia"/>
          <w:sz w:val="24"/>
          <w:vertAlign w:val="subscript"/>
        </w:rPr>
        <w:t>F</w:t>
      </w:r>
      <w:r w:rsidRPr="00991733">
        <w:rPr>
          <w:rFonts w:ascii="Times New Roman" w:hAnsi="Times New Roman" w:cs="Times New Roman"/>
          <w:sz w:val="24"/>
        </w:rPr>
        <w:t xml:space="preserve"> and </w:t>
      </w:r>
      <w:r w:rsidRPr="00991733">
        <w:rPr>
          <w:rFonts w:ascii="Times New Roman" w:hAnsi="Times New Roman" w:cs="Times New Roman" w:hint="eastAsia"/>
          <w:sz w:val="24"/>
        </w:rPr>
        <w:t>size</w:t>
      </w:r>
      <w:r w:rsidRPr="00991733">
        <w:rPr>
          <w:rFonts w:ascii="Times New Roman" w:hAnsi="Times New Roman" w:cs="Times New Roman"/>
          <w:sz w:val="24"/>
        </w:rPr>
        <w:t>-</w:t>
      </w:r>
      <w:r w:rsidRPr="00991733">
        <w:rPr>
          <w:rFonts w:ascii="Times New Roman" w:hAnsi="Times New Roman" w:cs="Times New Roman" w:hint="eastAsia"/>
          <w:sz w:val="24"/>
        </w:rPr>
        <w:t>independent fracture toughness</w:t>
      </w:r>
      <w:r w:rsidRPr="00991733">
        <w:rPr>
          <w:rFonts w:ascii="Times New Roman" w:eastAsia="宋体" w:hAnsi="Times New Roman" w:cs="Times New Roman"/>
          <w:sz w:val="24"/>
        </w:rPr>
        <w:t xml:space="preserve"> (</w:t>
      </w:r>
      <w:r w:rsidRPr="00991733">
        <w:rPr>
          <w:rFonts w:ascii="Times New Roman" w:hAnsi="Times New Roman" w:cs="Times New Roman" w:hint="eastAsia"/>
          <w:i/>
          <w:iCs/>
          <w:sz w:val="24"/>
        </w:rPr>
        <w:t>K</w:t>
      </w:r>
      <w:r w:rsidRPr="00991733">
        <w:rPr>
          <w:rFonts w:ascii="Times New Roman" w:hAnsi="Times New Roman" w:cs="Times New Roman" w:hint="eastAsia"/>
          <w:sz w:val="24"/>
          <w:eastAsianLayout w:id="124" w:combine="1"/>
        </w:rPr>
        <w:t>* I</w:t>
      </w:r>
      <w:r w:rsidRPr="00991733">
        <w:rPr>
          <w:rFonts w:ascii="Times New Roman" w:hAnsi="Times New Roman" w:cs="Times New Roman"/>
          <w:sz w:val="24"/>
          <w:eastAsianLayout w:id="125" w:combine="1"/>
        </w:rPr>
        <w:t>c</w:t>
      </w:r>
      <w:r w:rsidRPr="00991733">
        <w:rPr>
          <w:rFonts w:ascii="Times New Roman" w:eastAsia="宋体" w:hAnsi="Times New Roman" w:cs="Times New Roman"/>
          <w:sz w:val="24"/>
        </w:rPr>
        <w:t>) can be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expressed</w:t>
      </w:r>
      <w:r w:rsidRPr="00991733">
        <w:rPr>
          <w:rFonts w:ascii="Times New Roman" w:eastAsia="宋体" w:hAnsi="Times New Roman" w:cs="Times New Roman"/>
          <w:sz w:val="24"/>
        </w:rPr>
        <w:t xml:space="preserve"> by:</w:t>
      </w:r>
    </w:p>
    <w:p w14:paraId="1E4762C0" w14:textId="77777777" w:rsidR="00054CBF" w:rsidRPr="00991733" w:rsidRDefault="00000000">
      <w:pPr>
        <w:tabs>
          <w:tab w:val="center" w:pos="4200"/>
          <w:tab w:val="right" w:pos="8400"/>
        </w:tabs>
        <w:jc w:val="center"/>
        <w:textAlignment w:val="baseline"/>
        <w:rPr>
          <w:rFonts w:ascii="Times New Roman" w:hAnsi="Times New Roman" w:cs="Times New Roman"/>
        </w:rPr>
      </w:pPr>
      <w:r w:rsidRPr="00991733">
        <w:rPr>
          <w:rFonts w:ascii="Times New Roman" w:hAnsi="Times New Roman" w:cs="Times New Roman" w:hint="eastAsia"/>
        </w:rPr>
        <w:tab/>
      </w:r>
      <w:r w:rsidRPr="00991733">
        <w:rPr>
          <w:position w:val="-30"/>
        </w:rPr>
        <w:object w:dxaOrig="1732" w:dyaOrig="716" w14:anchorId="26501CCE">
          <v:shape id="_x0000_i1047" type="#_x0000_t75" style="width:86.25pt;height:36pt" o:ole="">
            <v:imagedata r:id="rId77" o:title=""/>
          </v:shape>
          <o:OLEObject Type="Embed" ProgID="Equation.DSMT4" ShapeID="_x0000_i1047" DrawAspect="Content" ObjectID="_1752962869" r:id="rId78"/>
        </w:object>
      </w:r>
      <w:r w:rsidRPr="00991733">
        <w:rPr>
          <w:rFonts w:ascii="Times New Roman" w:hAnsi="Times New Roman" w:cs="Times New Roman" w:hint="eastAsia"/>
        </w:rPr>
        <w:tab/>
      </w:r>
      <w:r w:rsidRPr="00991733">
        <w:rPr>
          <w:rFonts w:ascii="Times New Roman" w:hAnsi="Times New Roman" w:cs="Times New Roman"/>
        </w:rPr>
        <w:t>(2</w:t>
      </w:r>
      <w:r w:rsidRPr="00991733">
        <w:rPr>
          <w:rFonts w:ascii="Times New Roman" w:hAnsi="Times New Roman" w:cs="Times New Roman" w:hint="eastAsia"/>
        </w:rPr>
        <w:t>3</w:t>
      </w:r>
      <w:r w:rsidRPr="00991733">
        <w:rPr>
          <w:rFonts w:ascii="Times New Roman" w:hAnsi="Times New Roman" w:cs="Times New Roman"/>
        </w:rPr>
        <w:t>)</w:t>
      </w:r>
    </w:p>
    <w:p w14:paraId="33A424C3" w14:textId="1E931F7B" w:rsidR="00054CBF" w:rsidRPr="00991733" w:rsidRDefault="00000000">
      <w:pPr>
        <w:spacing w:line="480" w:lineRule="auto"/>
        <w:rPr>
          <w:rFonts w:ascii="Times New Roman" w:hAnsi="Times New Roman" w:cs="Times New Roman"/>
          <w:sz w:val="24"/>
        </w:rPr>
      </w:pPr>
      <w:r w:rsidRPr="00991733">
        <w:rPr>
          <w:rFonts w:ascii="Times New Roman" w:hAnsi="Times New Roman" w:cs="Times New Roman" w:hint="eastAsia"/>
          <w:sz w:val="24"/>
        </w:rPr>
        <w:t xml:space="preserve">By </w:t>
      </w:r>
      <w:r w:rsidRPr="00991733">
        <w:rPr>
          <w:rFonts w:ascii="Times New Roman" w:hAnsi="Times New Roman" w:cs="Times New Roman"/>
          <w:sz w:val="24"/>
        </w:rPr>
        <w:t>substituting</w:t>
      </w:r>
      <w:r w:rsidRPr="00991733">
        <w:rPr>
          <w:rFonts w:ascii="Times New Roman" w:hAnsi="Times New Roman" w:cs="Times New Roman" w:hint="eastAsia"/>
          <w:sz w:val="24"/>
        </w:rPr>
        <w:t xml:space="preserve"> </w:t>
      </w:r>
      <w:r w:rsidRPr="00991733">
        <w:rPr>
          <w:rFonts w:ascii="Times New Roman" w:hAnsi="Times New Roman" w:cs="Times New Roman"/>
          <w:i/>
          <w:iCs/>
          <w:sz w:val="24"/>
        </w:rPr>
        <w:t>G</w:t>
      </w:r>
      <w:r w:rsidRPr="00991733">
        <w:rPr>
          <w:rFonts w:ascii="Times New Roman" w:hAnsi="Times New Roman" w:cs="Times New Roman"/>
          <w:sz w:val="24"/>
          <w:vertAlign w:val="subscript"/>
        </w:rPr>
        <w:t>F</w:t>
      </w:r>
      <w:r w:rsidRPr="00991733">
        <w:rPr>
          <w:rFonts w:ascii="Times New Roman" w:hAnsi="Times New Roman" w:cs="Times New Roman" w:hint="eastAsia"/>
          <w:sz w:val="24"/>
        </w:rPr>
        <w:t xml:space="preserve">, </w:t>
      </w:r>
      <w:r w:rsidRPr="00991733">
        <w:rPr>
          <w:rFonts w:ascii="Times New Roman" w:hAnsi="Times New Roman" w:cs="Times New Roman"/>
          <w:i/>
          <w:iCs/>
          <w:sz w:val="24"/>
        </w:rPr>
        <w:t>E</w:t>
      </w:r>
      <w:r w:rsidRPr="00991733">
        <w:rPr>
          <w:rFonts w:ascii="Times New Roman" w:hAnsi="Times New Roman" w:cs="Times New Roman" w:hint="eastAsia"/>
          <w:sz w:val="24"/>
        </w:rPr>
        <w:t xml:space="preserve">, and </w:t>
      </w:r>
      <w:r w:rsidRPr="00991733">
        <w:rPr>
          <w:rFonts w:ascii="Times New Roman" w:hAnsi="Times New Roman" w:cs="Times New Roman"/>
          <w:i/>
          <w:iCs/>
          <w:sz w:val="24"/>
        </w:rPr>
        <w:t>λ</w:t>
      </w:r>
      <w:r w:rsidRPr="00991733">
        <w:rPr>
          <w:rFonts w:ascii="Times New Roman" w:hAnsi="Times New Roman" w:cs="Times New Roman" w:hint="eastAsia"/>
          <w:sz w:val="24"/>
        </w:rPr>
        <w:t xml:space="preserve"> into Eq. (23),</w:t>
      </w:r>
      <w:r w:rsidRPr="00991733">
        <w:rPr>
          <w:rFonts w:ascii="Times New Roman" w:hAnsi="Times New Roman" w:cs="Times New Roman"/>
          <w:sz w:val="24"/>
        </w:rPr>
        <w:t xml:space="preserve"> </w:t>
      </w:r>
      <w:r w:rsidRPr="00991733">
        <w:rPr>
          <w:rFonts w:ascii="Times New Roman" w:hAnsi="Times New Roman" w:cs="Times New Roman" w:hint="eastAsia"/>
          <w:i/>
          <w:iCs/>
          <w:sz w:val="24"/>
        </w:rPr>
        <w:t>K</w:t>
      </w:r>
      <w:r w:rsidRPr="00991733">
        <w:rPr>
          <w:rFonts w:ascii="Times New Roman" w:hAnsi="Times New Roman" w:cs="Times New Roman" w:hint="eastAsia"/>
          <w:sz w:val="24"/>
          <w:eastAsianLayout w:id="127" w:combine="1"/>
        </w:rPr>
        <w:t>* I</w:t>
      </w:r>
      <w:r w:rsidRPr="00991733">
        <w:rPr>
          <w:rFonts w:ascii="Times New Roman" w:hAnsi="Times New Roman" w:cs="Times New Roman"/>
          <w:sz w:val="24"/>
          <w:eastAsianLayout w:id="128" w:combine="1"/>
        </w:rPr>
        <w:t>c</w:t>
      </w:r>
      <w:r w:rsidRPr="00991733">
        <w:rPr>
          <w:rFonts w:ascii="Times New Roman" w:hAnsi="Times New Roman" w:cs="Times New Roman" w:hint="eastAsia"/>
          <w:sz w:val="24"/>
        </w:rPr>
        <w:t xml:space="preserve"> can be calculated and is </w:t>
      </w:r>
      <w:r w:rsidRPr="00991733">
        <w:rPr>
          <w:rFonts w:ascii="Times New Roman" w:hAnsi="Times New Roman" w:cs="Times New Roman"/>
          <w:sz w:val="24"/>
        </w:rPr>
        <w:t xml:space="preserve">approximately </w:t>
      </w:r>
      <w:r w:rsidRPr="00991733">
        <w:rPr>
          <w:rFonts w:ascii="Times New Roman" w:hAnsi="Times New Roman" w:cs="Times New Roman" w:hint="eastAsia"/>
          <w:sz w:val="24"/>
        </w:rPr>
        <w:t>1.</w:t>
      </w:r>
      <w:r w:rsidRPr="00991733">
        <w:rPr>
          <w:rFonts w:ascii="Times New Roman" w:hAnsi="Times New Roman" w:cs="Times New Roman"/>
          <w:sz w:val="24"/>
        </w:rPr>
        <w:t>76</w:t>
      </w:r>
      <w:r w:rsidRPr="00991733">
        <w:rPr>
          <w:rFonts w:ascii="Times New Roman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>MPa</w:t>
      </w:r>
      <w:r w:rsidRPr="00991733">
        <w:rPr>
          <w:rFonts w:ascii="Times New Roman" w:eastAsia="宋体" w:hAnsi="Times New Roman" w:cs="Times New Roman"/>
          <w:sz w:val="24"/>
        </w:rPr>
        <w:t>·</w:t>
      </w:r>
      <w:r w:rsidRPr="00991733">
        <w:rPr>
          <w:rFonts w:ascii="Times New Roman" w:eastAsia="宋体" w:hAnsi="Times New Roman" w:cs="Times New Roman" w:hint="eastAsia"/>
          <w:sz w:val="24"/>
        </w:rPr>
        <w:t>m</w:t>
      </w:r>
      <w:r w:rsidRPr="00991733">
        <w:rPr>
          <w:rFonts w:ascii="Times New Roman" w:eastAsia="宋体" w:hAnsi="Times New Roman" w:cs="Times New Roman" w:hint="eastAsia"/>
          <w:sz w:val="24"/>
          <w:vertAlign w:val="superscript"/>
        </w:rPr>
        <w:t>1/2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>here</w:t>
      </w:r>
      <w:r w:rsidRPr="00991733">
        <w:rPr>
          <w:rFonts w:ascii="Times New Roman" w:eastAsia="宋体" w:hAnsi="Times New Roman" w:cs="Times New Roman"/>
          <w:sz w:val="24"/>
        </w:rPr>
        <w:t xml:space="preserve">. </w:t>
      </w:r>
      <w:r w:rsidRPr="00991733">
        <w:rPr>
          <w:rFonts w:ascii="Times New Roman" w:hAnsi="Times New Roman" w:cs="Times New Roman" w:hint="eastAsia"/>
          <w:sz w:val="24"/>
        </w:rPr>
        <w:t xml:space="preserve">The </w:t>
      </w:r>
      <w:r w:rsidRPr="00991733">
        <w:rPr>
          <w:rFonts w:ascii="Times New Roman" w:hAnsi="Times New Roman" w:cs="Times New Roman" w:hint="eastAsia"/>
          <w:i/>
          <w:iCs/>
          <w:sz w:val="24"/>
        </w:rPr>
        <w:t>K</w:t>
      </w:r>
      <w:r w:rsidRPr="00991733">
        <w:rPr>
          <w:rFonts w:ascii="Times New Roman" w:hAnsi="Times New Roman" w:cs="Times New Roman" w:hint="eastAsia"/>
          <w:sz w:val="24"/>
          <w:eastAsianLayout w:id="129" w:combine="1"/>
        </w:rPr>
        <w:t>* I</w:t>
      </w:r>
      <w:r w:rsidRPr="00991733">
        <w:rPr>
          <w:rFonts w:ascii="Times New Roman" w:hAnsi="Times New Roman" w:cs="Times New Roman"/>
          <w:sz w:val="24"/>
          <w:eastAsianLayout w:id="130" w:combine="1"/>
        </w:rPr>
        <w:t>c</w:t>
      </w:r>
      <w:r w:rsidRPr="00991733">
        <w:rPr>
          <w:rFonts w:ascii="Times New Roman" w:hAnsi="Times New Roman" w:cs="Times New Roman" w:hint="eastAsia"/>
          <w:sz w:val="24"/>
        </w:rPr>
        <w:t xml:space="preserve"> (</w:t>
      </w:r>
      <w:bookmarkStart w:id="46" w:name="OLE_LINK15"/>
      <w:r w:rsidRPr="00991733">
        <w:rPr>
          <w:rFonts w:ascii="Times New Roman" w:hAnsi="Times New Roman" w:cs="Times New Roman" w:hint="eastAsia"/>
          <w:sz w:val="24"/>
        </w:rPr>
        <w:t>1.</w:t>
      </w:r>
      <w:r w:rsidRPr="00991733">
        <w:rPr>
          <w:rFonts w:ascii="Times New Roman" w:hAnsi="Times New Roman" w:cs="Times New Roman"/>
          <w:sz w:val="24"/>
        </w:rPr>
        <w:t>76</w:t>
      </w:r>
      <w:r w:rsidRPr="00991733">
        <w:rPr>
          <w:rFonts w:ascii="Times New Roman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>MPa</w:t>
      </w:r>
      <w:r w:rsidRPr="00991733">
        <w:rPr>
          <w:rFonts w:ascii="Times New Roman" w:eastAsia="宋体" w:hAnsi="Times New Roman" w:cs="Times New Roman"/>
          <w:sz w:val="24"/>
        </w:rPr>
        <w:t>·</w:t>
      </w:r>
      <w:r w:rsidRPr="00991733">
        <w:rPr>
          <w:rFonts w:ascii="Times New Roman" w:eastAsia="宋体" w:hAnsi="Times New Roman" w:cs="Times New Roman" w:hint="eastAsia"/>
          <w:sz w:val="24"/>
        </w:rPr>
        <w:t>m</w:t>
      </w:r>
      <w:r w:rsidRPr="00991733">
        <w:rPr>
          <w:rFonts w:ascii="Times New Roman" w:eastAsia="宋体" w:hAnsi="Times New Roman" w:cs="Times New Roman" w:hint="eastAsia"/>
          <w:sz w:val="24"/>
          <w:vertAlign w:val="superscript"/>
        </w:rPr>
        <w:t>1/2</w:t>
      </w:r>
      <w:bookmarkEnd w:id="46"/>
      <w:r w:rsidRPr="00991733">
        <w:rPr>
          <w:rFonts w:ascii="Times New Roman" w:hAnsi="Times New Roman" w:cs="Times New Roman" w:hint="eastAsia"/>
          <w:sz w:val="24"/>
        </w:rPr>
        <w:t>) of limestone is greater than that of</w:t>
      </w:r>
      <w:r w:rsidRPr="00991733">
        <w:rPr>
          <w:rFonts w:ascii="Times New Roman" w:hAnsi="Times New Roman" w:cs="Times New Roman"/>
          <w:sz w:val="24"/>
        </w:rPr>
        <w:t xml:space="preserve"> </w:t>
      </w:r>
      <w:r w:rsidRPr="00991733">
        <w:rPr>
          <w:rFonts w:ascii="Times New Roman" w:hAnsi="Times New Roman" w:cs="Times New Roman" w:hint="eastAsia"/>
          <w:sz w:val="24"/>
        </w:rPr>
        <w:t xml:space="preserve">plain concrete (1.53 </w:t>
      </w:r>
      <w:r w:rsidRPr="00991733">
        <w:rPr>
          <w:rFonts w:ascii="Times New Roman" w:eastAsia="宋体" w:hAnsi="Times New Roman" w:cs="Times New Roman" w:hint="eastAsia"/>
          <w:sz w:val="24"/>
        </w:rPr>
        <w:t>MPa</w:t>
      </w:r>
      <w:r w:rsidRPr="00991733">
        <w:rPr>
          <w:rFonts w:ascii="Times New Roman" w:eastAsia="宋体" w:hAnsi="Times New Roman" w:cs="Times New Roman"/>
          <w:sz w:val="24"/>
        </w:rPr>
        <w:t>·</w:t>
      </w:r>
      <w:r w:rsidRPr="00991733">
        <w:rPr>
          <w:rFonts w:ascii="Times New Roman" w:eastAsia="宋体" w:hAnsi="Times New Roman" w:cs="Times New Roman" w:hint="eastAsia"/>
          <w:sz w:val="24"/>
        </w:rPr>
        <w:t>m</w:t>
      </w:r>
      <w:r w:rsidRPr="00991733">
        <w:rPr>
          <w:rFonts w:ascii="Times New Roman" w:eastAsia="宋体" w:hAnsi="Times New Roman" w:cs="Times New Roman" w:hint="eastAsia"/>
          <w:sz w:val="24"/>
          <w:vertAlign w:val="superscript"/>
        </w:rPr>
        <w:t>1/2</w:t>
      </w:r>
      <w:r w:rsidRPr="00991733">
        <w:rPr>
          <w:rFonts w:ascii="Times New Roman" w:hAnsi="Times New Roman" w:cs="Times New Roman" w:hint="eastAsia"/>
          <w:sz w:val="24"/>
        </w:rPr>
        <w:t>)</w:t>
      </w:r>
      <w:r w:rsidRPr="00991733">
        <w:rPr>
          <w:rFonts w:ascii="Times New Roman" w:hAnsi="Times New Roman" w:cs="Times New Roman"/>
          <w:sz w:val="24"/>
        </w:rPr>
        <w:t>, as</w:t>
      </w:r>
      <w:r w:rsidRPr="00991733">
        <w:rPr>
          <w:rFonts w:ascii="Times New Roman" w:hAnsi="Times New Roman" w:cs="Times New Roman" w:hint="eastAsia"/>
          <w:sz w:val="24"/>
        </w:rPr>
        <w:t xml:space="preserve"> measured by Chen et al.</w:t>
      </w:r>
      <w:r w:rsidRPr="00991733">
        <w:rPr>
          <w:rFonts w:ascii="Times New Roman" w:hAnsi="Times New Roman" w:cs="Times New Roman"/>
          <w:sz w:val="24"/>
        </w:rPr>
        <w:fldChar w:fldCharType="begin"/>
      </w:r>
      <w:r w:rsidR="007626FC" w:rsidRPr="00991733">
        <w:rPr>
          <w:rFonts w:ascii="Times New Roman" w:hAnsi="Times New Roman" w:cs="Times New Roman"/>
          <w:sz w:val="24"/>
        </w:rPr>
        <w:instrText xml:space="preserve"> ADDIN EN.CITE &lt;EndNote&gt;&lt;Cite&gt;&lt;Author&gt;Chen&lt;/Author&gt;&lt;Year&gt;2020&lt;/Year&gt;&lt;RecNum&gt;1104&lt;/RecNum&gt;&lt;DisplayText&gt;[60]&lt;/DisplayText&gt;&lt;record&gt;&lt;rec-number&gt;1104&lt;/rec-number&gt;&lt;foreign-keys&gt;&lt;key app="EN" db-id="ap002v2zgadasyewpszvztegsvvrtftxaxfp" timestamp="1667206534"&gt;1104&lt;/key&gt;&lt;/foreign-keys&gt;&lt;ref-type name="Journal Article"&gt;17&lt;/ref-type&gt;&lt;contributors&gt;&lt;authors&gt;&lt;author&gt;Chen, Hongniao&lt;/author&gt;&lt;author&gt;Su, Ray Kai Leung&lt;/author&gt;&lt;author&gt;Fok, Alex Sui-Lun&lt;/author&gt;&lt;author&gt;Yuan, Bo&lt;/author&gt;&lt;/authors&gt;&lt;/contributors&gt;&lt;titles&gt;&lt;title&gt;An investigation of fracture properties and size effects of concrete using the ESPI technique&lt;/title&gt;&lt;secondary-title&gt;Magazine of Concrete Research&lt;/secondary-title&gt;&lt;/titles&gt;&lt;periodical&gt;&lt;full-title&gt;Magazine of Concrete Research&lt;/full-title&gt;&lt;abbr-1&gt;Mag Concrete Res&lt;/abbr-1&gt;&lt;/periodical&gt;&lt;pages&gt;888-899&lt;/pages&gt;&lt;volume&gt;72&lt;/volume&gt;&lt;number&gt;17&lt;/number&gt;&lt;dates&gt;&lt;year&gt;2020&lt;/year&gt;&lt;/dates&gt;&lt;isbn&gt;1751-763X&lt;/isbn&gt;&lt;urls&gt;&lt;/urls&gt;&lt;/record&gt;&lt;/Cite&gt;&lt;/EndNote&gt;</w:instrText>
      </w:r>
      <w:r w:rsidRPr="00991733">
        <w:rPr>
          <w:rFonts w:ascii="Times New Roman" w:hAnsi="Times New Roman" w:cs="Times New Roman"/>
          <w:sz w:val="24"/>
        </w:rPr>
        <w:fldChar w:fldCharType="separate"/>
      </w:r>
      <w:r w:rsidR="00AC78B7" w:rsidRPr="00991733">
        <w:rPr>
          <w:rFonts w:ascii="Times New Roman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hAnsi="Times New Roman" w:cs="Times New Roman"/>
          <w:noProof/>
          <w:sz w:val="24"/>
        </w:rPr>
        <w:t>60]</w:t>
      </w:r>
      <w:r w:rsidRPr="00991733">
        <w:rPr>
          <w:rFonts w:ascii="Times New Roman" w:hAnsi="Times New Roman" w:cs="Times New Roman"/>
          <w:sz w:val="24"/>
        </w:rPr>
        <w:fldChar w:fldCharType="end"/>
      </w:r>
      <w:r w:rsidRPr="00991733">
        <w:rPr>
          <w:rFonts w:ascii="Times New Roman" w:hAnsi="Times New Roman" w:cs="Times New Roman"/>
          <w:sz w:val="24"/>
        </w:rPr>
        <w:t xml:space="preserve"> </w:t>
      </w:r>
      <w:r w:rsidRPr="00991733">
        <w:rPr>
          <w:rFonts w:ascii="Times New Roman" w:hAnsi="Times New Roman" w:cs="Times New Roman" w:hint="eastAsia"/>
          <w:sz w:val="24"/>
        </w:rPr>
        <w:t xml:space="preserve">using </w:t>
      </w:r>
      <w:r w:rsidRPr="00991733">
        <w:rPr>
          <w:rFonts w:ascii="Times New Roman" w:hAnsi="Times New Roman"/>
          <w:iCs/>
          <w:sz w:val="24"/>
          <w:shd w:val="clear" w:color="auto" w:fill="FFFFFF"/>
        </w:rPr>
        <w:t>3-p-b</w:t>
      </w:r>
      <w:r w:rsidRPr="00991733">
        <w:rPr>
          <w:rFonts w:ascii="Times New Roman" w:hAnsi="Times New Roman" w:cs="Times New Roman" w:hint="eastAsia"/>
          <w:sz w:val="24"/>
        </w:rPr>
        <w:t xml:space="preserve"> test</w:t>
      </w:r>
      <w:r w:rsidRPr="00991733">
        <w:rPr>
          <w:rFonts w:ascii="Times New Roman" w:hAnsi="Times New Roman" w:cs="Times New Roman"/>
          <w:sz w:val="24"/>
        </w:rPr>
        <w:t>ing</w:t>
      </w:r>
      <w:r w:rsidRPr="00991733">
        <w:rPr>
          <w:rFonts w:ascii="Times New Roman" w:hAnsi="Times New Roman" w:cs="Times New Roman" w:hint="eastAsia"/>
          <w:sz w:val="24"/>
        </w:rPr>
        <w:t xml:space="preserve">, which can be explained </w:t>
      </w:r>
      <w:r w:rsidRPr="00991733">
        <w:rPr>
          <w:rFonts w:ascii="Times New Roman" w:hAnsi="Times New Roman" w:cs="Times New Roman"/>
          <w:sz w:val="24"/>
        </w:rPr>
        <w:t xml:space="preserve">by the fact that the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f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t</w:t>
      </w:r>
      <w:r w:rsidRPr="00991733">
        <w:rPr>
          <w:rFonts w:ascii="Times New Roman" w:hAnsi="Times New Roman" w:cs="Times New Roman" w:hint="eastAsia"/>
          <w:sz w:val="24"/>
        </w:rPr>
        <w:t xml:space="preserve"> of limestone (</w:t>
      </w:r>
      <w:r w:rsidRPr="00991733">
        <w:rPr>
          <w:rFonts w:ascii="Times New Roman" w:hAnsi="Times New Roman" w:cs="Times New Roman"/>
          <w:sz w:val="24"/>
        </w:rPr>
        <w:t xml:space="preserve">approximately </w:t>
      </w:r>
      <w:r w:rsidRPr="00991733">
        <w:rPr>
          <w:rFonts w:ascii="Times New Roman" w:hAnsi="Times New Roman" w:cs="Times New Roman" w:hint="eastAsia"/>
          <w:sz w:val="24"/>
        </w:rPr>
        <w:t>7.77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hAnsi="Times New Roman" w:cs="Times New Roman" w:hint="eastAsia"/>
          <w:sz w:val="24"/>
        </w:rPr>
        <w:t>MPa) is higher than that of concrete (</w:t>
      </w:r>
      <w:r w:rsidRPr="00991733">
        <w:rPr>
          <w:rFonts w:ascii="Times New Roman" w:hAnsi="Times New Roman" w:cs="Times New Roman"/>
          <w:sz w:val="24"/>
        </w:rPr>
        <w:t xml:space="preserve">approximately </w:t>
      </w:r>
      <w:r w:rsidRPr="00991733">
        <w:rPr>
          <w:rFonts w:ascii="Times New Roman" w:hAnsi="Times New Roman" w:cs="Times New Roman" w:hint="eastAsia"/>
          <w:sz w:val="24"/>
        </w:rPr>
        <w:t xml:space="preserve">3.03 MPa), </w:t>
      </w:r>
      <w:r w:rsidRPr="00991733">
        <w:rPr>
          <w:rFonts w:ascii="Times New Roman" w:hAnsi="Times New Roman" w:cs="Times New Roman"/>
          <w:sz w:val="24"/>
        </w:rPr>
        <w:t xml:space="preserve">and </w:t>
      </w:r>
      <w:r w:rsidRPr="00991733">
        <w:rPr>
          <w:rFonts w:ascii="Times New Roman" w:hAnsi="Times New Roman" w:cs="Times New Roman" w:hint="eastAsia"/>
          <w:sz w:val="24"/>
        </w:rPr>
        <w:t xml:space="preserve">so limestone has </w:t>
      </w:r>
      <w:r w:rsidRPr="00991733">
        <w:rPr>
          <w:rFonts w:ascii="Times New Roman" w:hAnsi="Times New Roman" w:cs="Times New Roman"/>
          <w:sz w:val="24"/>
        </w:rPr>
        <w:t xml:space="preserve">greater </w:t>
      </w:r>
      <w:r w:rsidRPr="00991733">
        <w:rPr>
          <w:rFonts w:ascii="Times New Roman" w:hAnsi="Times New Roman" w:cs="Times New Roman" w:hint="eastAsia"/>
          <w:sz w:val="24"/>
        </w:rPr>
        <w:t>inherent toughness than</w:t>
      </w:r>
      <w:r w:rsidRPr="00991733">
        <w:rPr>
          <w:rFonts w:ascii="Times New Roman" w:hAnsi="Times New Roman" w:cs="Times New Roman"/>
          <w:sz w:val="24"/>
        </w:rPr>
        <w:t xml:space="preserve"> </w:t>
      </w:r>
      <w:r w:rsidRPr="00991733">
        <w:rPr>
          <w:rFonts w:ascii="Times New Roman" w:hAnsi="Times New Roman" w:cs="Times New Roman" w:hint="eastAsia"/>
          <w:sz w:val="24"/>
        </w:rPr>
        <w:t>concrete.</w:t>
      </w:r>
      <w:r w:rsidRPr="00991733">
        <w:rPr>
          <w:rFonts w:ascii="Times New Roman" w:hAnsi="Times New Roman" w:cs="Times New Roman"/>
          <w:sz w:val="24"/>
        </w:rPr>
        <w:t xml:space="preserve"> It should be noted that the relationship between </w:t>
      </w:r>
      <w:r w:rsidRPr="00991733">
        <w:rPr>
          <w:rFonts w:ascii="Times New Roman" w:hAnsi="Times New Roman" w:cs="Times New Roman" w:hint="eastAsia"/>
          <w:i/>
          <w:iCs/>
          <w:sz w:val="24"/>
        </w:rPr>
        <w:t>G</w:t>
      </w:r>
      <w:r w:rsidRPr="00991733">
        <w:rPr>
          <w:rFonts w:ascii="Times New Roman" w:hAnsi="Times New Roman" w:cs="Times New Roman" w:hint="eastAsia"/>
          <w:sz w:val="24"/>
          <w:vertAlign w:val="subscript"/>
        </w:rPr>
        <w:t>F</w:t>
      </w:r>
      <w:r w:rsidRPr="00991733">
        <w:rPr>
          <w:rFonts w:ascii="Times New Roman" w:hAnsi="Times New Roman" w:cs="Times New Roman"/>
          <w:sz w:val="24"/>
        </w:rPr>
        <w:t xml:space="preserve"> and </w:t>
      </w:r>
      <w:r w:rsidRPr="00991733">
        <w:rPr>
          <w:rFonts w:ascii="Times New Roman" w:hAnsi="Times New Roman" w:cs="Times New Roman" w:hint="eastAsia"/>
          <w:i/>
          <w:iCs/>
          <w:sz w:val="24"/>
        </w:rPr>
        <w:t>K</w:t>
      </w:r>
      <w:r w:rsidRPr="00991733">
        <w:rPr>
          <w:rFonts w:ascii="Times New Roman" w:hAnsi="Times New Roman" w:cs="Times New Roman" w:hint="eastAsia"/>
          <w:sz w:val="24"/>
          <w:eastAsianLayout w:id="132" w:combine="1"/>
        </w:rPr>
        <w:t>* I</w:t>
      </w:r>
      <w:r w:rsidRPr="00991733">
        <w:rPr>
          <w:rFonts w:ascii="Times New Roman" w:hAnsi="Times New Roman" w:cs="Times New Roman"/>
          <w:sz w:val="24"/>
          <w:eastAsianLayout w:id="133" w:combine="1"/>
        </w:rPr>
        <w:t>c</w:t>
      </w:r>
      <w:r w:rsidRPr="00991733">
        <w:rPr>
          <w:rFonts w:ascii="Times New Roman" w:eastAsia="宋体" w:hAnsi="Times New Roman" w:cs="Times New Roman"/>
          <w:sz w:val="24"/>
        </w:rPr>
        <w:t xml:space="preserve"> mentioned above is a </w:t>
      </w:r>
      <w:r w:rsidRPr="00991733">
        <w:rPr>
          <w:rFonts w:ascii="Times New Roman" w:eastAsia="宋体" w:hAnsi="Times New Roman" w:cs="Times New Roman" w:hint="eastAsia"/>
          <w:sz w:val="24"/>
        </w:rPr>
        <w:t>hypothesis</w:t>
      </w:r>
      <w:r w:rsidRPr="00991733">
        <w:rPr>
          <w:rFonts w:ascii="Times New Roman" w:eastAsia="宋体" w:hAnsi="Times New Roman" w:cs="Times New Roman"/>
          <w:sz w:val="24"/>
        </w:rPr>
        <w:t xml:space="preserve"> only and further study is necessary to obtain the true relationship between the two.</w:t>
      </w:r>
    </w:p>
    <w:tbl>
      <w:tblPr>
        <w:tblStyle w:val="af0"/>
        <w:tblW w:w="426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1"/>
      </w:tblGrid>
      <w:tr w:rsidR="00054CBF" w:rsidRPr="00991733" w14:paraId="4A7C41D4" w14:textId="77777777">
        <w:trPr>
          <w:jc w:val="center"/>
        </w:trPr>
        <w:tc>
          <w:tcPr>
            <w:tcW w:w="4261" w:type="dxa"/>
          </w:tcPr>
          <w:p w14:paraId="3B230B7B" w14:textId="77777777" w:rsidR="00054CBF" w:rsidRPr="00991733" w:rsidRDefault="00000000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eastAsia="宋体" w:hAnsi="Times New Roman" w:cs="Times New Roman"/>
                <w:noProof/>
                <w:sz w:val="24"/>
              </w:rPr>
              <w:lastRenderedPageBreak/>
              <w:drawing>
                <wp:inline distT="0" distB="0" distL="0" distR="0" wp14:anchorId="6A6DD816" wp14:editId="1307A840">
                  <wp:extent cx="2239010" cy="1842135"/>
                  <wp:effectExtent l="0" t="0" r="8890" b="5715"/>
                  <wp:docPr id="1964887010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4887010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842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CBF" w:rsidRPr="00991733" w14:paraId="50493365" w14:textId="77777777">
        <w:trPr>
          <w:jc w:val="center"/>
        </w:trPr>
        <w:tc>
          <w:tcPr>
            <w:tcW w:w="4261" w:type="dxa"/>
          </w:tcPr>
          <w:p w14:paraId="1BF63B2F" w14:textId="2836ED19" w:rsidR="00054CBF" w:rsidRPr="00991733" w:rsidRDefault="00000000">
            <w:pPr>
              <w:pStyle w:val="a3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bookmarkStart w:id="47" w:name="_Ref20820"/>
            <w:r w:rsidRPr="00991733">
              <w:rPr>
                <w:rFonts w:ascii="Times New Roman" w:hAnsi="Times New Roman" w:cs="Times New Roman"/>
                <w:sz w:val="21"/>
                <w:szCs w:val="21"/>
              </w:rPr>
              <w:t xml:space="preserve">Fig. </w:t>
            </w:r>
            <w:bookmarkEnd w:id="47"/>
            <w:r w:rsidRPr="00991733">
              <w:rPr>
                <w:rFonts w:ascii="Times New Roman" w:hAnsi="Times New Roman" w:cs="Times New Roman"/>
                <w:sz w:val="21"/>
                <w:szCs w:val="21"/>
              </w:rPr>
              <w:t>19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Variation of </w:t>
            </w:r>
            <w:r w:rsidRPr="00991733">
              <w:rPr>
                <w:rFonts w:ascii="Times New Roman" w:hAnsi="Times New Roman" w:hint="eastAsia"/>
                <w:i/>
                <w:sz w:val="21"/>
                <w:szCs w:val="21"/>
                <w:shd w:val="clear" w:color="auto" w:fill="FFFFFF"/>
              </w:rPr>
              <w:t>K</w:t>
            </w:r>
            <w:r w:rsidR="00EA0905" w:rsidRPr="00991733">
              <w:rPr>
                <w:rFonts w:ascii="Times New Roman" w:hAnsi="Times New Roman"/>
                <w:iCs/>
                <w:sz w:val="21"/>
                <w:szCs w:val="21"/>
                <w:shd w:val="clear" w:color="auto" w:fill="FFFFFF"/>
                <w:eastAsianLayout w:id="-1204086016" w:combine="1"/>
              </w:rPr>
              <w:t>un Ic</w:t>
            </w:r>
            <w:r w:rsidR="00EA0905"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with </w:t>
            </w:r>
            <w:r w:rsidR="00EA0905" w:rsidRPr="00991733">
              <w:rPr>
                <w:rFonts w:ascii="Times New Roman" w:eastAsia="宋体" w:hAnsi="Times New Roman" w:cs="Times New Roman"/>
                <w:i/>
                <w:iCs/>
                <w:sz w:val="21"/>
                <w:szCs w:val="21"/>
              </w:rPr>
              <w:t>α</w:t>
            </w:r>
            <w:r w:rsidR="00EA0905" w:rsidRPr="00991733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>.</w:t>
            </w:r>
          </w:p>
        </w:tc>
      </w:tr>
    </w:tbl>
    <w:p w14:paraId="234581CF" w14:textId="77777777" w:rsidR="00054CBF" w:rsidRPr="00991733" w:rsidRDefault="00000000">
      <w:pPr>
        <w:numPr>
          <w:ilvl w:val="1"/>
          <w:numId w:val="1"/>
        </w:numPr>
        <w:outlineLvl w:val="1"/>
        <w:rPr>
          <w:rFonts w:ascii="Times New Roman" w:eastAsia="宋体" w:hAnsi="Times New Roman" w:cs="Times New Roman"/>
          <w:b/>
          <w:bCs/>
          <w:sz w:val="28"/>
          <w:szCs w:val="28"/>
        </w:rPr>
      </w:pPr>
      <w:r w:rsidRPr="00991733">
        <w:rPr>
          <w:rFonts w:ascii="Times New Roman" w:eastAsia="宋体" w:hAnsi="Times New Roman" w:cs="Times New Roman" w:hint="eastAsia"/>
          <w:b/>
          <w:bCs/>
          <w:sz w:val="32"/>
          <w:szCs w:val="32"/>
        </w:rPr>
        <w:t>F</w:t>
      </w:r>
      <w:r w:rsidRPr="00991733">
        <w:rPr>
          <w:rFonts w:ascii="Times New Roman" w:eastAsia="宋体" w:hAnsi="Times New Roman" w:cs="Times New Roman" w:hint="eastAsia"/>
          <w:b/>
          <w:bCs/>
          <w:sz w:val="28"/>
          <w:szCs w:val="28"/>
        </w:rPr>
        <w:t>racture process zone</w:t>
      </w:r>
    </w:p>
    <w:p w14:paraId="3C91AD0E" w14:textId="5655D63C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 w:hint="eastAsia"/>
          <w:sz w:val="24"/>
        </w:rPr>
        <w:t xml:space="preserve">To </w:t>
      </w:r>
      <w:r w:rsidRPr="00991733">
        <w:rPr>
          <w:rFonts w:ascii="Times New Roman" w:eastAsia="宋体" w:hAnsi="Times New Roman" w:cs="Times New Roman"/>
          <w:sz w:val="24"/>
        </w:rPr>
        <w:t>calculate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the FPZ length (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FPZ</w:t>
      </w:r>
      <w:r w:rsidRPr="00991733">
        <w:rPr>
          <w:rFonts w:ascii="Times New Roman" w:eastAsia="宋体" w:hAnsi="Times New Roman" w:cs="Times New Roman" w:hint="eastAsia"/>
          <w:sz w:val="24"/>
        </w:rPr>
        <w:t>), the FPZ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>tip and rear</w:t>
      </w:r>
      <w:r w:rsidRPr="00991733">
        <w:rPr>
          <w:rFonts w:ascii="Times New Roman" w:eastAsia="宋体" w:hAnsi="Times New Roman" w:cs="Times New Roman"/>
          <w:sz w:val="24"/>
        </w:rPr>
        <w:t xml:space="preserve"> need to be determined first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. </w:t>
      </w:r>
      <w:r w:rsidRPr="00991733">
        <w:rPr>
          <w:rFonts w:ascii="Times New Roman" w:eastAsia="宋体" w:hAnsi="Times New Roman" w:cs="Times New Roman"/>
          <w:sz w:val="24"/>
        </w:rPr>
        <w:t xml:space="preserve">The location of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the tip was considered to be at the </w:t>
      </w:r>
      <w:r w:rsidRPr="00991733">
        <w:rPr>
          <w:rFonts w:ascii="Times New Roman" w:eastAsia="宋体" w:hAnsi="Times New Roman" w:cs="Times New Roman"/>
          <w:sz w:val="24"/>
        </w:rPr>
        <w:t>point of the maximum y</w:t>
      </w:r>
      <w:r w:rsidRPr="00991733">
        <w:rPr>
          <w:rFonts w:ascii="Times New Roman" w:eastAsia="宋体" w:hAnsi="Times New Roman" w:cs="Times New Roman"/>
          <w:sz w:val="24"/>
        </w:rPr>
        <w:noBreakHyphen/>
        <w:t>coordinate in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hAnsi="Times New Roman" w:cs="Times New Roman" w:hint="eastAsia"/>
          <w:sz w:val="24"/>
        </w:rPr>
        <w:t>the area surround</w:t>
      </w:r>
      <w:r w:rsidRPr="00991733">
        <w:rPr>
          <w:rFonts w:ascii="Times New Roman" w:hAnsi="Times New Roman" w:cs="Times New Roman"/>
          <w:sz w:val="24"/>
        </w:rPr>
        <w:t>ed</w:t>
      </w:r>
      <w:r w:rsidRPr="00991733">
        <w:rPr>
          <w:rFonts w:ascii="Times New Roman" w:hAnsi="Times New Roman" w:cs="Times New Roman" w:hint="eastAsia"/>
          <w:sz w:val="24"/>
        </w:rPr>
        <w:t xml:space="preserve"> by</w:t>
      </w:r>
      <w:r w:rsidRPr="00991733">
        <w:rPr>
          <w:rFonts w:ascii="Times New Roman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ε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/>
          <w:sz w:val="24"/>
        </w:rPr>
        <w:t xml:space="preserve"> (120 µε)</w:t>
      </w:r>
      <w:r w:rsidRPr="00991733">
        <w:rPr>
          <w:rFonts w:ascii="Times New Roman" w:eastAsia="宋体" w:hAnsi="Times New Roman" w:cs="Times New Roman" w:hint="eastAsia"/>
          <w:sz w:val="24"/>
        </w:rPr>
        <w:t>,</w:t>
      </w:r>
      <w:r w:rsidRPr="00991733">
        <w:rPr>
          <w:rFonts w:ascii="Times New Roman" w:eastAsia="宋体" w:hAnsi="Times New Roman" w:cs="Times New Roman"/>
          <w:sz w:val="24"/>
        </w:rPr>
        <w:t xml:space="preserve"> while that of the rear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>was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identified by observing the </w:t>
      </w:r>
      <w:r w:rsidRPr="00991733">
        <w:rPr>
          <w:rFonts w:ascii="Times New Roman" w:eastAsia="宋体" w:hAnsi="Times New Roman" w:cs="Times New Roman"/>
          <w:sz w:val="24"/>
        </w:rPr>
        <w:t xml:space="preserve">initial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crack </w:t>
      </w:r>
      <w:r w:rsidRPr="00991733">
        <w:rPr>
          <w:rFonts w:ascii="Times New Roman" w:eastAsia="宋体" w:hAnsi="Times New Roman" w:cs="Times New Roman"/>
          <w:sz w:val="24"/>
        </w:rPr>
        <w:t xml:space="preserve">tip </w:t>
      </w:r>
      <w:r w:rsidRPr="00991733">
        <w:rPr>
          <w:rFonts w:ascii="Times New Roman" w:eastAsia="宋体" w:hAnsi="Times New Roman" w:cs="Times New Roman" w:hint="eastAsia"/>
          <w:sz w:val="24"/>
        </w:rPr>
        <w:t>opening</w:t>
      </w:r>
      <w:r w:rsidRPr="00991733">
        <w:rPr>
          <w:rFonts w:ascii="Times New Roman" w:eastAsia="宋体" w:hAnsi="Times New Roman" w:cs="Times New Roman"/>
          <w:sz w:val="24"/>
        </w:rPr>
        <w:t xml:space="preserve">. If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the </w:t>
      </w:r>
      <w:r w:rsidRPr="00991733">
        <w:rPr>
          <w:rFonts w:ascii="Times New Roman" w:eastAsia="宋体" w:hAnsi="Times New Roman" w:cs="Times New Roman"/>
          <w:sz w:val="24"/>
        </w:rPr>
        <w:t xml:space="preserve">initial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crack </w:t>
      </w:r>
      <w:r w:rsidRPr="00991733">
        <w:rPr>
          <w:rFonts w:ascii="Times New Roman" w:eastAsia="宋体" w:hAnsi="Times New Roman" w:cs="Times New Roman"/>
          <w:sz w:val="24"/>
        </w:rPr>
        <w:t xml:space="preserve">tip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opening </w:t>
      </w:r>
      <w:r w:rsidRPr="00991733">
        <w:rPr>
          <w:rFonts w:ascii="Times New Roman" w:eastAsia="宋体" w:hAnsi="Times New Roman" w:cs="Times New Roman"/>
          <w:sz w:val="24"/>
        </w:rPr>
        <w:t>was not greater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than the critical</w:t>
      </w:r>
      <w:r w:rsidRPr="00991733">
        <w:rPr>
          <w:rFonts w:ascii="Times New Roman" w:eastAsia="宋体" w:hAnsi="Times New Roman" w:cs="Times New Roman"/>
          <w:sz w:val="24"/>
        </w:rPr>
        <w:t xml:space="preserve"> crack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opening (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w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f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), the </w:t>
      </w:r>
      <w:r w:rsidRPr="00991733">
        <w:rPr>
          <w:rFonts w:ascii="Times New Roman" w:eastAsia="宋体" w:hAnsi="Times New Roman" w:cs="Times New Roman"/>
          <w:sz w:val="24"/>
        </w:rPr>
        <w:t>rear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 xml:space="preserve">would be seen as located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at the </w:t>
      </w:r>
      <w:r w:rsidRPr="00991733">
        <w:rPr>
          <w:rFonts w:ascii="Times New Roman" w:eastAsia="宋体" w:hAnsi="Times New Roman" w:cs="Times New Roman"/>
          <w:sz w:val="24"/>
        </w:rPr>
        <w:t>initial crack tip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; </w:t>
      </w:r>
      <w:r w:rsidRPr="00991733">
        <w:rPr>
          <w:rFonts w:ascii="Times New Roman" w:eastAsia="宋体" w:hAnsi="Times New Roman" w:cs="Times New Roman"/>
          <w:sz w:val="24"/>
        </w:rPr>
        <w:t>otherwise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the </w:t>
      </w:r>
      <w:r w:rsidRPr="00991733">
        <w:rPr>
          <w:rFonts w:ascii="Times New Roman" w:eastAsia="宋体" w:hAnsi="Times New Roman" w:cs="Times New Roman"/>
          <w:sz w:val="24"/>
        </w:rPr>
        <w:t>rear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 xml:space="preserve">would be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considered to have </w:t>
      </w:r>
      <w:r w:rsidRPr="00991733">
        <w:rPr>
          <w:rFonts w:ascii="Times New Roman" w:eastAsia="宋体" w:hAnsi="Times New Roman" w:cs="Times New Roman"/>
          <w:sz w:val="24"/>
        </w:rPr>
        <w:t>move</w:t>
      </w:r>
      <w:r w:rsidRPr="00991733">
        <w:rPr>
          <w:rFonts w:ascii="Times New Roman" w:eastAsia="宋体" w:hAnsi="Times New Roman" w:cs="Times New Roman" w:hint="eastAsia"/>
          <w:sz w:val="24"/>
        </w:rPr>
        <w:t>d upward</w:t>
      </w:r>
      <w:r w:rsidRPr="00991733">
        <w:rPr>
          <w:rFonts w:ascii="Times New Roman" w:eastAsia="宋体" w:hAnsi="Times New Roman" w:cs="Times New Roman"/>
          <w:sz w:val="24"/>
        </w:rPr>
        <w:t>s</w:t>
      </w:r>
      <w:r w:rsidRPr="00991733">
        <w:rPr>
          <w:rFonts w:ascii="Times New Roman" w:eastAsia="宋体" w:hAnsi="Times New Roman" w:cs="Times New Roman" w:hint="eastAsia"/>
          <w:sz w:val="24"/>
        </w:rPr>
        <w:t>.</w:t>
      </w:r>
      <w:r w:rsidRPr="00991733">
        <w:rPr>
          <w:rFonts w:ascii="Times New Roman" w:eastAsia="宋体" w:hAnsi="Times New Roman" w:cs="Times New Roman"/>
          <w:sz w:val="24"/>
        </w:rPr>
        <w:t xml:space="preserve"> T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he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w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f</w:t>
      </w:r>
      <w:r w:rsidRPr="00991733">
        <w:rPr>
          <w:rFonts w:ascii="Times New Roman" w:eastAsia="宋体" w:hAnsi="Times New Roman" w:cs="Times New Roman"/>
          <w:sz w:val="24"/>
        </w:rPr>
        <w:t xml:space="preserve"> can be calculated by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&lt;EndNote&gt;&lt;Cite&gt;&lt;Author&gt;Petersson&lt;/Author&gt;&lt;Year&gt;1981&lt;/Year&gt;&lt;RecNum&gt;511&lt;/RecNum&gt;&lt;DisplayText&gt;[61]&lt;/DisplayText&gt;&lt;record&gt;&lt;rec-number&gt;511&lt;/rec-number&gt;&lt;foreign-keys&gt;&lt;key app="EN" db-id="ap002v2zgadasyewpszvztegsvvrtftxaxfp" timestamp="1310119640"&gt;511&lt;/key&gt;&lt;/foreign-keys&gt;&lt;ref-type name="Journal Article"&gt;17&lt;/ref-type&gt;&lt;contributors&gt;&lt;authors&gt;&lt;author&gt;P.E. Petersson &lt;/author&gt;&lt;/authors&gt;&lt;/contributors&gt;&lt;titles&gt;&lt;title&gt;Crack growth and development of fracture zones in plain concrete and similar materials &lt;/title&gt;&lt;secondary-title&gt;Report No. TVBM 1006, Division of Building Materials, LTH, Lund university &lt;/secondary-title&gt;&lt;/titles&gt;&lt;dates&gt;&lt;year&gt;1981&lt;/year&gt;&lt;/dates&gt;&lt;urls&gt;&lt;/urls&gt;&lt;/record&gt;&lt;/Cite&gt;&lt;/EndNote&gt;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61]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/>
          <w:sz w:val="24"/>
        </w:rPr>
        <w:t>:</w:t>
      </w:r>
    </w:p>
    <w:p w14:paraId="3BA8B72C" w14:textId="77777777" w:rsidR="00054CBF" w:rsidRPr="00991733" w:rsidRDefault="00000000">
      <w:pPr>
        <w:tabs>
          <w:tab w:val="center" w:pos="4200"/>
          <w:tab w:val="right" w:pos="8400"/>
        </w:tabs>
        <w:jc w:val="center"/>
        <w:textAlignment w:val="center"/>
      </w:pPr>
      <w:r w:rsidRPr="00991733">
        <w:rPr>
          <w:rFonts w:hint="eastAsia"/>
        </w:rPr>
        <w:tab/>
      </w:r>
      <w:r w:rsidRPr="00991733">
        <w:rPr>
          <w:position w:val="-30"/>
        </w:rPr>
        <w:object w:dxaOrig="1166" w:dyaOrig="689" w14:anchorId="27CE5414">
          <v:shape id="_x0000_i1048" type="#_x0000_t75" style="width:58.6pt;height:34.35pt" o:ole="">
            <v:imagedata r:id="rId80" o:title=""/>
          </v:shape>
          <o:OLEObject Type="Embed" ProgID="Equation.3" ShapeID="_x0000_i1048" DrawAspect="Content" ObjectID="_1752962870" r:id="rId81"/>
        </w:object>
      </w:r>
      <w:r w:rsidRPr="00991733">
        <w:rPr>
          <w:rFonts w:hint="eastAsia"/>
        </w:rPr>
        <w:tab/>
      </w:r>
      <w:r w:rsidRPr="00991733">
        <w:rPr>
          <w:rFonts w:ascii="Times New Roman" w:hAnsi="Times New Roman" w:cs="Times New Roman"/>
        </w:rPr>
        <w:t>(</w:t>
      </w:r>
      <w:r w:rsidRPr="00991733">
        <w:rPr>
          <w:rFonts w:ascii="Times New Roman" w:hAnsi="Times New Roman" w:cs="Times New Roman" w:hint="eastAsia"/>
        </w:rPr>
        <w:t>24</w:t>
      </w:r>
      <w:r w:rsidRPr="00991733">
        <w:rPr>
          <w:rFonts w:ascii="Times New Roman" w:hAnsi="Times New Roman" w:cs="Times New Roman"/>
        </w:rPr>
        <w:t>)</w:t>
      </w:r>
    </w:p>
    <w:p w14:paraId="5287D898" w14:textId="6C35834A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 w:hint="eastAsia"/>
          <w:sz w:val="24"/>
        </w:rPr>
        <w:t xml:space="preserve">By substituting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f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t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and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G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f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 xml:space="preserve">of each beam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into Eq. (24),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w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f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can be calculated.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Fig. 20 shows the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evolution of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FPZ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of E-2 beam. </w:t>
      </w:r>
      <w:r w:rsidRPr="00991733">
        <w:rPr>
          <w:rFonts w:ascii="Times New Roman" w:eastAsia="宋体" w:hAnsi="Times New Roman" w:cs="Times New Roman"/>
          <w:sz w:val="24"/>
        </w:rPr>
        <w:t>Notably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FPZ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first increase</w:t>
      </w:r>
      <w:r w:rsidRPr="00991733">
        <w:rPr>
          <w:rFonts w:ascii="Times New Roman" w:eastAsia="宋体" w:hAnsi="Times New Roman" w:cs="Times New Roman"/>
          <w:sz w:val="24"/>
        </w:rPr>
        <w:t>s,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 xml:space="preserve">as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the test </w:t>
      </w:r>
      <w:r w:rsidRPr="00991733">
        <w:rPr>
          <w:rFonts w:ascii="Times New Roman" w:eastAsia="宋体" w:hAnsi="Times New Roman" w:cs="Times New Roman"/>
          <w:sz w:val="24"/>
        </w:rPr>
        <w:t>continue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s, </w:t>
      </w:r>
      <w:r w:rsidRPr="00991733">
        <w:rPr>
          <w:rFonts w:ascii="Times New Roman" w:eastAsia="宋体" w:hAnsi="Times New Roman" w:cs="Times New Roman"/>
          <w:sz w:val="24"/>
        </w:rPr>
        <w:t>it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then decrease</w:t>
      </w:r>
      <w:r w:rsidRPr="00991733">
        <w:rPr>
          <w:rFonts w:ascii="Times New Roman" w:eastAsia="宋体" w:hAnsi="Times New Roman" w:cs="Times New Roman"/>
          <w:sz w:val="24"/>
        </w:rPr>
        <w:t>s.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 xml:space="preserve">A </w:t>
      </w:r>
      <w:r w:rsidRPr="00991733">
        <w:rPr>
          <w:rFonts w:ascii="Times New Roman" w:eastAsia="宋体" w:hAnsi="Times New Roman" w:cs="Times New Roman" w:hint="eastAsia"/>
          <w:sz w:val="24"/>
        </w:rPr>
        <w:t>similar law has been found in concrete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&lt;EndNote&gt;&lt;Cite&gt;&lt;Author&gt;Wu&lt;/Author&gt;&lt;Year&gt;2011&lt;/Year&gt;&lt;RecNum&gt;827&lt;/RecNum&gt;&lt;DisplayText&gt;[62]&lt;/DisplayText&gt;&lt;record&gt;&lt;rec-number&gt;827&lt;/rec-number&gt;&lt;foreign-keys&gt;&lt;key app="EN" db-id="ap002v2zgadasyewpszvztegsvvrtftxaxfp" timestamp="1478765770"&gt;827&lt;/key&gt;&lt;/foreign-keys&gt;&lt;ref-type name="Journal Article"&gt;17&lt;/ref-type&gt;&lt;contributors&gt;&lt;authors&gt;&lt;author&gt;&lt;style face="normal" font="default" size="100%"&gt;Z&lt;/style&gt;&lt;style face="normal" font="default" charset="134" size="100%"&gt;.&lt;/style&gt;&lt;style face="normal" font="default" size="100%"&gt;M&lt;/style&gt;&lt;style face="normal" font="default" charset="134" size="100%"&gt;. &lt;/style&gt;&lt;style face="normal" font="default" size="100%"&gt;Wu&lt;/style&gt;&lt;/author&gt;&lt;author&gt;&lt;style face="normal" font="default" size="100%"&gt;H&lt;/style&gt;&lt;style face="normal" font="default" charset="134" size="100%"&gt;. &lt;/style&gt;&lt;style face="normal" font="default" size="100%"&gt;Rong&lt;/style&gt;&lt;/author&gt;&lt;author&gt;J.J. Zheng&lt;/author&gt;&lt;author&gt;F. Xu&lt;/author&gt;&lt;author&gt;W. Dong&lt;/author&gt;&lt;/authors&gt;&lt;/contributors&gt;&lt;titles&gt;&lt;title&gt;An experimental investigation on the FPZ properties in concrete using digital image correlation technique&lt;/title&gt;&lt;secondary-title&gt;Engineering Fracture Mechanics&lt;/secondary-title&gt;&lt;/titles&gt;&lt;periodical&gt;&lt;full-title&gt;Engineering Fracture Mechanics&lt;/full-title&gt;&lt;abbr-1&gt;Eng Fract Mech&lt;/abbr-1&gt;&lt;/periodical&gt;&lt;pages&gt;&lt;style face="normal" font="default" size="100%"&gt;2978&lt;/style&gt;&lt;style face="normal" font="default" charset="134" size="100%"&gt;–2990&lt;/style&gt;&lt;/pages&gt;&lt;volume&gt;78&lt;/volume&gt;&lt;dates&gt;&lt;year&gt;2011&lt;/year&gt;&lt;/dates&gt;&lt;urls&gt;&lt;/urls&gt;&lt;/record&gt;&lt;/Cite&gt;&lt;/EndNote&gt;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62]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and graphite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&lt;EndNote&gt;&lt;Cite&gt;&lt;Author&gt;Tang&lt;/Author&gt;&lt;Year&gt;2019&lt;/Year&gt;&lt;RecNum&gt;1056&lt;/RecNum&gt;&lt;DisplayText&gt;[13]&lt;/DisplayText&gt;&lt;record&gt;&lt;rec-number&gt;1056&lt;/rec-number&gt;&lt;foreign-keys&gt;&lt;key app="EN" db-id="ap002v2zgadasyewpszvztegsvvrtftxaxfp" timestamp="1665574831"&gt;1056&lt;/key&gt;&lt;/foreign-keys&gt;&lt;ref-type name="Journal Article"&gt;17&lt;/ref-type&gt;&lt;contributors&gt;&lt;authors&gt;&lt;author&gt;Tang, YX&lt;/author&gt;&lt;author&gt;Su, RKL&lt;/author&gt;&lt;author&gt;Chen, HN&lt;/author&gt;&lt;/authors&gt;&lt;/contributors&gt;&lt;titles&gt;&lt;title&gt;Characterization on tensile behaviors of fracture process zone of nuclear graphite using a hybrid numerical and experimental approach&lt;/title&gt;&lt;secondary-title&gt;Carbon&lt;/secondary-title&gt;&lt;/titles&gt;&lt;periodical&gt;&lt;full-title&gt;Carbon&lt;/full-title&gt;&lt;abbr-1&gt;Carbon&lt;/abbr-1&gt;&lt;/periodical&gt;&lt;pages&gt;531-544&lt;/pages&gt;&lt;volume&gt;155&lt;/volume&gt;&lt;dates&gt;&lt;year&gt;2019&lt;/year&gt;&lt;/dates&gt;&lt;isbn&gt;0008-6223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13]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 w:hint="eastAsia"/>
          <w:sz w:val="24"/>
        </w:rPr>
        <w:t xml:space="preserve">. An interesting finding </w:t>
      </w:r>
      <w:r w:rsidRPr="00991733">
        <w:rPr>
          <w:rFonts w:ascii="Times New Roman" w:eastAsia="宋体" w:hAnsi="Times New Roman" w:cs="Times New Roman"/>
          <w:sz w:val="24"/>
        </w:rPr>
        <w:t xml:space="preserve">emerged in </w:t>
      </w:r>
      <w:r w:rsidRPr="00991733">
        <w:rPr>
          <w:rFonts w:ascii="Times New Roman" w:eastAsia="宋体" w:hAnsi="Times New Roman" w:cs="Times New Roman" w:hint="eastAsia"/>
          <w:sz w:val="24"/>
        </w:rPr>
        <w:t>that</w:t>
      </w:r>
      <w:r w:rsidRPr="00991733">
        <w:rPr>
          <w:rFonts w:ascii="Times New Roman" w:eastAsia="宋体" w:hAnsi="Times New Roman" w:cs="Times New Roman"/>
          <w:sz w:val="24"/>
        </w:rPr>
        <w:t>,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when the </w:t>
      </w:r>
      <w:r w:rsidRPr="00991733">
        <w:rPr>
          <w:rFonts w:ascii="Times New Roman" w:eastAsia="宋体" w:hAnsi="Times New Roman" w:cs="Times New Roman"/>
          <w:sz w:val="24"/>
        </w:rPr>
        <w:t>initial crack tip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opening reache</w:t>
      </w:r>
      <w:r w:rsidRPr="00991733">
        <w:rPr>
          <w:rFonts w:ascii="Times New Roman" w:eastAsia="宋体" w:hAnsi="Times New Roman" w:cs="Times New Roman"/>
          <w:sz w:val="24"/>
        </w:rPr>
        <w:t>d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w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f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FPZ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reache</w:t>
      </w:r>
      <w:r w:rsidRPr="00991733">
        <w:rPr>
          <w:rFonts w:ascii="Times New Roman" w:eastAsia="宋体" w:hAnsi="Times New Roman" w:cs="Times New Roman"/>
          <w:sz w:val="24"/>
        </w:rPr>
        <w:t>d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the maximum, indicating that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the FPZ </w:t>
      </w:r>
      <w:r w:rsidRPr="00991733">
        <w:rPr>
          <w:rFonts w:ascii="Times New Roman" w:eastAsia="宋体" w:hAnsi="Times New Roman" w:cs="Times New Roman"/>
          <w:sz w:val="24"/>
        </w:rPr>
        <w:t xml:space="preserve">was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fully developed. To </w:t>
      </w:r>
      <w:r w:rsidRPr="00991733">
        <w:rPr>
          <w:rFonts w:ascii="Times New Roman" w:eastAsia="宋体" w:hAnsi="Times New Roman" w:cs="Times New Roman"/>
          <w:sz w:val="24"/>
        </w:rPr>
        <w:t>research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the </w:t>
      </w:r>
      <w:r w:rsidRPr="00991733">
        <w:rPr>
          <w:rFonts w:ascii="Times New Roman" w:eastAsia="宋体" w:hAnsi="Times New Roman" w:cs="Times New Roman"/>
          <w:sz w:val="24"/>
        </w:rPr>
        <w:t>effect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of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on fully developed FPZ length (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mFPZ</w:t>
      </w:r>
      <w:r w:rsidRPr="00991733">
        <w:rPr>
          <w:rFonts w:ascii="Times New Roman" w:eastAsia="宋体" w:hAnsi="Times New Roman" w:cs="Times New Roman" w:hint="eastAsia"/>
          <w:sz w:val="24"/>
        </w:rPr>
        <w:t>),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mFPZ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of each specimen was calculated</w:t>
      </w:r>
      <w:r w:rsidRPr="00991733">
        <w:rPr>
          <w:rFonts w:ascii="Times New Roman" w:eastAsia="宋体" w:hAnsi="Times New Roman" w:cs="Times New Roman"/>
          <w:sz w:val="24"/>
        </w:rPr>
        <w:t xml:space="preserve">, as </w:t>
      </w:r>
      <w:r w:rsidRPr="00991733">
        <w:rPr>
          <w:rFonts w:ascii="Times New Roman" w:eastAsia="宋体" w:hAnsi="Times New Roman" w:cs="Times New Roman" w:hint="eastAsia"/>
          <w:sz w:val="24"/>
        </w:rPr>
        <w:t>shown in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Fig. 21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. </w:t>
      </w:r>
      <w:r w:rsidRPr="00991733">
        <w:rPr>
          <w:rFonts w:ascii="Times New Roman" w:eastAsia="宋体" w:hAnsi="Times New Roman" w:cs="Times New Roman"/>
          <w:sz w:val="24"/>
        </w:rPr>
        <w:t>It is notable that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mFPZ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gradually decrease</w:t>
      </w:r>
      <w:r w:rsidRPr="00991733">
        <w:rPr>
          <w:rFonts w:ascii="Times New Roman" w:eastAsia="宋体" w:hAnsi="Times New Roman" w:cs="Times New Roman"/>
          <w:sz w:val="24"/>
        </w:rPr>
        <w:t>d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with </w:t>
      </w:r>
      <w:r w:rsidRPr="00991733">
        <w:rPr>
          <w:rFonts w:ascii="Times New Roman" w:eastAsia="宋体" w:hAnsi="Times New Roman" w:cs="Times New Roman"/>
          <w:sz w:val="24"/>
        </w:rPr>
        <w:t xml:space="preserve">increased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 w:hint="eastAsia"/>
          <w:sz w:val="24"/>
        </w:rPr>
        <w:t>. A similar</w:t>
      </w:r>
      <w:r w:rsidRPr="00991733">
        <w:rPr>
          <w:rFonts w:ascii="Times New Roman" w:eastAsia="宋体" w:hAnsi="Times New Roman" w:cs="Times New Roman"/>
          <w:sz w:val="24"/>
        </w:rPr>
        <w:t xml:space="preserve"> trend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has been found in concrete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&lt;EndNote&gt;&lt;Cite&gt;&lt;Author&gt;Wu&lt;/Author&gt;&lt;Year&gt;2011&lt;/Year&gt;&lt;RecNum&gt;827&lt;/RecNum&gt;&lt;DisplayText&gt;[62]&lt;/DisplayText&gt;&lt;record&gt;&lt;rec-number&gt;827&lt;/rec-number&gt;&lt;foreign-keys&gt;&lt;key app="EN" db-id="ap002v2zgadasyewpszvztegsvvrtftxaxfp" timestamp="1478765770"&gt;827&lt;/key&gt;&lt;/foreign-keys&gt;&lt;ref-type name="Journal Article"&gt;17&lt;/ref-type&gt;&lt;contributors&gt;&lt;authors&gt;&lt;author&gt;&lt;style face="normal" font="default" size="100%"&gt;Z&lt;/style&gt;&lt;style face="normal" font="default" charset="134" size="100%"&gt;.&lt;/style&gt;&lt;style face="normal" font="default" size="100%"&gt;M&lt;/style&gt;&lt;style face="normal" font="default" charset="134" size="100%"&gt;. &lt;/style&gt;&lt;style face="normal" font="default" size="100%"&gt;Wu&lt;/style&gt;&lt;/author&gt;&lt;author&gt;&lt;style face="normal" font="default" size="100%"&gt;H&lt;/style&gt;&lt;style face="normal" font="default" charset="134" size="100%"&gt;. &lt;/style&gt;&lt;style face="normal" font="default" size="100%"&gt;Rong&lt;/style&gt;&lt;/author&gt;&lt;author&gt;J.J. Zheng&lt;/author&gt;&lt;author&gt;F. Xu&lt;/author&gt;&lt;author&gt;W. Dong&lt;/author&gt;&lt;/authors&gt;&lt;/contributors&gt;&lt;titles&gt;&lt;title&gt;An experimental investigation on the FPZ properties in concrete using digital image correlation technique&lt;/title&gt;&lt;secondary-title&gt;Engineering Fracture Mechanics&lt;/secondary-title&gt;&lt;/titles&gt;&lt;periodical&gt;&lt;full-title&gt;Engineering Fracture Mechanics&lt;/full-title&gt;&lt;abbr-1&gt;Eng Fract Mech&lt;/abbr-1&gt;&lt;/periodical&gt;&lt;pages&gt;&lt;style face="normal" font="default" size="100%"&gt;2978&lt;/style&gt;&lt;style face="normal" font="default" charset="134" size="100%"&gt;–2990&lt;/style&gt;&lt;/pages&gt;&lt;volume&gt;78&lt;/volume&gt;&lt;dates&gt;&lt;year&gt;2011&lt;/year&gt;&lt;/dates&gt;&lt;urls&gt;&lt;/urls&gt;&lt;/record&gt;&lt;/Cite&gt;&lt;/EndNote&gt;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62]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 w:hint="eastAsia"/>
          <w:sz w:val="24"/>
        </w:rPr>
        <w:t xml:space="preserve">. </w:t>
      </w:r>
      <w:r w:rsidRPr="00991733">
        <w:rPr>
          <w:rFonts w:ascii="Times New Roman" w:eastAsia="宋体" w:hAnsi="Times New Roman" w:cs="Times New Roman"/>
          <w:sz w:val="24"/>
        </w:rPr>
        <w:t xml:space="preserve">When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 xml:space="preserve"> increases from </w:t>
      </w:r>
      <w:r w:rsidRPr="00991733">
        <w:rPr>
          <w:rFonts w:ascii="Times New Roman" w:eastAsia="宋体" w:hAnsi="Times New Roman" w:cs="Times New Roman"/>
          <w:sz w:val="24"/>
        </w:rPr>
        <w:lastRenderedPageBreak/>
        <w:t xml:space="preserve">0.2 to 0.5,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mFPZ</w:t>
      </w:r>
      <w:r w:rsidRPr="00991733">
        <w:rPr>
          <w:rFonts w:ascii="Times New Roman" w:eastAsia="宋体" w:hAnsi="Times New Roman" w:cs="Times New Roman"/>
          <w:sz w:val="24"/>
        </w:rPr>
        <w:t xml:space="preserve"> decreases from approximately 23.09 mm to 12.66 mm.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This shows that</w:t>
      </w:r>
      <w:r w:rsidRPr="00991733">
        <w:rPr>
          <w:rFonts w:ascii="Times New Roman" w:eastAsia="宋体" w:hAnsi="Times New Roman" w:cs="Times New Roman"/>
          <w:sz w:val="24"/>
        </w:rPr>
        <w:t>,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when </w:t>
      </w:r>
      <w:r w:rsidRPr="00991733">
        <w:rPr>
          <w:rFonts w:ascii="Times New Roman" w:eastAsia="宋体" w:hAnsi="Times New Roman" w:cs="Times New Roman"/>
          <w:sz w:val="24"/>
        </w:rPr>
        <w:t>specimen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size is consistent, the larger the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, the more obvious the </w:t>
      </w:r>
      <w:r w:rsidRPr="00991733">
        <w:rPr>
          <w:rFonts w:ascii="Times New Roman" w:eastAsia="宋体" w:hAnsi="Times New Roman" w:cs="Times New Roman"/>
          <w:sz w:val="24"/>
        </w:rPr>
        <w:t>effect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of the loading boundary on the FPZ</w:t>
      </w: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="007626FC" w:rsidRPr="00991733">
        <w:rPr>
          <w:rFonts w:ascii="Times New Roman" w:eastAsia="宋体" w:hAnsi="Times New Roman" w:cs="Times New Roman"/>
          <w:sz w:val="24"/>
        </w:rPr>
        <w:instrText xml:space="preserve"> ADDIN EN.CITE &lt;EndNote&gt;&lt;Cite&gt;&lt;Author&gt;Zhang&lt;/Author&gt;&lt;Year&gt;2021&lt;/Year&gt;&lt;RecNum&gt;1074&lt;/RecNum&gt;&lt;DisplayText&gt;[63]&lt;/DisplayText&gt;&lt;record&gt;&lt;rec-number&gt;1074&lt;/rec-number&gt;&lt;foreign-keys&gt;&lt;key app="EN" db-id="ap002v2zgadasyewpszvztegsvvrtftxaxfp" timestamp="1668596634"&gt;1074&lt;/key&gt;&lt;/foreign-keys&gt;&lt;ref-type name="Journal Article"&gt;17&lt;/ref-type&gt;&lt;contributors&gt;&lt;authors&gt;&lt;author&gt;Zhang, Sheng&lt;/author&gt;&lt;author&gt;Wang, Hongyue&lt;/author&gt;&lt;author&gt;Li, Xiaojun&lt;/author&gt;&lt;author&gt;Zhang, Xulong&lt;/author&gt;&lt;author&gt;An, Dingchao&lt;/author&gt;&lt;author&gt;Yu, Bingxin&lt;/author&gt;&lt;/authors&gt;&lt;/contributors&gt;&lt;titles&gt;&lt;title&gt;Experimental study on development characteristics and size effect of rock fracture process zone&lt;/title&gt;&lt;secondary-title&gt;Engineering Fracture Mechanics&lt;/secondary-title&gt;&lt;/titles&gt;&lt;periodical&gt;&lt;full-title&gt;Engineering Fracture Mechanics&lt;/full-title&gt;&lt;abbr-1&gt;Eng Fract Mech&lt;/abbr-1&gt;&lt;/periodical&gt;&lt;pages&gt;107377&lt;/pages&gt;&lt;volume&gt;241&lt;/volume&gt;&lt;dates&gt;&lt;year&gt;2021&lt;/year&gt;&lt;/dates&gt;&lt;isbn&gt;0013-7944&lt;/isbn&gt;&lt;urls&gt;&lt;/urls&gt;&lt;/record&gt;&lt;/Cite&gt;&lt;/EndNote&gt;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AC78B7" w:rsidRPr="00991733">
        <w:rPr>
          <w:rFonts w:ascii="Times New Roman" w:eastAsia="宋体" w:hAnsi="Times New Roman" w:cs="Times New Roman"/>
          <w:noProof/>
          <w:sz w:val="24"/>
        </w:rPr>
        <w:t xml:space="preserve"> [</w:t>
      </w:r>
      <w:r w:rsidR="007626FC" w:rsidRPr="00991733">
        <w:rPr>
          <w:rFonts w:ascii="Times New Roman" w:eastAsia="宋体" w:hAnsi="Times New Roman" w:cs="Times New Roman"/>
          <w:noProof/>
          <w:sz w:val="24"/>
        </w:rPr>
        <w:t>63]</w:t>
      </w:r>
      <w:r w:rsidRPr="00991733">
        <w:rPr>
          <w:rFonts w:ascii="Times New Roman" w:eastAsia="宋体" w:hAnsi="Times New Roman" w:cs="Times New Roman"/>
          <w:sz w:val="24"/>
        </w:rPr>
        <w:fldChar w:fldCharType="end"/>
      </w:r>
      <w:r w:rsidRPr="00991733">
        <w:rPr>
          <w:rFonts w:ascii="Times New Roman" w:eastAsia="宋体" w:hAnsi="Times New Roman" w:cs="Times New Roman" w:hint="eastAsia"/>
          <w:sz w:val="24"/>
        </w:rPr>
        <w:t>.</w:t>
      </w:r>
    </w:p>
    <w:tbl>
      <w:tblPr>
        <w:tblStyle w:val="af0"/>
        <w:tblW w:w="852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1"/>
        <w:gridCol w:w="4261"/>
      </w:tblGrid>
      <w:tr w:rsidR="00054CBF" w:rsidRPr="00991733" w14:paraId="3F461CFA" w14:textId="77777777">
        <w:trPr>
          <w:jc w:val="center"/>
        </w:trPr>
        <w:tc>
          <w:tcPr>
            <w:tcW w:w="4261" w:type="dxa"/>
          </w:tcPr>
          <w:p w14:paraId="408D0F3E" w14:textId="77777777" w:rsidR="00054CBF" w:rsidRPr="00991733" w:rsidRDefault="00000000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eastAsia="宋体" w:hAnsi="Times New Roman" w:cs="Times New Roman"/>
                <w:noProof/>
                <w:sz w:val="24"/>
              </w:rPr>
              <w:drawing>
                <wp:inline distT="0" distB="0" distL="0" distR="0" wp14:anchorId="317C38EA" wp14:editId="05A044F3">
                  <wp:extent cx="2264410" cy="1875155"/>
                  <wp:effectExtent l="0" t="0" r="2540" b="0"/>
                  <wp:docPr id="1" name="图片 1" descr="图表, 折线图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图表, 折线图&#10;&#10;描述已自动生成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4700" cy="187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14:paraId="7E8E970F" w14:textId="77777777" w:rsidR="00054CBF" w:rsidRPr="00991733" w:rsidRDefault="00000000">
            <w:pPr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91733">
              <w:rPr>
                <w:rFonts w:ascii="Times New Roman" w:eastAsia="宋体" w:hAnsi="Times New Roman" w:cs="Times New Roman"/>
                <w:noProof/>
                <w:sz w:val="24"/>
              </w:rPr>
              <w:drawing>
                <wp:inline distT="0" distB="0" distL="0" distR="0" wp14:anchorId="7081CCE1" wp14:editId="3E9DD331">
                  <wp:extent cx="2239010" cy="1836420"/>
                  <wp:effectExtent l="0" t="0" r="8890" b="0"/>
                  <wp:docPr id="905211269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5211269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836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CBF" w:rsidRPr="00991733" w14:paraId="65CDC314" w14:textId="77777777">
        <w:trPr>
          <w:jc w:val="center"/>
        </w:trPr>
        <w:tc>
          <w:tcPr>
            <w:tcW w:w="4261" w:type="dxa"/>
          </w:tcPr>
          <w:p w14:paraId="7FD2667A" w14:textId="5705C5C4" w:rsidR="00054CBF" w:rsidRPr="00991733" w:rsidRDefault="00000000">
            <w:pPr>
              <w:pStyle w:val="a3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bookmarkStart w:id="48" w:name="_Ref20595"/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>Fig. 20</w:t>
            </w:r>
            <w:r w:rsidRPr="00991733">
              <w:rPr>
                <w:rFonts w:ascii="Times New Roman" w:eastAsia="宋体" w:hAnsi="Times New Roman" w:cs="Times New Roman" w:hint="eastAsia"/>
                <w:sz w:val="21"/>
                <w:szCs w:val="21"/>
              </w:rPr>
              <w:t xml:space="preserve"> Variation of </w:t>
            </w:r>
            <w:r w:rsidRPr="00991733">
              <w:rPr>
                <w:rFonts w:ascii="Times New Roman" w:eastAsia="宋体" w:hAnsi="Times New Roman" w:cs="Times New Roman" w:hint="eastAsia"/>
                <w:i/>
                <w:iCs/>
                <w:sz w:val="21"/>
                <w:szCs w:val="21"/>
              </w:rPr>
              <w:t>l</w:t>
            </w:r>
            <w:r w:rsidRPr="00991733">
              <w:rPr>
                <w:rFonts w:ascii="Times New Roman" w:eastAsia="宋体" w:hAnsi="Times New Roman" w:cs="Times New Roman" w:hint="eastAsia"/>
                <w:sz w:val="21"/>
                <w:szCs w:val="21"/>
                <w:vertAlign w:val="subscript"/>
              </w:rPr>
              <w:t>FPZ</w:t>
            </w:r>
            <w:bookmarkEnd w:id="48"/>
            <w:r w:rsidR="00EA0905"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 xml:space="preserve"> with CMOD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>.</w:t>
            </w:r>
          </w:p>
        </w:tc>
        <w:tc>
          <w:tcPr>
            <w:tcW w:w="4261" w:type="dxa"/>
          </w:tcPr>
          <w:p w14:paraId="45B25759" w14:textId="77777777" w:rsidR="00054CBF" w:rsidRPr="00991733" w:rsidRDefault="00000000">
            <w:pPr>
              <w:pStyle w:val="a3"/>
              <w:jc w:val="center"/>
              <w:rPr>
                <w:rFonts w:ascii="Times New Roman" w:eastAsia="宋体" w:hAnsi="Times New Roman" w:cs="Times New Roman"/>
                <w:sz w:val="21"/>
                <w:szCs w:val="21"/>
              </w:rPr>
            </w:pPr>
            <w:bookmarkStart w:id="49" w:name="_Ref20539"/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>Fig. 21</w:t>
            </w:r>
            <w:r w:rsidRPr="00991733">
              <w:rPr>
                <w:rFonts w:ascii="Times New Roman" w:eastAsia="宋体" w:hAnsi="Times New Roman" w:cs="Times New Roman" w:hint="eastAsia"/>
                <w:sz w:val="21"/>
                <w:szCs w:val="21"/>
              </w:rPr>
              <w:t xml:space="preserve"> Influence of </w:t>
            </w:r>
            <w:r w:rsidRPr="00991733">
              <w:rPr>
                <w:rFonts w:ascii="Times New Roman" w:eastAsia="宋体" w:hAnsi="Times New Roman" w:cs="Times New Roman"/>
                <w:i/>
                <w:iCs/>
                <w:sz w:val="21"/>
                <w:szCs w:val="21"/>
              </w:rPr>
              <w:t>α</w:t>
            </w:r>
            <w:r w:rsidRPr="00991733">
              <w:rPr>
                <w:rFonts w:ascii="Times New Roman" w:eastAsia="宋体" w:hAnsi="Times New Roman" w:cs="Times New Roman"/>
                <w:sz w:val="21"/>
                <w:szCs w:val="21"/>
                <w:vertAlign w:val="subscript"/>
              </w:rPr>
              <w:t>0</w:t>
            </w:r>
            <w:r w:rsidRPr="00991733">
              <w:rPr>
                <w:rFonts w:ascii="Times New Roman" w:eastAsia="宋体" w:hAnsi="Times New Roman" w:cs="Times New Roman" w:hint="eastAsia"/>
                <w:sz w:val="21"/>
                <w:szCs w:val="21"/>
              </w:rPr>
              <w:t xml:space="preserve"> on </w:t>
            </w:r>
            <w:r w:rsidRPr="00991733">
              <w:rPr>
                <w:rFonts w:ascii="Times New Roman" w:eastAsia="宋体" w:hAnsi="Times New Roman" w:cs="Times New Roman" w:hint="eastAsia"/>
                <w:i/>
                <w:iCs/>
                <w:sz w:val="21"/>
                <w:szCs w:val="21"/>
              </w:rPr>
              <w:t>l</w:t>
            </w:r>
            <w:r w:rsidRPr="00991733">
              <w:rPr>
                <w:rFonts w:ascii="Times New Roman" w:eastAsia="宋体" w:hAnsi="Times New Roman" w:cs="Times New Roman" w:hint="eastAsia"/>
                <w:sz w:val="21"/>
                <w:szCs w:val="21"/>
                <w:vertAlign w:val="subscript"/>
              </w:rPr>
              <w:t>mFPZ</w:t>
            </w:r>
            <w:bookmarkEnd w:id="49"/>
            <w:r w:rsidRPr="00991733">
              <w:rPr>
                <w:rFonts w:ascii="Times New Roman" w:eastAsia="宋体" w:hAnsi="Times New Roman" w:cs="Times New Roman"/>
                <w:sz w:val="21"/>
                <w:szCs w:val="21"/>
              </w:rPr>
              <w:t>.</w:t>
            </w:r>
          </w:p>
        </w:tc>
      </w:tr>
    </w:tbl>
    <w:p w14:paraId="21C1B6A0" w14:textId="77777777" w:rsidR="00054CBF" w:rsidRPr="00991733" w:rsidRDefault="00054CBF">
      <w:pPr>
        <w:spacing w:line="480" w:lineRule="auto"/>
        <w:rPr>
          <w:rFonts w:ascii="Times New Roman" w:eastAsia="宋体" w:hAnsi="Times New Roman" w:cs="Times New Roman"/>
          <w:b/>
          <w:bCs/>
          <w:sz w:val="32"/>
          <w:szCs w:val="32"/>
        </w:rPr>
      </w:pPr>
    </w:p>
    <w:p w14:paraId="1F87E23B" w14:textId="77777777" w:rsidR="00054CBF" w:rsidRPr="00991733" w:rsidRDefault="00000000">
      <w:pPr>
        <w:numPr>
          <w:ilvl w:val="0"/>
          <w:numId w:val="1"/>
        </w:numPr>
        <w:outlineLvl w:val="0"/>
        <w:rPr>
          <w:rFonts w:ascii="Times New Roman" w:eastAsia="宋体" w:hAnsi="Times New Roman" w:cs="Times New Roman"/>
          <w:b/>
          <w:bCs/>
          <w:sz w:val="32"/>
          <w:szCs w:val="32"/>
        </w:rPr>
      </w:pPr>
      <w:r w:rsidRPr="00991733">
        <w:rPr>
          <w:rFonts w:ascii="Times New Roman" w:eastAsia="宋体" w:hAnsi="Times New Roman" w:cs="Times New Roman" w:hint="eastAsia"/>
          <w:b/>
          <w:bCs/>
          <w:sz w:val="32"/>
          <w:szCs w:val="32"/>
        </w:rPr>
        <w:t>Conclusions</w:t>
      </w:r>
    </w:p>
    <w:p w14:paraId="3AFEBD90" w14:textId="21BE0DD3" w:rsidR="00054CBF" w:rsidRPr="00991733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t>The f</w:t>
      </w:r>
      <w:r w:rsidRPr="00991733">
        <w:rPr>
          <w:rFonts w:ascii="Times New Roman" w:eastAsia="宋体" w:hAnsi="Times New Roman" w:cs="Times New Roman" w:hint="eastAsia"/>
          <w:sz w:val="24"/>
        </w:rPr>
        <w:t>racture parameters of limestone beams with the same geometr</w:t>
      </w:r>
      <w:r w:rsidRPr="00991733">
        <w:rPr>
          <w:rFonts w:ascii="Times New Roman" w:eastAsia="宋体" w:hAnsi="Times New Roman" w:cs="Times New Roman"/>
          <w:sz w:val="24"/>
        </w:rPr>
        <w:t>y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but different </w:t>
      </w:r>
      <w:r w:rsidRPr="00991733">
        <w:rPr>
          <w:rFonts w:ascii="Times New Roman" w:eastAsia="宋体" w:hAnsi="Times New Roman" w:cs="Times New Roman"/>
          <w:sz w:val="24"/>
        </w:rPr>
        <w:t>initial crack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lengths were studied. </w:t>
      </w:r>
      <w:r w:rsidR="00011196" w:rsidRPr="00991733">
        <w:rPr>
          <w:rFonts w:ascii="Times New Roman" w:eastAsia="宋体" w:hAnsi="Times New Roman" w:cs="Times New Roman"/>
          <w:sz w:val="24"/>
        </w:rPr>
        <w:t xml:space="preserve">The followings </w:t>
      </w:r>
      <w:r w:rsidRPr="00991733">
        <w:rPr>
          <w:rFonts w:ascii="Times New Roman" w:eastAsia="宋体" w:hAnsi="Times New Roman" w:cs="Times New Roman"/>
          <w:sz w:val="24"/>
        </w:rPr>
        <w:t>were the key conclusions</w:t>
      </w:r>
      <w:r w:rsidRPr="00991733">
        <w:rPr>
          <w:rFonts w:ascii="Times New Roman" w:eastAsia="宋体" w:hAnsi="Times New Roman" w:cs="Times New Roman" w:hint="eastAsia"/>
          <w:sz w:val="24"/>
        </w:rPr>
        <w:t>:</w:t>
      </w:r>
    </w:p>
    <w:p w14:paraId="59BB05C4" w14:textId="77777777" w:rsidR="00054CBF" w:rsidRPr="00991733" w:rsidRDefault="00000000">
      <w:pPr>
        <w:numPr>
          <w:ilvl w:val="0"/>
          <w:numId w:val="2"/>
        </w:num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t xml:space="preserve"> The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DIC </w:t>
      </w:r>
      <w:r w:rsidRPr="00991733">
        <w:rPr>
          <w:rFonts w:ascii="Times New Roman" w:eastAsia="宋体" w:hAnsi="Times New Roman" w:cs="Times New Roman"/>
          <w:sz w:val="24"/>
        </w:rPr>
        <w:t xml:space="preserve">was applied to determine the deformation of the limestone beams. </w:t>
      </w:r>
      <w:bookmarkStart w:id="50" w:name="OLE_LINK25"/>
      <w:r w:rsidRPr="00991733">
        <w:rPr>
          <w:rFonts w:ascii="Times New Roman" w:eastAsia="宋体" w:hAnsi="Times New Roman" w:cs="Times New Roman"/>
          <w:sz w:val="24"/>
        </w:rPr>
        <w:t xml:space="preserve">By contrasting the CMOD obtained by the DIC and </w:t>
      </w:r>
      <w:r w:rsidRPr="00991733">
        <w:rPr>
          <w:rFonts w:ascii="Times New Roman" w:eastAsia="宋体" w:hAnsi="Times New Roman" w:cs="Times New Roman" w:hint="eastAsia"/>
          <w:sz w:val="24"/>
        </w:rPr>
        <w:t>clip gauge</w:t>
      </w:r>
      <w:bookmarkEnd w:id="50"/>
      <w:r w:rsidRPr="00991733">
        <w:rPr>
          <w:rFonts w:ascii="Times New Roman" w:eastAsia="宋体" w:hAnsi="Times New Roman" w:cs="Times New Roman"/>
          <w:sz w:val="24"/>
        </w:rPr>
        <w:t>, the accuracy of the DIC in measuring materials deformation was proved</w:t>
      </w:r>
      <w:r w:rsidRPr="00991733">
        <w:rPr>
          <w:rFonts w:ascii="Times New Roman" w:eastAsia="宋体" w:hAnsi="Times New Roman" w:cs="Times New Roman" w:hint="eastAsia"/>
          <w:sz w:val="24"/>
        </w:rPr>
        <w:t>.</w:t>
      </w:r>
    </w:p>
    <w:p w14:paraId="76D922D7" w14:textId="77777777" w:rsidR="00054CBF" w:rsidRPr="00991733" w:rsidRDefault="00000000">
      <w:pPr>
        <w:numPr>
          <w:ilvl w:val="0"/>
          <w:numId w:val="2"/>
        </w:num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t xml:space="preserve"> According to the strain and displacement fields obtained by the DIC, the crack </w:t>
      </w:r>
      <w:r w:rsidRPr="00991733">
        <w:rPr>
          <w:rFonts w:ascii="Times New Roman" w:eastAsia="宋体" w:hAnsi="Times New Roman" w:cs="Times New Roman" w:hint="eastAsia"/>
          <w:sz w:val="24"/>
        </w:rPr>
        <w:t>evolution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was </w:t>
      </w:r>
      <w:r w:rsidRPr="00991733">
        <w:rPr>
          <w:rFonts w:ascii="Times New Roman" w:eastAsia="宋体" w:hAnsi="Times New Roman" w:cs="Times New Roman"/>
          <w:sz w:val="24"/>
        </w:rPr>
        <w:t>analyzed qualitatively and quantitatively. The effective crack length (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/>
          <w:sz w:val="24"/>
        </w:rPr>
        <w:t>) obtained using the strain threshold was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close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to </w:t>
      </w:r>
      <w:r w:rsidRPr="00991733">
        <w:rPr>
          <w:rFonts w:ascii="Times New Roman" w:eastAsia="宋体" w:hAnsi="Times New Roman" w:cs="Times New Roman"/>
          <w:sz w:val="24"/>
        </w:rPr>
        <w:t xml:space="preserve">that obtained by observing the turning point but was 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much smaller than </w:t>
      </w:r>
      <w:r w:rsidRPr="00991733">
        <w:rPr>
          <w:rFonts w:ascii="Times New Roman" w:eastAsia="宋体" w:hAnsi="Times New Roman" w:cs="Times New Roman"/>
          <w:sz w:val="24"/>
        </w:rPr>
        <w:t>that obtained by observing the crack opening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which </w:t>
      </w:r>
      <w:r w:rsidRPr="00991733">
        <w:rPr>
          <w:rFonts w:ascii="Times New Roman" w:eastAsia="宋体" w:hAnsi="Times New Roman" w:cs="Times New Roman"/>
          <w:sz w:val="24"/>
        </w:rPr>
        <w:t>overestimated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the </w:t>
      </w:r>
      <w:bookmarkStart w:id="51" w:name="OLE_LINK16"/>
      <w:r w:rsidRPr="00991733">
        <w:rPr>
          <w:rFonts w:ascii="Times New Roman" w:eastAsia="宋体" w:hAnsi="Times New Roman" w:cs="Times New Roman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c</w:t>
      </w:r>
      <w:bookmarkEnd w:id="51"/>
      <w:r w:rsidRPr="00991733">
        <w:rPr>
          <w:rFonts w:ascii="Times New Roman" w:eastAsia="宋体" w:hAnsi="Times New Roman" w:cs="Times New Roman"/>
          <w:sz w:val="24"/>
        </w:rPr>
        <w:t>.</w:t>
      </w:r>
    </w:p>
    <w:p w14:paraId="031A8EDD" w14:textId="01A70500" w:rsidR="00054CBF" w:rsidRPr="00991733" w:rsidRDefault="00000000">
      <w:pPr>
        <w:numPr>
          <w:ilvl w:val="0"/>
          <w:numId w:val="2"/>
        </w:num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W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ith 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increased </w:t>
      </w:r>
      <w:r w:rsidRPr="00991733">
        <w:rPr>
          <w:rFonts w:ascii="Times New Roman" w:eastAsia="宋体" w:hAnsi="Times New Roman" w:cs="Times New Roman"/>
          <w:i/>
          <w:sz w:val="24"/>
          <w:shd w:val="clear" w:color="auto" w:fill="FFFFFF" w:themeFill="background1"/>
        </w:rPr>
        <w:t>a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  <w:vertAlign w:val="subscript"/>
        </w:rPr>
        <w:t>0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, </w:t>
      </w:r>
      <w:r w:rsidRPr="00991733">
        <w:rPr>
          <w:rFonts w:ascii="Times New Roman" w:eastAsia="宋体" w:hAnsi="Times New Roman" w:cs="Times New Roman" w:hint="eastAsia"/>
          <w:i/>
          <w:sz w:val="24"/>
          <w:shd w:val="clear" w:color="auto" w:fill="FFFFFF" w:themeFill="background1"/>
        </w:rPr>
        <w:t>P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  <w:vertAlign w:val="subscript"/>
        </w:rPr>
        <w:t>max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, </w:t>
      </w:r>
      <w:r w:rsidRPr="00991733">
        <w:rPr>
          <w:rFonts w:ascii="Times New Roman" w:eastAsia="宋体" w:hAnsi="Times New Roman" w:cs="Times New Roman"/>
          <w:i/>
          <w:sz w:val="24"/>
          <w:shd w:val="clear" w:color="auto" w:fill="FFFFFF" w:themeFill="background1"/>
        </w:rPr>
        <w:t>σ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  <w:vertAlign w:val="subscript"/>
        </w:rPr>
        <w:t>N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, </w:t>
      </w:r>
      <w:r w:rsidR="00C9733A" w:rsidRPr="00991733">
        <w:rPr>
          <w:rFonts w:ascii="Times New Roman" w:hAnsi="Times New Roman" w:hint="eastAsia"/>
          <w:i/>
          <w:sz w:val="24"/>
          <w:shd w:val="clear" w:color="auto" w:fill="FFFFFF"/>
        </w:rPr>
        <w:t>K</w:t>
      </w:r>
      <w:r w:rsidR="00C9733A" w:rsidRPr="00991733">
        <w:rPr>
          <w:rFonts w:ascii="Times New Roman" w:hAnsi="Times New Roman" w:hint="eastAsia"/>
          <w:iCs/>
          <w:sz w:val="24"/>
          <w:shd w:val="clear" w:color="auto" w:fill="FFFFFF"/>
          <w:eastAsianLayout w:id="-1203754226" w:combine="1"/>
        </w:rPr>
        <w:t>un</w:t>
      </w:r>
      <w:r w:rsidR="00C9733A" w:rsidRPr="00991733">
        <w:rPr>
          <w:rFonts w:ascii="Times New Roman" w:hAnsi="Times New Roman"/>
          <w:iCs/>
          <w:sz w:val="24"/>
          <w:shd w:val="clear" w:color="auto" w:fill="FFFFFF"/>
          <w:eastAsianLayout w:id="-1203754226" w:combine="1"/>
        </w:rPr>
        <w:t xml:space="preserve"> Ic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and G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  <w:vertAlign w:val="subscript"/>
        </w:rPr>
        <w:t>f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decrease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d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gradually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, while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>CMOD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,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>CTOD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,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and </w:t>
      </w:r>
      <w:r w:rsidRPr="00991733">
        <w:rPr>
          <w:rFonts w:ascii="Times New Roman" w:eastAsia="宋体" w:hAnsi="Times New Roman" w:cs="Times New Roman"/>
          <w:i/>
          <w:sz w:val="24"/>
          <w:shd w:val="clear" w:color="auto" w:fill="FFFFFF" w:themeFill="background1"/>
        </w:rPr>
        <w:t>δ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increase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d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gradually.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With increased </w:t>
      </w:r>
      <w:r w:rsidRPr="00991733">
        <w:rPr>
          <w:rFonts w:ascii="Times New Roman" w:eastAsia="宋体" w:hAnsi="Times New Roman" w:cs="Times New Roman"/>
          <w:i/>
          <w:sz w:val="24"/>
          <w:shd w:val="clear" w:color="auto" w:fill="FFFFFF" w:themeFill="background1"/>
        </w:rPr>
        <w:t>a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  <w:vertAlign w:val="subscript"/>
        </w:rPr>
        <w:t>e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, </w:t>
      </w:r>
      <w:r w:rsidRPr="00991733">
        <w:rPr>
          <w:rFonts w:ascii="Times New Roman" w:eastAsia="宋体" w:hAnsi="Times New Roman" w:cs="Times New Roman"/>
          <w:i/>
          <w:sz w:val="24"/>
          <w:shd w:val="clear" w:color="auto" w:fill="FFFFFF" w:themeFill="background1"/>
        </w:rPr>
        <w:t>σ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  <w:vertAlign w:val="subscript"/>
        </w:rPr>
        <w:t>n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 xml:space="preserve"> 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>decrease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d</w:t>
      </w:r>
      <w:r w:rsidRPr="00991733">
        <w:rPr>
          <w:rFonts w:ascii="Times New Roman" w:eastAsia="宋体" w:hAnsi="Times New Roman" w:cs="Times New Roman" w:hint="eastAsia"/>
          <w:iCs/>
          <w:sz w:val="24"/>
          <w:shd w:val="clear" w:color="auto" w:fill="FFFFFF" w:themeFill="background1"/>
        </w:rPr>
        <w:t xml:space="preserve"> gradually</w:t>
      </w: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t>.</w:t>
      </w:r>
    </w:p>
    <w:p w14:paraId="2CE77865" w14:textId="77777777" w:rsidR="00054CBF" w:rsidRPr="00991733" w:rsidRDefault="00000000">
      <w:pPr>
        <w:numPr>
          <w:ilvl w:val="0"/>
          <w:numId w:val="2"/>
        </w:num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iCs/>
          <w:sz w:val="24"/>
          <w:shd w:val="clear" w:color="auto" w:fill="FFFFFF" w:themeFill="background1"/>
        </w:rPr>
        <w:lastRenderedPageBreak/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>According to the BEM,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the</w:t>
      </w:r>
      <w:r w:rsidRPr="00991733">
        <w:rPr>
          <w:rFonts w:ascii="Times New Roman" w:eastAsia="宋体" w:hAnsi="Times New Roman" w:cs="Times New Roman"/>
          <w:sz w:val="24"/>
        </w:rPr>
        <w:t xml:space="preserve"> relationship between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/>
          <w:sz w:val="24"/>
        </w:rPr>
        <w:t xml:space="preserve"> and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G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f</w:t>
      </w:r>
      <w:r w:rsidRPr="00991733">
        <w:rPr>
          <w:rFonts w:ascii="Times New Roman" w:eastAsia="宋体" w:hAnsi="Times New Roman" w:cs="Times New Roman"/>
          <w:sz w:val="24"/>
        </w:rPr>
        <w:t xml:space="preserve"> was fitted</w:t>
      </w:r>
      <w:r w:rsidRPr="00991733">
        <w:rPr>
          <w:rFonts w:ascii="Times New Roman" w:eastAsia="宋体" w:hAnsi="Times New Roman" w:cs="Times New Roman" w:hint="eastAsia"/>
          <w:sz w:val="24"/>
        </w:rPr>
        <w:t>,</w:t>
      </w:r>
      <w:r w:rsidRPr="00991733">
        <w:rPr>
          <w:rFonts w:ascii="Times New Roman" w:eastAsia="宋体" w:hAnsi="Times New Roman" w:cs="Times New Roman"/>
          <w:sz w:val="24"/>
        </w:rPr>
        <w:t xml:space="preserve"> and the </w:t>
      </w:r>
      <w:r w:rsidRPr="00991733">
        <w:rPr>
          <w:rFonts w:ascii="Times New Roman" w:hAnsi="Times New Roman" w:cs="Times New Roman" w:hint="eastAsia"/>
          <w:sz w:val="24"/>
        </w:rPr>
        <w:t>boundary influence length (</w:t>
      </w:r>
      <w:r w:rsidRPr="00991733">
        <w:rPr>
          <w:rFonts w:ascii="Times New Roman" w:hAnsi="Times New Roman" w:cs="Times New Roman"/>
          <w:i/>
          <w:iCs/>
          <w:sz w:val="24"/>
        </w:rPr>
        <w:t>A</w:t>
      </w:r>
      <w:r w:rsidRPr="00991733">
        <w:rPr>
          <w:rFonts w:ascii="Times New Roman" w:hAnsi="Times New Roman" w:cs="Times New Roman" w:hint="eastAsia"/>
          <w:sz w:val="24"/>
          <w:vertAlign w:val="subscript"/>
        </w:rPr>
        <w:t>1</w:t>
      </w:r>
      <w:r w:rsidRPr="00991733">
        <w:rPr>
          <w:rFonts w:ascii="Times New Roman" w:hAnsi="Times New Roman" w:cs="Times New Roman" w:hint="eastAsia"/>
          <w:sz w:val="24"/>
        </w:rPr>
        <w:t>)</w:t>
      </w:r>
      <w:r w:rsidRPr="00991733">
        <w:rPr>
          <w:rFonts w:ascii="Times New Roman" w:hAnsi="Times New Roman" w:cs="Times New Roman"/>
          <w:sz w:val="24"/>
        </w:rPr>
        <w:t xml:space="preserve"> and the size-independent fracture energy (</w:t>
      </w:r>
      <w:r w:rsidRPr="00991733">
        <w:rPr>
          <w:rFonts w:ascii="Times New Roman" w:hAnsi="Times New Roman" w:cs="Times New Roman" w:hint="eastAsia"/>
          <w:i/>
          <w:iCs/>
          <w:sz w:val="24"/>
        </w:rPr>
        <w:t>G</w:t>
      </w:r>
      <w:r w:rsidRPr="00991733">
        <w:rPr>
          <w:rFonts w:ascii="Times New Roman" w:hAnsi="Times New Roman" w:cs="Times New Roman" w:hint="eastAsia"/>
          <w:sz w:val="24"/>
          <w:vertAlign w:val="subscript"/>
        </w:rPr>
        <w:t>F</w:t>
      </w:r>
      <w:r w:rsidRPr="00991733">
        <w:rPr>
          <w:rFonts w:ascii="Times New Roman" w:hAnsi="Times New Roman" w:cs="Times New Roman"/>
          <w:sz w:val="24"/>
        </w:rPr>
        <w:t>) were obtained</w:t>
      </w:r>
      <w:r w:rsidRPr="00991733">
        <w:rPr>
          <w:rFonts w:ascii="Times New Roman" w:eastAsia="宋体" w:hAnsi="Times New Roman" w:cs="Times New Roman"/>
          <w:sz w:val="24"/>
        </w:rPr>
        <w:t>, which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 xml:space="preserve">were </w:t>
      </w:r>
      <w:r w:rsidRPr="00991733">
        <w:rPr>
          <w:rFonts w:ascii="Times New Roman" w:hAnsi="Times New Roman" w:cs="Times New Roman" w:hint="eastAsia"/>
          <w:sz w:val="24"/>
        </w:rPr>
        <w:t>24.37</w:t>
      </w:r>
      <w:r w:rsidRPr="00991733">
        <w:rPr>
          <w:rFonts w:ascii="Times New Roman" w:hAnsi="Times New Roman" w:cs="Times New Roman"/>
          <w:sz w:val="24"/>
        </w:rPr>
        <w:t xml:space="preserve"> mm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>and 68.88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hAnsi="Times New Roman" w:cs="Times New Roman" w:hint="eastAsia"/>
          <w:sz w:val="24"/>
        </w:rPr>
        <w:t>N/m,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respectively.</w:t>
      </w:r>
    </w:p>
    <w:p w14:paraId="470298CE" w14:textId="77777777" w:rsidR="00054CBF" w:rsidRPr="00991733" w:rsidRDefault="00000000">
      <w:pPr>
        <w:numPr>
          <w:ilvl w:val="0"/>
          <w:numId w:val="2"/>
        </w:num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>Once the strain threshold (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ε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c</w:t>
      </w:r>
      <w:r w:rsidRPr="00991733">
        <w:rPr>
          <w:rFonts w:ascii="Times New Roman" w:eastAsia="宋体" w:hAnsi="Times New Roman" w:cs="Times New Roman"/>
          <w:sz w:val="24"/>
        </w:rPr>
        <w:t xml:space="preserve">) and </w:t>
      </w:r>
      <w:r w:rsidRPr="00991733">
        <w:rPr>
          <w:rFonts w:ascii="Times New Roman" w:eastAsia="宋体" w:hAnsi="Times New Roman" w:cs="Times New Roman" w:hint="eastAsia"/>
          <w:sz w:val="24"/>
        </w:rPr>
        <w:t>critical</w:t>
      </w:r>
      <w:r w:rsidRPr="00991733">
        <w:rPr>
          <w:rFonts w:ascii="Times New Roman" w:eastAsia="宋体" w:hAnsi="Times New Roman" w:cs="Times New Roman"/>
          <w:sz w:val="24"/>
        </w:rPr>
        <w:t xml:space="preserve"> crack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opening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>(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w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f</w:t>
      </w:r>
      <w:r w:rsidRPr="00991733">
        <w:rPr>
          <w:rFonts w:ascii="Times New Roman" w:hAnsi="Times New Roman" w:cs="Times New Roman"/>
          <w:sz w:val="24"/>
        </w:rPr>
        <w:t>)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 xml:space="preserve">had been </w:t>
      </w:r>
      <w:r w:rsidRPr="00991733">
        <w:rPr>
          <w:rFonts w:ascii="Times New Roman" w:eastAsia="宋体" w:hAnsi="Times New Roman" w:cs="Times New Roman" w:hint="eastAsia"/>
          <w:sz w:val="24"/>
        </w:rPr>
        <w:t>determined</w:t>
      </w:r>
      <w:r w:rsidRPr="00991733">
        <w:rPr>
          <w:rFonts w:ascii="Times New Roman" w:eastAsia="宋体" w:hAnsi="Times New Roman" w:cs="Times New Roman"/>
          <w:sz w:val="24"/>
        </w:rPr>
        <w:t>,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>FPZ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/>
          <w:sz w:val="24"/>
        </w:rPr>
        <w:t>length (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FPZ</w:t>
      </w:r>
      <w:r w:rsidRPr="00991733">
        <w:rPr>
          <w:rFonts w:ascii="Times New Roman" w:hAnsi="Times New Roman" w:cs="Times New Roman"/>
          <w:sz w:val="24"/>
        </w:rPr>
        <w:t>)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was </w:t>
      </w:r>
      <w:r w:rsidRPr="00991733">
        <w:rPr>
          <w:rFonts w:ascii="Times New Roman" w:eastAsia="宋体" w:hAnsi="Times New Roman" w:cs="Times New Roman"/>
          <w:sz w:val="24"/>
        </w:rPr>
        <w:t>determined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by </w:t>
      </w:r>
      <w:r w:rsidRPr="00991733">
        <w:rPr>
          <w:rFonts w:ascii="Times New Roman" w:eastAsia="宋体" w:hAnsi="Times New Roman" w:cs="Times New Roman"/>
          <w:sz w:val="24"/>
        </w:rPr>
        <w:t xml:space="preserve">the </w:t>
      </w:r>
      <w:r w:rsidRPr="00991733">
        <w:rPr>
          <w:rFonts w:ascii="Times New Roman" w:eastAsia="宋体" w:hAnsi="Times New Roman" w:cs="Times New Roman" w:hint="eastAsia"/>
          <w:sz w:val="24"/>
        </w:rPr>
        <w:t>DI</w:t>
      </w:r>
      <w:r w:rsidRPr="00991733">
        <w:rPr>
          <w:rFonts w:ascii="Times New Roman" w:eastAsia="宋体" w:hAnsi="Times New Roman" w:cs="Times New Roman"/>
          <w:sz w:val="24"/>
        </w:rPr>
        <w:t>C</w:t>
      </w:r>
      <w:r w:rsidRPr="00991733">
        <w:rPr>
          <w:rFonts w:ascii="Times New Roman" w:eastAsia="宋体" w:hAnsi="Times New Roman" w:cs="Times New Roman" w:hint="eastAsia"/>
          <w:sz w:val="24"/>
        </w:rPr>
        <w:t>. By stud</w:t>
      </w:r>
      <w:r w:rsidRPr="00991733">
        <w:rPr>
          <w:rFonts w:ascii="Times New Roman" w:eastAsia="宋体" w:hAnsi="Times New Roman" w:cs="Times New Roman"/>
          <w:sz w:val="24"/>
        </w:rPr>
        <w:t>y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ing the influence of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on fully developed</w:t>
      </w:r>
      <w:r w:rsidRPr="00991733">
        <w:rPr>
          <w:rFonts w:ascii="Times New Roman" w:eastAsia="宋体" w:hAnsi="Times New Roman" w:cs="Times New Roman"/>
          <w:sz w:val="24"/>
        </w:rPr>
        <w:t xml:space="preserve"> FPZ length (</w:t>
      </w:r>
      <w:bookmarkStart w:id="52" w:name="OLE_LINK17"/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mFPZ</w:t>
      </w:r>
      <w:bookmarkEnd w:id="52"/>
      <w:r w:rsidRPr="00991733">
        <w:rPr>
          <w:rFonts w:ascii="Times New Roman" w:hAnsi="Times New Roman" w:cs="Times New Roman"/>
          <w:sz w:val="24"/>
        </w:rPr>
        <w:t>)</w:t>
      </w:r>
      <w:r w:rsidRPr="00991733">
        <w:rPr>
          <w:rFonts w:ascii="Times New Roman" w:hAnsi="Times New Roman" w:cs="Times New Roman" w:hint="eastAsia"/>
          <w:sz w:val="24"/>
        </w:rPr>
        <w:t xml:space="preserve">, it </w:t>
      </w:r>
      <w:r w:rsidRPr="00991733">
        <w:rPr>
          <w:rFonts w:ascii="Times New Roman" w:hAnsi="Times New Roman" w:cs="Times New Roman"/>
          <w:sz w:val="24"/>
        </w:rPr>
        <w:t xml:space="preserve">was </w:t>
      </w:r>
      <w:r w:rsidRPr="00991733">
        <w:rPr>
          <w:rFonts w:ascii="Times New Roman" w:hAnsi="Times New Roman" w:cs="Times New Roman" w:hint="eastAsia"/>
          <w:sz w:val="24"/>
        </w:rPr>
        <w:t>found that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i/>
          <w:iCs/>
          <w:sz w:val="24"/>
        </w:rPr>
        <w:t>l</w:t>
      </w:r>
      <w:r w:rsidRPr="00991733">
        <w:rPr>
          <w:rFonts w:ascii="Times New Roman" w:eastAsia="宋体" w:hAnsi="Times New Roman" w:cs="Times New Roman" w:hint="eastAsia"/>
          <w:sz w:val="24"/>
          <w:vertAlign w:val="subscript"/>
        </w:rPr>
        <w:t>mFPZ</w:t>
      </w:r>
      <w:r w:rsidRPr="00991733">
        <w:rPr>
          <w:rFonts w:ascii="Times New Roman" w:eastAsia="宋体" w:hAnsi="Times New Roman" w:cs="Times New Roman"/>
          <w:sz w:val="24"/>
        </w:rPr>
        <w:t xml:space="preserve"> </w:t>
      </w:r>
      <w:r w:rsidRPr="00991733">
        <w:rPr>
          <w:rFonts w:ascii="Times New Roman" w:eastAsia="宋体" w:hAnsi="Times New Roman" w:cs="Times New Roman" w:hint="eastAsia"/>
          <w:sz w:val="24"/>
        </w:rPr>
        <w:t>gradually decrease</w:t>
      </w:r>
      <w:r w:rsidRPr="00991733">
        <w:rPr>
          <w:rFonts w:ascii="Times New Roman" w:eastAsia="宋体" w:hAnsi="Times New Roman" w:cs="Times New Roman"/>
          <w:sz w:val="24"/>
        </w:rPr>
        <w:t>d</w:t>
      </w:r>
      <w:r w:rsidRPr="00991733">
        <w:rPr>
          <w:rFonts w:ascii="Times New Roman" w:eastAsia="宋体" w:hAnsi="Times New Roman" w:cs="Times New Roman" w:hint="eastAsia"/>
          <w:sz w:val="24"/>
        </w:rPr>
        <w:t xml:space="preserve"> with </w:t>
      </w:r>
      <w:r w:rsidRPr="00991733">
        <w:rPr>
          <w:rFonts w:ascii="Times New Roman" w:eastAsia="宋体" w:hAnsi="Times New Roman" w:cs="Times New Roman"/>
          <w:sz w:val="24"/>
        </w:rPr>
        <w:t xml:space="preserve">increased </w:t>
      </w:r>
      <w:r w:rsidRPr="00991733">
        <w:rPr>
          <w:rFonts w:ascii="Times New Roman" w:eastAsia="宋体" w:hAnsi="Times New Roman" w:cs="Times New Roman"/>
          <w:i/>
          <w:iCs/>
          <w:sz w:val="24"/>
        </w:rPr>
        <w:t>α</w:t>
      </w:r>
      <w:r w:rsidRPr="00991733">
        <w:rPr>
          <w:rFonts w:ascii="Times New Roman" w:eastAsia="宋体" w:hAnsi="Times New Roman" w:cs="Times New Roman"/>
          <w:sz w:val="24"/>
          <w:vertAlign w:val="subscript"/>
        </w:rPr>
        <w:t>0</w:t>
      </w:r>
      <w:r w:rsidRPr="00991733">
        <w:rPr>
          <w:rFonts w:ascii="Times New Roman" w:eastAsia="宋体" w:hAnsi="Times New Roman" w:cs="Times New Roman" w:hint="eastAsia"/>
          <w:sz w:val="24"/>
        </w:rPr>
        <w:t>.</w:t>
      </w:r>
    </w:p>
    <w:p w14:paraId="49ACE6B6" w14:textId="77777777" w:rsidR="00054CBF" w:rsidRPr="00991733" w:rsidRDefault="00054CBF">
      <w:pPr>
        <w:widowControl/>
        <w:spacing w:line="480" w:lineRule="auto"/>
        <w:rPr>
          <w:rFonts w:ascii="Times New Roman" w:eastAsia="宋体" w:hAnsi="Times New Roman" w:cs="Times New Roman"/>
          <w:b/>
          <w:bCs/>
          <w:sz w:val="32"/>
          <w:szCs w:val="32"/>
        </w:rPr>
      </w:pPr>
    </w:p>
    <w:p w14:paraId="091B9FB9" w14:textId="77777777" w:rsidR="00054CBF" w:rsidRPr="00991733" w:rsidRDefault="00000000">
      <w:pPr>
        <w:outlineLvl w:val="0"/>
        <w:rPr>
          <w:rFonts w:ascii="Times New Roman" w:eastAsia="宋体" w:hAnsi="Times New Roman" w:cs="Times New Roman"/>
          <w:b/>
          <w:bCs/>
          <w:sz w:val="32"/>
          <w:szCs w:val="32"/>
        </w:rPr>
      </w:pPr>
      <w:r w:rsidRPr="00991733">
        <w:rPr>
          <w:rFonts w:ascii="Times New Roman" w:eastAsia="宋体" w:hAnsi="Times New Roman" w:cs="Times New Roman"/>
          <w:b/>
          <w:bCs/>
          <w:sz w:val="32"/>
          <w:szCs w:val="32"/>
        </w:rPr>
        <w:t>Acknowledgements</w:t>
      </w:r>
    </w:p>
    <w:p w14:paraId="03CB3A40" w14:textId="77777777" w:rsidR="00054CBF" w:rsidRPr="00991733" w:rsidRDefault="00000000">
      <w:pPr>
        <w:widowControl/>
        <w:spacing w:line="480" w:lineRule="auto"/>
        <w:rPr>
          <w:rFonts w:ascii="Times New Roman" w:eastAsia="宋体" w:hAnsi="Times New Roman" w:cs="Times New Roman"/>
          <w:kern w:val="0"/>
          <w:sz w:val="24"/>
          <w:lang w:bidi="ar"/>
        </w:rPr>
      </w:pPr>
      <w:r w:rsidRPr="00991733">
        <w:rPr>
          <w:rFonts w:ascii="Times New Roman" w:eastAsia="宋体" w:hAnsi="Times New Roman" w:cs="Times New Roman"/>
          <w:kern w:val="0"/>
          <w:sz w:val="24"/>
          <w:lang w:bidi="ar"/>
        </w:rPr>
        <w:t xml:space="preserve">The work described in this paper is supported by the National Natural Science Foundation of China (Grant No. 52278251) </w:t>
      </w:r>
      <w:r w:rsidRPr="00991733">
        <w:rPr>
          <w:rFonts w:ascii="Times New Roman" w:eastAsia="宋体" w:hAnsi="Times New Roman" w:cs="Times New Roman" w:hint="eastAsia"/>
          <w:kern w:val="0"/>
          <w:sz w:val="24"/>
          <w:lang w:bidi="ar"/>
        </w:rPr>
        <w:t>a</w:t>
      </w:r>
      <w:r w:rsidRPr="00991733">
        <w:rPr>
          <w:rFonts w:ascii="Times New Roman" w:eastAsia="宋体" w:hAnsi="Times New Roman" w:cs="Times New Roman"/>
          <w:kern w:val="0"/>
          <w:sz w:val="24"/>
          <w:lang w:bidi="ar"/>
        </w:rPr>
        <w:t>nd Guizhou Provincial Science and Technology Projects (Qiankehe foundation-ZK [2022] focus 007).</w:t>
      </w:r>
    </w:p>
    <w:p w14:paraId="26866C03" w14:textId="77777777" w:rsidR="00054CBF" w:rsidRPr="00991733" w:rsidRDefault="00054CBF">
      <w:pPr>
        <w:widowControl/>
        <w:spacing w:line="480" w:lineRule="auto"/>
        <w:rPr>
          <w:rFonts w:ascii="Times New Roman" w:eastAsia="宋体" w:hAnsi="Times New Roman" w:cs="Times New Roman"/>
          <w:kern w:val="0"/>
          <w:sz w:val="24"/>
          <w:lang w:bidi="ar"/>
        </w:rPr>
      </w:pPr>
    </w:p>
    <w:p w14:paraId="0DEA82DD" w14:textId="77777777" w:rsidR="00054CBF" w:rsidRPr="00991733" w:rsidRDefault="00000000">
      <w:pPr>
        <w:outlineLvl w:val="0"/>
        <w:rPr>
          <w:rFonts w:ascii="Times New Roman" w:eastAsia="宋体" w:hAnsi="Times New Roman" w:cs="Times New Roman"/>
          <w:b/>
          <w:bCs/>
          <w:sz w:val="32"/>
          <w:szCs w:val="32"/>
        </w:rPr>
      </w:pPr>
      <w:r w:rsidRPr="00991733">
        <w:rPr>
          <w:rFonts w:ascii="Times New Roman" w:eastAsia="宋体" w:hAnsi="Times New Roman" w:cs="Times New Roman"/>
          <w:b/>
          <w:bCs/>
          <w:sz w:val="32"/>
          <w:szCs w:val="32"/>
        </w:rPr>
        <w:t>Disclosure statement</w:t>
      </w:r>
    </w:p>
    <w:p w14:paraId="78AB0E9B" w14:textId="77777777" w:rsidR="00054CBF" w:rsidRPr="00991733" w:rsidRDefault="00000000">
      <w:pPr>
        <w:widowControl/>
        <w:spacing w:line="480" w:lineRule="auto"/>
        <w:rPr>
          <w:rFonts w:ascii="Times New Roman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kern w:val="0"/>
          <w:sz w:val="24"/>
          <w:lang w:bidi="ar"/>
        </w:rPr>
        <w:t>The authors declare that they have no known competing financial interests or personal relationships that could have appeared to influence the work reported in this paper.</w:t>
      </w:r>
    </w:p>
    <w:p w14:paraId="555C4499" w14:textId="77777777" w:rsidR="00054CBF" w:rsidRPr="00991733" w:rsidRDefault="00054CBF">
      <w:pPr>
        <w:widowControl/>
        <w:spacing w:line="480" w:lineRule="auto"/>
        <w:rPr>
          <w:rFonts w:ascii="Times New Roman" w:eastAsia="宋体" w:hAnsi="Times New Roman" w:cs="Times New Roman"/>
          <w:b/>
          <w:bCs/>
          <w:sz w:val="32"/>
          <w:szCs w:val="32"/>
        </w:rPr>
      </w:pPr>
    </w:p>
    <w:p w14:paraId="4FC077D3" w14:textId="77777777" w:rsidR="00054CBF" w:rsidRPr="00991733" w:rsidRDefault="00000000">
      <w:pPr>
        <w:outlineLvl w:val="0"/>
        <w:rPr>
          <w:rFonts w:ascii="Times New Roman" w:eastAsia="宋体" w:hAnsi="Times New Roman" w:cs="Times New Roman"/>
          <w:b/>
          <w:bCs/>
          <w:sz w:val="32"/>
          <w:szCs w:val="32"/>
        </w:rPr>
      </w:pPr>
      <w:bookmarkStart w:id="53" w:name="_Hlk139186779"/>
      <w:r w:rsidRPr="00991733">
        <w:rPr>
          <w:rFonts w:ascii="Times New Roman" w:eastAsia="宋体" w:hAnsi="Times New Roman" w:cs="Times New Roman" w:hint="eastAsia"/>
          <w:b/>
          <w:bCs/>
          <w:sz w:val="32"/>
          <w:szCs w:val="32"/>
        </w:rPr>
        <w:t>Reference</w:t>
      </w:r>
      <w:r w:rsidRPr="00991733">
        <w:rPr>
          <w:rFonts w:ascii="Times New Roman" w:eastAsia="宋体" w:hAnsi="Times New Roman" w:cs="Times New Roman"/>
          <w:b/>
          <w:bCs/>
          <w:sz w:val="32"/>
          <w:szCs w:val="32"/>
        </w:rPr>
        <w:t>s</w:t>
      </w:r>
    </w:p>
    <w:bookmarkEnd w:id="53"/>
    <w:p w14:paraId="1CFEBA21" w14:textId="77777777" w:rsidR="007626FC" w:rsidRPr="00991733" w:rsidRDefault="00000000" w:rsidP="007626FC">
      <w:pPr>
        <w:pStyle w:val="EndNoteBibliography"/>
        <w:ind w:left="720" w:hanging="720"/>
        <w:rPr>
          <w:noProof/>
        </w:rPr>
      </w:pPr>
      <w:r w:rsidRPr="00991733">
        <w:rPr>
          <w:rFonts w:ascii="Times New Roman" w:eastAsia="宋体" w:hAnsi="Times New Roman" w:cs="Times New Roman"/>
          <w:sz w:val="24"/>
        </w:rPr>
        <w:fldChar w:fldCharType="begin"/>
      </w:r>
      <w:r w:rsidRPr="00991733">
        <w:rPr>
          <w:rFonts w:ascii="Times New Roman" w:eastAsia="宋体" w:hAnsi="Times New Roman" w:cs="Times New Roman"/>
          <w:sz w:val="24"/>
        </w:rPr>
        <w:instrText xml:space="preserve"> ADDIN EN.REFLIST </w:instrText>
      </w:r>
      <w:r w:rsidRPr="00991733">
        <w:rPr>
          <w:rFonts w:ascii="Times New Roman" w:eastAsia="宋体" w:hAnsi="Times New Roman" w:cs="Times New Roman"/>
          <w:sz w:val="24"/>
        </w:rPr>
        <w:fldChar w:fldCharType="separate"/>
      </w:r>
      <w:r w:rsidR="007626FC" w:rsidRPr="00991733">
        <w:rPr>
          <w:noProof/>
        </w:rPr>
        <w:t>1.</w:t>
      </w:r>
      <w:r w:rsidR="007626FC" w:rsidRPr="00991733">
        <w:rPr>
          <w:noProof/>
        </w:rPr>
        <w:tab/>
        <w:t xml:space="preserve">Golewski, G.L., </w:t>
      </w:r>
      <w:r w:rsidR="007626FC" w:rsidRPr="00991733">
        <w:rPr>
          <w:i/>
          <w:noProof/>
        </w:rPr>
        <w:t>Combined Effect of Coal Fly Ash (CFA) and Nanosilica (nS) on the Strength Parameters and Microstructural Properties of Eco-Friendly Concrete.</w:t>
      </w:r>
      <w:r w:rsidR="007626FC" w:rsidRPr="00991733">
        <w:rPr>
          <w:noProof/>
        </w:rPr>
        <w:t xml:space="preserve"> Energies, 2023. </w:t>
      </w:r>
      <w:r w:rsidR="007626FC" w:rsidRPr="00991733">
        <w:rPr>
          <w:b/>
          <w:noProof/>
        </w:rPr>
        <w:t>16</w:t>
      </w:r>
      <w:r w:rsidR="007626FC" w:rsidRPr="00991733">
        <w:rPr>
          <w:noProof/>
        </w:rPr>
        <w:t>(1): p. 452.</w:t>
      </w:r>
    </w:p>
    <w:p w14:paraId="683F037E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2.</w:t>
      </w:r>
      <w:r w:rsidRPr="00991733">
        <w:rPr>
          <w:noProof/>
        </w:rPr>
        <w:tab/>
        <w:t xml:space="preserve">Golewski, G.L. and B. Szostak, </w:t>
      </w:r>
      <w:r w:rsidRPr="00991733">
        <w:rPr>
          <w:i/>
          <w:noProof/>
        </w:rPr>
        <w:t>Strength and microstructure of composites with cement matrixes modified by fly ash and active seeds of CSH phase.</w:t>
      </w:r>
      <w:r w:rsidRPr="00991733">
        <w:rPr>
          <w:noProof/>
        </w:rPr>
        <w:t xml:space="preserve"> Structural Engineering and Mechanics, An Int'l Journal, 2022. </w:t>
      </w:r>
      <w:r w:rsidRPr="00991733">
        <w:rPr>
          <w:b/>
          <w:noProof/>
        </w:rPr>
        <w:t>82</w:t>
      </w:r>
      <w:r w:rsidRPr="00991733">
        <w:rPr>
          <w:noProof/>
        </w:rPr>
        <w:t>(4): p. 543-556.</w:t>
      </w:r>
    </w:p>
    <w:p w14:paraId="528E797B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3.</w:t>
      </w:r>
      <w:r w:rsidRPr="00991733">
        <w:rPr>
          <w:noProof/>
        </w:rPr>
        <w:tab/>
        <w:t xml:space="preserve">Golewski, G.L., </w:t>
      </w:r>
      <w:r w:rsidRPr="00991733">
        <w:rPr>
          <w:i/>
          <w:noProof/>
        </w:rPr>
        <w:t>Fracture performance of cementitious composites based on quaternary blended cements.</w:t>
      </w:r>
      <w:r w:rsidRPr="00991733">
        <w:rPr>
          <w:noProof/>
        </w:rPr>
        <w:t xml:space="preserve"> Materials, 2022. </w:t>
      </w:r>
      <w:r w:rsidRPr="00991733">
        <w:rPr>
          <w:b/>
          <w:noProof/>
        </w:rPr>
        <w:t>15</w:t>
      </w:r>
      <w:r w:rsidRPr="00991733">
        <w:rPr>
          <w:noProof/>
        </w:rPr>
        <w:t>(17): p. 6023.</w:t>
      </w:r>
    </w:p>
    <w:p w14:paraId="25E15BAF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lastRenderedPageBreak/>
        <w:t>4.</w:t>
      </w:r>
      <w:r w:rsidRPr="00991733">
        <w:rPr>
          <w:noProof/>
        </w:rPr>
        <w:tab/>
        <w:t xml:space="preserve">Hillerborg, A., M. Modéer, and P.E. Petersson, </w:t>
      </w:r>
      <w:r w:rsidRPr="00991733">
        <w:rPr>
          <w:i/>
          <w:noProof/>
        </w:rPr>
        <w:t xml:space="preserve">Analysis of crack formation and crack growth in concrete by means of fracture mechanics and finite elements </w:t>
      </w:r>
      <w:r w:rsidRPr="00991733">
        <w:rPr>
          <w:noProof/>
        </w:rPr>
        <w:t xml:space="preserve">Cement and Concrete Research, 1976. </w:t>
      </w:r>
      <w:r w:rsidRPr="00991733">
        <w:rPr>
          <w:b/>
          <w:noProof/>
        </w:rPr>
        <w:t>6</w:t>
      </w:r>
      <w:r w:rsidRPr="00991733">
        <w:rPr>
          <w:noProof/>
        </w:rPr>
        <w:t xml:space="preserve">(6): p. 773-781 </w:t>
      </w:r>
    </w:p>
    <w:p w14:paraId="4596CCD4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5.</w:t>
      </w:r>
      <w:r w:rsidRPr="00991733">
        <w:rPr>
          <w:noProof/>
        </w:rPr>
        <w:tab/>
        <w:t xml:space="preserve">Tang, Y. and H. Chen, </w:t>
      </w:r>
      <w:r w:rsidRPr="00991733">
        <w:rPr>
          <w:i/>
          <w:noProof/>
        </w:rPr>
        <w:t>Characterizations on fracture process zone of plain concrete.</w:t>
      </w:r>
      <w:r w:rsidRPr="00991733">
        <w:rPr>
          <w:noProof/>
        </w:rPr>
        <w:t xml:space="preserve"> Journal of Civil Engineering and Management, 2019. </w:t>
      </w:r>
      <w:r w:rsidRPr="00991733">
        <w:rPr>
          <w:b/>
          <w:noProof/>
        </w:rPr>
        <w:t>25</w:t>
      </w:r>
      <w:r w:rsidRPr="00991733">
        <w:rPr>
          <w:noProof/>
        </w:rPr>
        <w:t>(8): p. 819-830.</w:t>
      </w:r>
    </w:p>
    <w:p w14:paraId="5DD8AAC9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6.</w:t>
      </w:r>
      <w:r w:rsidRPr="00991733">
        <w:rPr>
          <w:noProof/>
        </w:rPr>
        <w:tab/>
        <w:t xml:space="preserve">Chen, H., et al., </w:t>
      </w:r>
      <w:r w:rsidRPr="00991733">
        <w:rPr>
          <w:i/>
          <w:noProof/>
        </w:rPr>
        <w:t>An investigation of fracture properties and size effects of concrete using ESPI technique.</w:t>
      </w:r>
      <w:r w:rsidRPr="00991733">
        <w:rPr>
          <w:noProof/>
        </w:rPr>
        <w:t xml:space="preserve"> Magazine of Concrete Research, 2019: p. 1-41.</w:t>
      </w:r>
    </w:p>
    <w:p w14:paraId="54D79FFD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7.</w:t>
      </w:r>
      <w:r w:rsidRPr="00991733">
        <w:rPr>
          <w:noProof/>
        </w:rPr>
        <w:tab/>
        <w:t xml:space="preserve">Baant, Z.P., </w:t>
      </w:r>
      <w:r w:rsidRPr="00991733">
        <w:rPr>
          <w:i/>
          <w:noProof/>
        </w:rPr>
        <w:t>Size Effect in Blunt Fracture: Concrete, Rock, Metal.</w:t>
      </w:r>
      <w:r w:rsidRPr="00991733">
        <w:rPr>
          <w:noProof/>
        </w:rPr>
        <w:t xml:space="preserve"> Journal of Engineering Mechanics, 1984. </w:t>
      </w:r>
      <w:r w:rsidRPr="00991733">
        <w:rPr>
          <w:b/>
          <w:noProof/>
        </w:rPr>
        <w:t>110</w:t>
      </w:r>
      <w:r w:rsidRPr="00991733">
        <w:rPr>
          <w:noProof/>
        </w:rPr>
        <w:t>(4): p. 518-535.</w:t>
      </w:r>
    </w:p>
    <w:p w14:paraId="6B1AC5E9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8.</w:t>
      </w:r>
      <w:r w:rsidRPr="00991733">
        <w:rPr>
          <w:noProof/>
        </w:rPr>
        <w:tab/>
        <w:t xml:space="preserve">Fan, X. and S. Hu, </w:t>
      </w:r>
      <w:r w:rsidRPr="00991733">
        <w:rPr>
          <w:i/>
          <w:noProof/>
        </w:rPr>
        <w:t>Influence of crack initiation length on fracture behaviors of reinforced concrete.</w:t>
      </w:r>
      <w:r w:rsidRPr="00991733">
        <w:rPr>
          <w:noProof/>
        </w:rPr>
        <w:t xml:space="preserve"> Applied clay science, 2013. </w:t>
      </w:r>
      <w:r w:rsidRPr="00991733">
        <w:rPr>
          <w:b/>
          <w:noProof/>
        </w:rPr>
        <w:t>79</w:t>
      </w:r>
      <w:r w:rsidRPr="00991733">
        <w:rPr>
          <w:noProof/>
        </w:rPr>
        <w:t>: p. 25-29.</w:t>
      </w:r>
    </w:p>
    <w:p w14:paraId="6A8E3634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9.</w:t>
      </w:r>
      <w:r w:rsidRPr="00991733">
        <w:rPr>
          <w:noProof/>
        </w:rPr>
        <w:tab/>
        <w:t xml:space="preserve">Duan, K., X.Z. Hu, and F.H. Wittmann, </w:t>
      </w:r>
      <w:r w:rsidRPr="00991733">
        <w:rPr>
          <w:i/>
          <w:noProof/>
        </w:rPr>
        <w:t>Size effect on fracture resistance and fracture energy of concrete.</w:t>
      </w:r>
      <w:r w:rsidRPr="00991733">
        <w:rPr>
          <w:noProof/>
        </w:rPr>
        <w:t xml:space="preserve"> Materials and Structures, 2003. </w:t>
      </w:r>
      <w:r w:rsidRPr="00991733">
        <w:rPr>
          <w:b/>
          <w:noProof/>
        </w:rPr>
        <w:t>36</w:t>
      </w:r>
      <w:r w:rsidRPr="00991733">
        <w:rPr>
          <w:noProof/>
        </w:rPr>
        <w:t>(256): p. 74-80.</w:t>
      </w:r>
    </w:p>
    <w:p w14:paraId="255B215C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10.</w:t>
      </w:r>
      <w:r w:rsidRPr="00991733">
        <w:rPr>
          <w:noProof/>
        </w:rPr>
        <w:tab/>
        <w:t xml:space="preserve">Bažant, Z.P. and J. Planas, </w:t>
      </w:r>
      <w:r w:rsidRPr="00991733">
        <w:rPr>
          <w:i/>
          <w:noProof/>
        </w:rPr>
        <w:t>Fracture and Size Effect in Concrete and Other Quasibrittle Materials</w:t>
      </w:r>
      <w:r w:rsidRPr="00991733">
        <w:rPr>
          <w:noProof/>
        </w:rPr>
        <w:t>. 1998, CRC Press.</w:t>
      </w:r>
    </w:p>
    <w:p w14:paraId="74395F79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11.</w:t>
      </w:r>
      <w:r w:rsidRPr="00991733">
        <w:rPr>
          <w:noProof/>
        </w:rPr>
        <w:tab/>
        <w:t xml:space="preserve">Issa, M.A., et al., </w:t>
      </w:r>
      <w:r w:rsidRPr="00991733">
        <w:rPr>
          <w:i/>
          <w:noProof/>
        </w:rPr>
        <w:t>Size effects in concrete fracture - Part II: Analysis of test results.</w:t>
      </w:r>
      <w:r w:rsidRPr="00991733">
        <w:rPr>
          <w:noProof/>
        </w:rPr>
        <w:t xml:space="preserve"> International Journal of Fracture, 2000. </w:t>
      </w:r>
      <w:r w:rsidRPr="00991733">
        <w:rPr>
          <w:b/>
          <w:noProof/>
        </w:rPr>
        <w:t>102</w:t>
      </w:r>
      <w:r w:rsidRPr="00991733">
        <w:rPr>
          <w:noProof/>
        </w:rPr>
        <w:t>(1): p. 25-42.</w:t>
      </w:r>
    </w:p>
    <w:p w14:paraId="120742C9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12.</w:t>
      </w:r>
      <w:r w:rsidRPr="00991733">
        <w:rPr>
          <w:noProof/>
        </w:rPr>
        <w:tab/>
        <w:t xml:space="preserve">Muñoz-Ibáñez, A., J. Delgado-Martín, and R. Juncosa-Rivera, </w:t>
      </w:r>
      <w:r w:rsidRPr="00991733">
        <w:rPr>
          <w:i/>
          <w:noProof/>
        </w:rPr>
        <w:t>Size effect and other effects on mode I fracture toughness using two testing methods.</w:t>
      </w:r>
      <w:r w:rsidRPr="00991733">
        <w:rPr>
          <w:noProof/>
        </w:rPr>
        <w:t xml:space="preserve"> International Journal of Rock Mechanics and Mining Sciences, 2021. </w:t>
      </w:r>
      <w:r w:rsidRPr="00991733">
        <w:rPr>
          <w:b/>
          <w:noProof/>
        </w:rPr>
        <w:t>143</w:t>
      </w:r>
      <w:r w:rsidRPr="00991733">
        <w:rPr>
          <w:noProof/>
        </w:rPr>
        <w:t>: p. 104785.</w:t>
      </w:r>
    </w:p>
    <w:p w14:paraId="3F3DC4D3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13.</w:t>
      </w:r>
      <w:r w:rsidRPr="00991733">
        <w:rPr>
          <w:noProof/>
        </w:rPr>
        <w:tab/>
        <w:t xml:space="preserve">Tang, Y., R. Su, and H. Chen, </w:t>
      </w:r>
      <w:r w:rsidRPr="00991733">
        <w:rPr>
          <w:i/>
          <w:noProof/>
        </w:rPr>
        <w:t>Characterization on tensile behaviors of fracture process zone of nuclear graphite using a hybrid numerical and experimental approach.</w:t>
      </w:r>
      <w:r w:rsidRPr="00991733">
        <w:rPr>
          <w:noProof/>
        </w:rPr>
        <w:t xml:space="preserve"> Carbon, 2019. </w:t>
      </w:r>
      <w:r w:rsidRPr="00991733">
        <w:rPr>
          <w:b/>
          <w:noProof/>
        </w:rPr>
        <w:t>155</w:t>
      </w:r>
      <w:r w:rsidRPr="00991733">
        <w:rPr>
          <w:noProof/>
        </w:rPr>
        <w:t>: p. 531-544.</w:t>
      </w:r>
    </w:p>
    <w:p w14:paraId="35095EED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14.</w:t>
      </w:r>
      <w:r w:rsidRPr="00991733">
        <w:rPr>
          <w:noProof/>
        </w:rPr>
        <w:tab/>
        <w:t xml:space="preserve">Chen, X., et al., </w:t>
      </w:r>
      <w:r w:rsidRPr="00991733">
        <w:rPr>
          <w:i/>
          <w:noProof/>
        </w:rPr>
        <w:t>Experimental study on loading rate and notch-to-depth ratio effects on flexural performance of self-compacting concrete with acoustic emission and digital image correlation technologies.</w:t>
      </w:r>
      <w:r w:rsidRPr="00991733">
        <w:rPr>
          <w:noProof/>
        </w:rPr>
        <w:t xml:space="preserve"> The Journal of Strain Analysis for Engineering Design, 2021. </w:t>
      </w:r>
      <w:r w:rsidRPr="00991733">
        <w:rPr>
          <w:b/>
          <w:noProof/>
        </w:rPr>
        <w:t>56</w:t>
      </w:r>
      <w:r w:rsidRPr="00991733">
        <w:rPr>
          <w:noProof/>
        </w:rPr>
        <w:t>(3): p. 148-160.</w:t>
      </w:r>
    </w:p>
    <w:p w14:paraId="5200D0E1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15.</w:t>
      </w:r>
      <w:r w:rsidRPr="00991733">
        <w:rPr>
          <w:noProof/>
        </w:rPr>
        <w:tab/>
        <w:t xml:space="preserve">Dong, W., et al., </w:t>
      </w:r>
      <w:r w:rsidRPr="00991733">
        <w:rPr>
          <w:i/>
          <w:noProof/>
        </w:rPr>
        <w:t>An experimental study on crack propagation at rock-concrete interface using digital image correlation technique.</w:t>
      </w:r>
      <w:r w:rsidRPr="00991733">
        <w:rPr>
          <w:noProof/>
        </w:rPr>
        <w:t xml:space="preserve"> Engineering Fracture Mechanics, 2017.</w:t>
      </w:r>
      <w:r w:rsidRPr="00991733">
        <w:rPr>
          <w:b/>
          <w:noProof/>
        </w:rPr>
        <w:t xml:space="preserve"> 171</w:t>
      </w:r>
      <w:r w:rsidRPr="00991733">
        <w:rPr>
          <w:noProof/>
        </w:rPr>
        <w:t>: p. 50-63.</w:t>
      </w:r>
    </w:p>
    <w:p w14:paraId="3E77D7ED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16.</w:t>
      </w:r>
      <w:r w:rsidRPr="00991733">
        <w:rPr>
          <w:noProof/>
        </w:rPr>
        <w:tab/>
        <w:t xml:space="preserve">Haggerty, M., Q. Lin, and J.F. Labuz, </w:t>
      </w:r>
      <w:r w:rsidRPr="00991733">
        <w:rPr>
          <w:i/>
          <w:noProof/>
        </w:rPr>
        <w:t>Observing Deformation and Fracture of Rock with Speckle Patterns.</w:t>
      </w:r>
      <w:r w:rsidRPr="00991733">
        <w:rPr>
          <w:noProof/>
        </w:rPr>
        <w:t xml:space="preserve"> Rock Mechanics and Rock Engineering, 2010. </w:t>
      </w:r>
      <w:r w:rsidRPr="00991733">
        <w:rPr>
          <w:b/>
          <w:noProof/>
        </w:rPr>
        <w:t>43</w:t>
      </w:r>
      <w:r w:rsidRPr="00991733">
        <w:rPr>
          <w:noProof/>
        </w:rPr>
        <w:t>(4): p. 417-426.</w:t>
      </w:r>
    </w:p>
    <w:p w14:paraId="1A37EBC8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17.</w:t>
      </w:r>
      <w:r w:rsidRPr="00991733">
        <w:rPr>
          <w:noProof/>
        </w:rPr>
        <w:tab/>
        <w:t xml:space="preserve">Chen, H.H. and R.K.L. Su, </w:t>
      </w:r>
      <w:r w:rsidRPr="00991733">
        <w:rPr>
          <w:i/>
          <w:noProof/>
        </w:rPr>
        <w:t>Tension softening curves of plain concrete.</w:t>
      </w:r>
      <w:r w:rsidRPr="00991733">
        <w:rPr>
          <w:noProof/>
        </w:rPr>
        <w:t xml:space="preserve"> Constr. Build. Mater., 2013. </w:t>
      </w:r>
      <w:r w:rsidRPr="00991733">
        <w:rPr>
          <w:b/>
          <w:noProof/>
        </w:rPr>
        <w:t>44</w:t>
      </w:r>
      <w:r w:rsidRPr="00991733">
        <w:rPr>
          <w:noProof/>
        </w:rPr>
        <w:t>: p. 440-451.</w:t>
      </w:r>
    </w:p>
    <w:p w14:paraId="2FDBBBDC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18.</w:t>
      </w:r>
      <w:r w:rsidRPr="00991733">
        <w:rPr>
          <w:noProof/>
        </w:rPr>
        <w:tab/>
        <w:t xml:space="preserve">Tang, Y., H. Chen, and J. Xiao, </w:t>
      </w:r>
      <w:r w:rsidRPr="00991733">
        <w:rPr>
          <w:i/>
          <w:noProof/>
        </w:rPr>
        <w:t>Size effects on the characteristics of fracture process zone of plain concrete under three-point bending.</w:t>
      </w:r>
      <w:r w:rsidRPr="00991733">
        <w:rPr>
          <w:noProof/>
        </w:rPr>
        <w:t xml:space="preserve"> Construction and Building Materials, 2022. </w:t>
      </w:r>
      <w:r w:rsidRPr="00991733">
        <w:rPr>
          <w:b/>
          <w:noProof/>
        </w:rPr>
        <w:t>315</w:t>
      </w:r>
      <w:r w:rsidRPr="00991733">
        <w:rPr>
          <w:noProof/>
        </w:rPr>
        <w:t>: p. 125725.</w:t>
      </w:r>
    </w:p>
    <w:p w14:paraId="5DF293C3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19.</w:t>
      </w:r>
      <w:r w:rsidRPr="00991733">
        <w:rPr>
          <w:noProof/>
        </w:rPr>
        <w:tab/>
        <w:t xml:space="preserve">Miller, R.A., S.P. Shah, and H.I. Bjelkhagen, </w:t>
      </w:r>
      <w:r w:rsidRPr="00991733">
        <w:rPr>
          <w:i/>
          <w:noProof/>
        </w:rPr>
        <w:t>Crack Profiles in Mortar Measured by Holographic-Interferometry.</w:t>
      </w:r>
      <w:r w:rsidRPr="00991733">
        <w:rPr>
          <w:noProof/>
        </w:rPr>
        <w:t xml:space="preserve"> Experimental Mechanics, 1988. </w:t>
      </w:r>
      <w:r w:rsidRPr="00991733">
        <w:rPr>
          <w:b/>
          <w:noProof/>
        </w:rPr>
        <w:t>28</w:t>
      </w:r>
      <w:r w:rsidRPr="00991733">
        <w:rPr>
          <w:noProof/>
        </w:rPr>
        <w:t>(4): p. 388-394.</w:t>
      </w:r>
    </w:p>
    <w:p w14:paraId="3F685643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20.</w:t>
      </w:r>
      <w:r w:rsidRPr="00991733">
        <w:rPr>
          <w:noProof/>
        </w:rPr>
        <w:tab/>
        <w:t xml:space="preserve">K.S. Kim, et al., </w:t>
      </w:r>
      <w:r w:rsidRPr="00991733">
        <w:rPr>
          <w:i/>
          <w:noProof/>
        </w:rPr>
        <w:t>Analysis of an Internal Crack of Pressure Pipeline using ESPI and Shearography.</w:t>
      </w:r>
      <w:r w:rsidRPr="00991733">
        <w:rPr>
          <w:noProof/>
        </w:rPr>
        <w:t xml:space="preserve"> Optics and Laser Technology, 2003. </w:t>
      </w:r>
      <w:r w:rsidRPr="00991733">
        <w:rPr>
          <w:b/>
          <w:noProof/>
        </w:rPr>
        <w:t>35</w:t>
      </w:r>
      <w:r w:rsidRPr="00991733">
        <w:rPr>
          <w:noProof/>
        </w:rPr>
        <w:t>: p. 639-643.</w:t>
      </w:r>
    </w:p>
    <w:p w14:paraId="790F3615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21.</w:t>
      </w:r>
      <w:r w:rsidRPr="00991733">
        <w:rPr>
          <w:noProof/>
        </w:rPr>
        <w:tab/>
        <w:t xml:space="preserve">Tang, Y. and H. Chen, </w:t>
      </w:r>
      <w:r w:rsidRPr="00991733">
        <w:rPr>
          <w:i/>
          <w:noProof/>
        </w:rPr>
        <w:t>Characterization on crack propagation of nuclear graphite under three-point bending.</w:t>
      </w:r>
      <w:r w:rsidRPr="00991733">
        <w:rPr>
          <w:noProof/>
        </w:rPr>
        <w:t xml:space="preserve"> Nuclear Materials and Energy, 2019. </w:t>
      </w:r>
      <w:r w:rsidRPr="00991733">
        <w:rPr>
          <w:b/>
          <w:noProof/>
        </w:rPr>
        <w:t>20</w:t>
      </w:r>
      <w:r w:rsidRPr="00991733">
        <w:rPr>
          <w:noProof/>
        </w:rPr>
        <w:t>: p. 100687.</w:t>
      </w:r>
    </w:p>
    <w:p w14:paraId="577A8444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22.</w:t>
      </w:r>
      <w:r w:rsidRPr="00991733">
        <w:rPr>
          <w:noProof/>
        </w:rPr>
        <w:tab/>
        <w:t xml:space="preserve">Xie, Z.L., et al., </w:t>
      </w:r>
      <w:r w:rsidRPr="00991733">
        <w:rPr>
          <w:i/>
          <w:noProof/>
        </w:rPr>
        <w:t>An investigation into fracture behavior of geopolymer concrete with digital image correlation technique.</w:t>
      </w:r>
      <w:r w:rsidRPr="00991733">
        <w:rPr>
          <w:noProof/>
        </w:rPr>
        <w:t xml:space="preserve"> Construction and Building Materials, 2017. </w:t>
      </w:r>
      <w:r w:rsidRPr="00991733">
        <w:rPr>
          <w:b/>
          <w:noProof/>
        </w:rPr>
        <w:t>155</w:t>
      </w:r>
      <w:r w:rsidRPr="00991733">
        <w:rPr>
          <w:noProof/>
        </w:rPr>
        <w:t>: p. 371-380.</w:t>
      </w:r>
    </w:p>
    <w:p w14:paraId="7F650C5A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23.</w:t>
      </w:r>
      <w:r w:rsidRPr="00991733">
        <w:rPr>
          <w:noProof/>
        </w:rPr>
        <w:tab/>
        <w:t xml:space="preserve">Golewski, G.L., </w:t>
      </w:r>
      <w:r w:rsidRPr="00991733">
        <w:rPr>
          <w:i/>
          <w:noProof/>
        </w:rPr>
        <w:t>An extensive investigations on fracture parameters of concretes based on quaternary binders (QBC) by means of the DIC technique.</w:t>
      </w:r>
      <w:r w:rsidRPr="00991733">
        <w:rPr>
          <w:noProof/>
        </w:rPr>
        <w:t xml:space="preserve"> Construction and Building Materials. </w:t>
      </w:r>
      <w:r w:rsidRPr="00991733">
        <w:rPr>
          <w:b/>
          <w:noProof/>
        </w:rPr>
        <w:lastRenderedPageBreak/>
        <w:t>351</w:t>
      </w:r>
      <w:r w:rsidRPr="00991733">
        <w:rPr>
          <w:noProof/>
        </w:rPr>
        <w:t>.</w:t>
      </w:r>
    </w:p>
    <w:p w14:paraId="2E2FDFD3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24.</w:t>
      </w:r>
      <w:r w:rsidRPr="00991733">
        <w:rPr>
          <w:noProof/>
        </w:rPr>
        <w:tab/>
        <w:t xml:space="preserve">Golewski, G.L., </w:t>
      </w:r>
      <w:r w:rsidRPr="00991733">
        <w:rPr>
          <w:i/>
          <w:noProof/>
        </w:rPr>
        <w:t>Comparative measurements of fracture toughgness combined with visual analysis of cracks propagation using the DIC technique of concretes based on cement matrix with a highly diversified composition.</w:t>
      </w:r>
      <w:r w:rsidRPr="00991733">
        <w:rPr>
          <w:noProof/>
        </w:rPr>
        <w:t xml:space="preserve"> Theoretical and Applied Fracture Mechanics. </w:t>
      </w:r>
      <w:r w:rsidRPr="00991733">
        <w:rPr>
          <w:b/>
          <w:noProof/>
        </w:rPr>
        <w:t>121</w:t>
      </w:r>
      <w:r w:rsidRPr="00991733">
        <w:rPr>
          <w:noProof/>
        </w:rPr>
        <w:t>.</w:t>
      </w:r>
    </w:p>
    <w:p w14:paraId="033FCA32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25.</w:t>
      </w:r>
      <w:r w:rsidRPr="00991733">
        <w:rPr>
          <w:noProof/>
        </w:rPr>
        <w:tab/>
        <w:t xml:space="preserve">Lian, H., et al., </w:t>
      </w:r>
      <w:r w:rsidRPr="00991733">
        <w:rPr>
          <w:i/>
          <w:noProof/>
        </w:rPr>
        <w:t>Research on the fracture mechanical performance of basalt fiber nano-CaCO3 concrete based on DIC technology.</w:t>
      </w:r>
      <w:r w:rsidRPr="00991733">
        <w:rPr>
          <w:noProof/>
        </w:rPr>
        <w:t xml:space="preserve"> Construction and Building Materials, 2022. </w:t>
      </w:r>
      <w:r w:rsidRPr="00991733">
        <w:rPr>
          <w:b/>
          <w:noProof/>
        </w:rPr>
        <w:t>329</w:t>
      </w:r>
      <w:r w:rsidRPr="00991733">
        <w:rPr>
          <w:noProof/>
        </w:rPr>
        <w:t>: p. 127193-.</w:t>
      </w:r>
    </w:p>
    <w:p w14:paraId="61AE1480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26.</w:t>
      </w:r>
      <w:r w:rsidRPr="00991733">
        <w:rPr>
          <w:noProof/>
        </w:rPr>
        <w:tab/>
        <w:t xml:space="preserve">Kramarov, V., P.N. Parrikar, and M. Mokhtari, </w:t>
      </w:r>
      <w:r w:rsidRPr="00991733">
        <w:rPr>
          <w:i/>
          <w:noProof/>
        </w:rPr>
        <w:t>Evaluation of fracture toughness of sandstone and shale using digital image correlation.</w:t>
      </w:r>
      <w:r w:rsidRPr="00991733">
        <w:rPr>
          <w:noProof/>
        </w:rPr>
        <w:t xml:space="preserve"> Rock Mechanics and Rock Engineering, 2020. </w:t>
      </w:r>
      <w:r w:rsidRPr="00991733">
        <w:rPr>
          <w:b/>
          <w:noProof/>
        </w:rPr>
        <w:t>53</w:t>
      </w:r>
      <w:r w:rsidRPr="00991733">
        <w:rPr>
          <w:noProof/>
        </w:rPr>
        <w:t>(9): p. 4231-4250.</w:t>
      </w:r>
    </w:p>
    <w:p w14:paraId="7B9F8AC2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27.</w:t>
      </w:r>
      <w:r w:rsidRPr="00991733">
        <w:rPr>
          <w:noProof/>
        </w:rPr>
        <w:tab/>
        <w:t xml:space="preserve">Sutton, M.A., et al. </w:t>
      </w:r>
      <w:r w:rsidRPr="00991733">
        <w:rPr>
          <w:i/>
          <w:noProof/>
        </w:rPr>
        <w:t>Measurement of crack tip opening displacement and full-field deformations during fracture of aerospace materials using 2D and 3D image correlation methods</w:t>
      </w:r>
      <w:r w:rsidRPr="00991733">
        <w:rPr>
          <w:noProof/>
        </w:rPr>
        <w:t xml:space="preserve">. in </w:t>
      </w:r>
      <w:r w:rsidRPr="00991733">
        <w:rPr>
          <w:i/>
          <w:noProof/>
        </w:rPr>
        <w:t>Iutam Symposium on Advanced Optical Methods and Applications in Solid Mechanics</w:t>
      </w:r>
      <w:r w:rsidRPr="00991733">
        <w:rPr>
          <w:noProof/>
        </w:rPr>
        <w:t>. 2000. Springer.</w:t>
      </w:r>
    </w:p>
    <w:p w14:paraId="57F6EEAF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28.</w:t>
      </w:r>
      <w:r w:rsidRPr="00991733">
        <w:rPr>
          <w:noProof/>
        </w:rPr>
        <w:tab/>
        <w:t xml:space="preserve">Shah, S. and J. Chandra Kishen, </w:t>
      </w:r>
      <w:r w:rsidRPr="00991733">
        <w:rPr>
          <w:i/>
          <w:noProof/>
        </w:rPr>
        <w:t>Fracture properties of concrete–concrete interfaces using digital image correlation.</w:t>
      </w:r>
      <w:r w:rsidRPr="00991733">
        <w:rPr>
          <w:noProof/>
        </w:rPr>
        <w:t xml:space="preserve"> Experimental mechanics, 2011. </w:t>
      </w:r>
      <w:r w:rsidRPr="00991733">
        <w:rPr>
          <w:b/>
          <w:noProof/>
        </w:rPr>
        <w:t>51</w:t>
      </w:r>
      <w:r w:rsidRPr="00991733">
        <w:rPr>
          <w:noProof/>
        </w:rPr>
        <w:t>(3): p. 303-313.</w:t>
      </w:r>
    </w:p>
    <w:p w14:paraId="363BB33B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29.</w:t>
      </w:r>
      <w:r w:rsidRPr="00991733">
        <w:rPr>
          <w:noProof/>
        </w:rPr>
        <w:tab/>
        <w:t xml:space="preserve">Lai, S., et al., </w:t>
      </w:r>
      <w:r w:rsidRPr="00991733">
        <w:rPr>
          <w:i/>
          <w:noProof/>
        </w:rPr>
        <w:t>A New Method to Measure Crack Extension in Nuclear Graphite Based on Digital Image Correlation.</w:t>
      </w:r>
      <w:r w:rsidRPr="00991733">
        <w:rPr>
          <w:noProof/>
        </w:rPr>
        <w:t xml:space="preserve"> Science and Technology of Nuclear Installations, 2017. </w:t>
      </w:r>
      <w:r w:rsidRPr="00991733">
        <w:rPr>
          <w:b/>
          <w:noProof/>
        </w:rPr>
        <w:t>2017</w:t>
      </w:r>
      <w:r w:rsidRPr="00991733">
        <w:rPr>
          <w:noProof/>
        </w:rPr>
        <w:t>: p. 1-10.</w:t>
      </w:r>
    </w:p>
    <w:p w14:paraId="5193D736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30.</w:t>
      </w:r>
      <w:r w:rsidRPr="00991733">
        <w:rPr>
          <w:noProof/>
        </w:rPr>
        <w:tab/>
        <w:t xml:space="preserve">Gutiérrez-Moizant, R., et al., </w:t>
      </w:r>
      <w:r w:rsidRPr="00991733">
        <w:rPr>
          <w:i/>
          <w:noProof/>
        </w:rPr>
        <w:t>Experimental verification of the boundary conditions in the success of the Brazilian test with loading arcs. An uncertainty approach using concrete disks.</w:t>
      </w:r>
      <w:r w:rsidRPr="00991733">
        <w:rPr>
          <w:noProof/>
        </w:rPr>
        <w:t xml:space="preserve"> International Journal of Rock Mechanics and Mining Sciences, 2020. </w:t>
      </w:r>
      <w:r w:rsidRPr="00991733">
        <w:rPr>
          <w:b/>
          <w:noProof/>
        </w:rPr>
        <w:t>132</w:t>
      </w:r>
      <w:r w:rsidRPr="00991733">
        <w:rPr>
          <w:noProof/>
        </w:rPr>
        <w:t>: p. 104380.</w:t>
      </w:r>
    </w:p>
    <w:p w14:paraId="28EA1AB4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31.</w:t>
      </w:r>
      <w:r w:rsidRPr="00991733">
        <w:rPr>
          <w:noProof/>
        </w:rPr>
        <w:tab/>
        <w:t xml:space="preserve">Liu, Q.-S., et al., </w:t>
      </w:r>
      <w:r w:rsidRPr="00991733">
        <w:rPr>
          <w:i/>
          <w:noProof/>
        </w:rPr>
        <w:t>Study and discussion on point load test for evaluating rock strength of TBM tunnel constructed in limestone.</w:t>
      </w:r>
      <w:r w:rsidRPr="00991733">
        <w:rPr>
          <w:noProof/>
        </w:rPr>
        <w:t xml:space="preserve"> Yantu Lixue/Rock and Soil Mechanics, 2018. </w:t>
      </w:r>
      <w:r w:rsidRPr="00991733">
        <w:rPr>
          <w:b/>
          <w:noProof/>
        </w:rPr>
        <w:t>39</w:t>
      </w:r>
      <w:r w:rsidRPr="00991733">
        <w:rPr>
          <w:noProof/>
        </w:rPr>
        <w:t>(3): p. 977-984.</w:t>
      </w:r>
    </w:p>
    <w:p w14:paraId="5C781B4D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32.</w:t>
      </w:r>
      <w:r w:rsidRPr="00991733">
        <w:rPr>
          <w:noProof/>
        </w:rPr>
        <w:tab/>
        <w:t xml:space="preserve">Martinez-Ibanez, V., et al., </w:t>
      </w:r>
      <w:r w:rsidRPr="00991733">
        <w:rPr>
          <w:i/>
          <w:noProof/>
        </w:rPr>
        <w:t>Micro and macro-structural effects of high temperatures in Prada limestone: Key factors for future fire-intervention protocols in Tres Ponts Tunnel (Spain).</w:t>
      </w:r>
      <w:r w:rsidRPr="00991733">
        <w:rPr>
          <w:noProof/>
        </w:rPr>
        <w:t xml:space="preserve"> Construction and Building Materials, 2021. </w:t>
      </w:r>
      <w:r w:rsidRPr="00991733">
        <w:rPr>
          <w:b/>
          <w:noProof/>
        </w:rPr>
        <w:t>286</w:t>
      </w:r>
      <w:r w:rsidRPr="00991733">
        <w:rPr>
          <w:noProof/>
        </w:rPr>
        <w:t>.</w:t>
      </w:r>
    </w:p>
    <w:p w14:paraId="07E8A9B3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33.</w:t>
      </w:r>
      <w:r w:rsidRPr="00991733">
        <w:rPr>
          <w:noProof/>
        </w:rPr>
        <w:tab/>
        <w:t xml:space="preserve">Tan, J.G., L.H. Ooi, and H.K. Yeoh, </w:t>
      </w:r>
      <w:r w:rsidRPr="00991733">
        <w:rPr>
          <w:i/>
          <w:noProof/>
        </w:rPr>
        <w:t>Considerations of deep excavation in Kenny Hill and Kuala Lumpur limestone formations at the KVMRT.</w:t>
      </w:r>
      <w:r w:rsidRPr="00991733">
        <w:rPr>
          <w:noProof/>
        </w:rPr>
        <w:t xml:space="preserve"> Geotechnical Engineering, 2016. </w:t>
      </w:r>
      <w:r w:rsidRPr="00991733">
        <w:rPr>
          <w:b/>
          <w:noProof/>
        </w:rPr>
        <w:t>47</w:t>
      </w:r>
      <w:r w:rsidRPr="00991733">
        <w:rPr>
          <w:noProof/>
        </w:rPr>
        <w:t>(4): p. 152-163.</w:t>
      </w:r>
    </w:p>
    <w:p w14:paraId="7008B47F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34.</w:t>
      </w:r>
      <w:r w:rsidRPr="00991733">
        <w:rPr>
          <w:noProof/>
        </w:rPr>
        <w:tab/>
        <w:t xml:space="preserve">Wang, H., W. Chen, and T. Li, </w:t>
      </w:r>
      <w:r w:rsidRPr="00991733">
        <w:rPr>
          <w:i/>
          <w:noProof/>
        </w:rPr>
        <w:t>Implementation of the intelligent ans continuous optimization method in underground engineering, part i. parametric design and optimization method [J].</w:t>
      </w:r>
      <w:r w:rsidRPr="00991733">
        <w:rPr>
          <w:noProof/>
        </w:rPr>
        <w:t xml:space="preserve"> Journal of Hydraulic Engineering, 2014. </w:t>
      </w:r>
      <w:r w:rsidRPr="00991733">
        <w:rPr>
          <w:b/>
          <w:noProof/>
        </w:rPr>
        <w:t>45</w:t>
      </w:r>
      <w:r w:rsidRPr="00991733">
        <w:rPr>
          <w:noProof/>
        </w:rPr>
        <w:t>(01): p. 42-49.</w:t>
      </w:r>
    </w:p>
    <w:p w14:paraId="694B4E99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35.</w:t>
      </w:r>
      <w:r w:rsidRPr="00991733">
        <w:rPr>
          <w:noProof/>
        </w:rPr>
        <w:tab/>
        <w:t xml:space="preserve">Wang, H., et al., </w:t>
      </w:r>
      <w:r w:rsidRPr="00991733">
        <w:rPr>
          <w:i/>
          <w:noProof/>
        </w:rPr>
        <w:t>Deformation characteristics and stability of surrounding rock of underground powerhouse group of hydropower station during construction.</w:t>
      </w:r>
      <w:r w:rsidRPr="00991733">
        <w:rPr>
          <w:noProof/>
        </w:rPr>
        <w:t xml:space="preserve"> Journal of Central South University (Science and Technology), 2017. </w:t>
      </w:r>
      <w:r w:rsidRPr="00991733">
        <w:rPr>
          <w:b/>
          <w:noProof/>
        </w:rPr>
        <w:t>4</w:t>
      </w:r>
      <w:r w:rsidRPr="00991733">
        <w:rPr>
          <w:noProof/>
        </w:rPr>
        <w:t>(48): p. 1096-1103.</w:t>
      </w:r>
    </w:p>
    <w:p w14:paraId="49645704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36.</w:t>
      </w:r>
      <w:r w:rsidRPr="00991733">
        <w:rPr>
          <w:noProof/>
        </w:rPr>
        <w:tab/>
        <w:t xml:space="preserve">Yamaguchi, I., </w:t>
      </w:r>
      <w:r w:rsidRPr="00991733">
        <w:rPr>
          <w:i/>
          <w:noProof/>
        </w:rPr>
        <w:t>Speckle displacement and decorrelation in the diffraction and image fields for small object deformation.</w:t>
      </w:r>
      <w:r w:rsidRPr="00991733">
        <w:rPr>
          <w:noProof/>
        </w:rPr>
        <w:t xml:space="preserve"> Optica Acta: International Journal of Optics, 1981. </w:t>
      </w:r>
      <w:r w:rsidRPr="00991733">
        <w:rPr>
          <w:b/>
          <w:noProof/>
        </w:rPr>
        <w:t>28</w:t>
      </w:r>
      <w:r w:rsidRPr="00991733">
        <w:rPr>
          <w:noProof/>
        </w:rPr>
        <w:t>(10): p. 1359-1376.</w:t>
      </w:r>
    </w:p>
    <w:p w14:paraId="0D40ABB4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37.</w:t>
      </w:r>
      <w:r w:rsidRPr="00991733">
        <w:rPr>
          <w:noProof/>
        </w:rPr>
        <w:tab/>
        <w:t xml:space="preserve">Pan, B., H. Xie, and Z. Wang, </w:t>
      </w:r>
      <w:r w:rsidRPr="00991733">
        <w:rPr>
          <w:i/>
          <w:noProof/>
        </w:rPr>
        <w:t>Equivalence of digital image correlation criteria for pattern matching.</w:t>
      </w:r>
      <w:r w:rsidRPr="00991733">
        <w:rPr>
          <w:noProof/>
        </w:rPr>
        <w:t xml:space="preserve"> Applied optics, 2010. </w:t>
      </w:r>
      <w:r w:rsidRPr="00991733">
        <w:rPr>
          <w:b/>
          <w:noProof/>
        </w:rPr>
        <w:t>49</w:t>
      </w:r>
      <w:r w:rsidRPr="00991733">
        <w:rPr>
          <w:noProof/>
        </w:rPr>
        <w:t>(28): p. 5501-5509.</w:t>
      </w:r>
    </w:p>
    <w:p w14:paraId="06DF33E3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38.</w:t>
      </w:r>
      <w:r w:rsidRPr="00991733">
        <w:rPr>
          <w:noProof/>
        </w:rPr>
        <w:tab/>
        <w:t xml:space="preserve">Cheng-dong, L., et al., </w:t>
      </w:r>
      <w:r w:rsidRPr="00991733">
        <w:rPr>
          <w:i/>
          <w:noProof/>
        </w:rPr>
        <w:t>Geochemical characteristics of calcite and dolomite in sandstone of Dongying Sinking, Shandong Province, China.</w:t>
      </w:r>
      <w:r w:rsidRPr="00991733">
        <w:rPr>
          <w:noProof/>
        </w:rPr>
        <w:t xml:space="preserve"> Procedia Earth and Planetary Science, 2013. </w:t>
      </w:r>
      <w:r w:rsidRPr="00991733">
        <w:rPr>
          <w:b/>
          <w:noProof/>
        </w:rPr>
        <w:t>7</w:t>
      </w:r>
      <w:r w:rsidRPr="00991733">
        <w:rPr>
          <w:noProof/>
        </w:rPr>
        <w:t>: p. 504-507.</w:t>
      </w:r>
    </w:p>
    <w:p w14:paraId="1E923691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39.</w:t>
      </w:r>
      <w:r w:rsidRPr="00991733">
        <w:rPr>
          <w:noProof/>
        </w:rPr>
        <w:tab/>
        <w:t xml:space="preserve">Zhang, W. and C. Lv, </w:t>
      </w:r>
      <w:r w:rsidRPr="00991733">
        <w:rPr>
          <w:i/>
          <w:noProof/>
        </w:rPr>
        <w:t>Effects of mineral content on limestone properties with exposure to different temperatures.</w:t>
      </w:r>
      <w:r w:rsidRPr="00991733">
        <w:rPr>
          <w:noProof/>
        </w:rPr>
        <w:t xml:space="preserve"> Journal of Petroleum Science and Engineering, 2020. </w:t>
      </w:r>
      <w:r w:rsidRPr="00991733">
        <w:rPr>
          <w:b/>
          <w:noProof/>
        </w:rPr>
        <w:t>188</w:t>
      </w:r>
      <w:r w:rsidRPr="00991733">
        <w:rPr>
          <w:noProof/>
        </w:rPr>
        <w:t>: p. 106941.</w:t>
      </w:r>
    </w:p>
    <w:p w14:paraId="6DC224CB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40.</w:t>
      </w:r>
      <w:r w:rsidRPr="00991733">
        <w:rPr>
          <w:noProof/>
        </w:rPr>
        <w:tab/>
        <w:t xml:space="preserve">Fowell, R., et al. </w:t>
      </w:r>
      <w:r w:rsidRPr="00991733">
        <w:rPr>
          <w:i/>
          <w:noProof/>
        </w:rPr>
        <w:t>Suggested method for determining mode I fracture toughness using cracked chevron notched Brazilian disc (CCNBD) specimens</w:t>
      </w:r>
      <w:r w:rsidRPr="00991733">
        <w:rPr>
          <w:noProof/>
        </w:rPr>
        <w:t xml:space="preserve">. in </w:t>
      </w:r>
      <w:r w:rsidRPr="00991733">
        <w:rPr>
          <w:i/>
          <w:noProof/>
        </w:rPr>
        <w:t xml:space="preserve">International Journal of Rock Mechanics </w:t>
      </w:r>
      <w:r w:rsidRPr="00991733">
        <w:rPr>
          <w:i/>
          <w:noProof/>
        </w:rPr>
        <w:lastRenderedPageBreak/>
        <w:t>and Mining Sciences and Geomechanics Abstracts</w:t>
      </w:r>
      <w:r w:rsidRPr="00991733">
        <w:rPr>
          <w:noProof/>
        </w:rPr>
        <w:t>. 1995.</w:t>
      </w:r>
    </w:p>
    <w:p w14:paraId="238AAFF9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41.</w:t>
      </w:r>
      <w:r w:rsidRPr="00991733">
        <w:rPr>
          <w:noProof/>
        </w:rPr>
        <w:tab/>
        <w:t xml:space="preserve">Kuruppu, M.D., et al., </w:t>
      </w:r>
      <w:r w:rsidRPr="00991733">
        <w:rPr>
          <w:i/>
          <w:noProof/>
        </w:rPr>
        <w:t>ISRM-suggested method for determining the mode I static fracture toughness using semi-circular bend specimen.</w:t>
      </w:r>
      <w:r w:rsidRPr="00991733">
        <w:rPr>
          <w:noProof/>
        </w:rPr>
        <w:t xml:space="preserve"> Rock Mechanics and Rock Engineering, 2014. </w:t>
      </w:r>
      <w:r w:rsidRPr="00991733">
        <w:rPr>
          <w:b/>
          <w:noProof/>
        </w:rPr>
        <w:t>47</w:t>
      </w:r>
      <w:r w:rsidRPr="00991733">
        <w:rPr>
          <w:noProof/>
        </w:rPr>
        <w:t>(1): p. 267-274.</w:t>
      </w:r>
    </w:p>
    <w:p w14:paraId="469ECC94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42.</w:t>
      </w:r>
      <w:r w:rsidRPr="00991733">
        <w:rPr>
          <w:noProof/>
        </w:rPr>
        <w:tab/>
        <w:t xml:space="preserve">Wei, M.D., et al., </w:t>
      </w:r>
      <w:r w:rsidRPr="00991733">
        <w:rPr>
          <w:i/>
          <w:noProof/>
        </w:rPr>
        <w:t>An experimental and theoretical comparison of CCNBD and CCNSCB specimens for determining mode I fracture toughness of rocks.</w:t>
      </w:r>
      <w:r w:rsidRPr="00991733">
        <w:rPr>
          <w:noProof/>
        </w:rPr>
        <w:t xml:space="preserve"> Fatigue &amp; Fracture of Engineering Materials &amp; Structures, 2018. </w:t>
      </w:r>
      <w:r w:rsidRPr="00991733">
        <w:rPr>
          <w:b/>
          <w:noProof/>
        </w:rPr>
        <w:t>41</w:t>
      </w:r>
      <w:r w:rsidRPr="00991733">
        <w:rPr>
          <w:noProof/>
        </w:rPr>
        <w:t>(5): p. 1002-1018.</w:t>
      </w:r>
    </w:p>
    <w:p w14:paraId="7FC83FA4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43.</w:t>
      </w:r>
      <w:r w:rsidRPr="00991733">
        <w:rPr>
          <w:noProof/>
        </w:rPr>
        <w:tab/>
        <w:t xml:space="preserve">Ayatollahi, M., et al., </w:t>
      </w:r>
      <w:r w:rsidRPr="00991733">
        <w:rPr>
          <w:i/>
          <w:noProof/>
        </w:rPr>
        <w:t>Effects of support friction on mode I stress intensity factor and fracture toughness in SENB testing.</w:t>
      </w:r>
      <w:r w:rsidRPr="00991733">
        <w:rPr>
          <w:noProof/>
        </w:rPr>
        <w:t xml:space="preserve"> Theoretical and Applied Fracture Mechanics, 2019. </w:t>
      </w:r>
      <w:r w:rsidRPr="00991733">
        <w:rPr>
          <w:b/>
          <w:noProof/>
        </w:rPr>
        <w:t>103</w:t>
      </w:r>
      <w:r w:rsidRPr="00991733">
        <w:rPr>
          <w:noProof/>
        </w:rPr>
        <w:t>: p. 102288.</w:t>
      </w:r>
    </w:p>
    <w:p w14:paraId="1F0F562C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44.</w:t>
      </w:r>
      <w:r w:rsidRPr="00991733">
        <w:rPr>
          <w:noProof/>
        </w:rPr>
        <w:tab/>
        <w:t xml:space="preserve">Tada, H., Paris, S. P. and Irwin, G. R., </w:t>
      </w:r>
      <w:r w:rsidRPr="00991733">
        <w:rPr>
          <w:i/>
          <w:noProof/>
        </w:rPr>
        <w:t>The Stress Analysis of Cracks Handbook.</w:t>
      </w:r>
      <w:r w:rsidRPr="00991733">
        <w:rPr>
          <w:noProof/>
        </w:rPr>
        <w:t xml:space="preserve"> 1985.</w:t>
      </w:r>
    </w:p>
    <w:p w14:paraId="2F9CF097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45.</w:t>
      </w:r>
      <w:r w:rsidRPr="00991733">
        <w:rPr>
          <w:noProof/>
        </w:rPr>
        <w:tab/>
        <w:t xml:space="preserve">Kumar, S. and S. Barai, </w:t>
      </w:r>
      <w:r w:rsidRPr="00991733">
        <w:rPr>
          <w:i/>
          <w:noProof/>
        </w:rPr>
        <w:t>Size-effect of fracture parameters for crack propagation in concrete: a comparative study.</w:t>
      </w:r>
      <w:r w:rsidRPr="00991733">
        <w:rPr>
          <w:noProof/>
        </w:rPr>
        <w:t xml:space="preserve"> Computers &amp; Concrete, 2012. </w:t>
      </w:r>
      <w:r w:rsidRPr="00991733">
        <w:rPr>
          <w:b/>
          <w:noProof/>
        </w:rPr>
        <w:t>9</w:t>
      </w:r>
      <w:r w:rsidRPr="00991733">
        <w:rPr>
          <w:noProof/>
        </w:rPr>
        <w:t>(1): p. 1-19.</w:t>
      </w:r>
    </w:p>
    <w:p w14:paraId="62544BCF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46.</w:t>
      </w:r>
      <w:r w:rsidRPr="00991733">
        <w:rPr>
          <w:noProof/>
        </w:rPr>
        <w:tab/>
        <w:t xml:space="preserve">Duan, K., X. Hu, and F.H. Wittmann, </w:t>
      </w:r>
      <w:r w:rsidRPr="00991733">
        <w:rPr>
          <w:i/>
          <w:noProof/>
        </w:rPr>
        <w:t>Scaling of quasi-brittle fracture: Boundary and size effect.</w:t>
      </w:r>
      <w:r w:rsidRPr="00991733">
        <w:rPr>
          <w:noProof/>
        </w:rPr>
        <w:t xml:space="preserve"> Mechanics of Materials, 2006. </w:t>
      </w:r>
      <w:r w:rsidRPr="00991733">
        <w:rPr>
          <w:b/>
          <w:noProof/>
        </w:rPr>
        <w:t>38</w:t>
      </w:r>
      <w:r w:rsidRPr="00991733">
        <w:rPr>
          <w:noProof/>
        </w:rPr>
        <w:t>(1-2): p. 128-141.</w:t>
      </w:r>
    </w:p>
    <w:p w14:paraId="6540EDCA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47.</w:t>
      </w:r>
      <w:r w:rsidRPr="00991733">
        <w:rPr>
          <w:noProof/>
        </w:rPr>
        <w:tab/>
        <w:t xml:space="preserve">Duan, K. and X. Hu, </w:t>
      </w:r>
      <w:r w:rsidRPr="00991733">
        <w:rPr>
          <w:i/>
          <w:noProof/>
        </w:rPr>
        <w:t>Asymptotic analysis of boundary-effect on strength of concrete.</w:t>
      </w:r>
      <w:r w:rsidRPr="00991733">
        <w:rPr>
          <w:noProof/>
        </w:rPr>
        <w:t xml:space="preserve"> 2004.</w:t>
      </w:r>
    </w:p>
    <w:p w14:paraId="04EDE850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48.</w:t>
      </w:r>
      <w:r w:rsidRPr="00991733">
        <w:rPr>
          <w:noProof/>
        </w:rPr>
        <w:tab/>
        <w:t xml:space="preserve">Wu, Z., et al., </w:t>
      </w:r>
      <w:r w:rsidRPr="00991733">
        <w:rPr>
          <w:i/>
          <w:noProof/>
        </w:rPr>
        <w:t>An experimental investigation on the FPZ properties in concrete using digital image correlation technique.</w:t>
      </w:r>
      <w:r w:rsidRPr="00991733">
        <w:rPr>
          <w:noProof/>
        </w:rPr>
        <w:t xml:space="preserve"> Engineering Fracture Mechanics, 2011. </w:t>
      </w:r>
      <w:r w:rsidRPr="00991733">
        <w:rPr>
          <w:b/>
          <w:noProof/>
        </w:rPr>
        <w:t>78</w:t>
      </w:r>
      <w:r w:rsidRPr="00991733">
        <w:rPr>
          <w:noProof/>
        </w:rPr>
        <w:t>(17): p. 2978-2990.</w:t>
      </w:r>
    </w:p>
    <w:p w14:paraId="65508E8A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49.</w:t>
      </w:r>
      <w:r w:rsidRPr="00991733">
        <w:rPr>
          <w:noProof/>
        </w:rPr>
        <w:tab/>
        <w:t xml:space="preserve">Li, S., et al., </w:t>
      </w:r>
      <w:r w:rsidRPr="00991733">
        <w:rPr>
          <w:i/>
          <w:noProof/>
        </w:rPr>
        <w:t>Development of fracture process zone in full-graded dam concrete under three-point bending by DIC and acoustic emission.</w:t>
      </w:r>
      <w:r w:rsidRPr="00991733">
        <w:rPr>
          <w:noProof/>
        </w:rPr>
        <w:t xml:space="preserve"> Engineering Fracture Mechanics, 2020. </w:t>
      </w:r>
      <w:r w:rsidRPr="00991733">
        <w:rPr>
          <w:b/>
          <w:noProof/>
        </w:rPr>
        <w:t>230</w:t>
      </w:r>
      <w:r w:rsidRPr="00991733">
        <w:rPr>
          <w:noProof/>
        </w:rPr>
        <w:t>: p. 106972.</w:t>
      </w:r>
    </w:p>
    <w:p w14:paraId="3ABAB5E9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50.</w:t>
      </w:r>
      <w:r w:rsidRPr="00991733">
        <w:rPr>
          <w:noProof/>
        </w:rPr>
        <w:tab/>
        <w:t xml:space="preserve">Hoover, C.G. and Z.P. Bažant, </w:t>
      </w:r>
      <w:r w:rsidRPr="00991733">
        <w:rPr>
          <w:i/>
          <w:noProof/>
        </w:rPr>
        <w:t>Cohesive crack, size effect, crack band and work-of-fracture models compared to comprehensive concrete fracture tests.</w:t>
      </w:r>
      <w:r w:rsidRPr="00991733">
        <w:rPr>
          <w:noProof/>
        </w:rPr>
        <w:t xml:space="preserve"> International Journal of Fracture, 2014. </w:t>
      </w:r>
      <w:r w:rsidRPr="00991733">
        <w:rPr>
          <w:b/>
          <w:noProof/>
        </w:rPr>
        <w:t>187</w:t>
      </w:r>
      <w:r w:rsidRPr="00991733">
        <w:rPr>
          <w:noProof/>
        </w:rPr>
        <w:t>(1): p. 133-143.</w:t>
      </w:r>
    </w:p>
    <w:p w14:paraId="10F0418D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51.</w:t>
      </w:r>
      <w:r w:rsidRPr="00991733">
        <w:rPr>
          <w:noProof/>
        </w:rPr>
        <w:tab/>
        <w:t xml:space="preserve">Li, D., et al., </w:t>
      </w:r>
      <w:r w:rsidRPr="00991733">
        <w:rPr>
          <w:i/>
          <w:noProof/>
        </w:rPr>
        <w:t>Experimental study on fracture and fatigue crack propagation processes in concrete based on DIC technology.</w:t>
      </w:r>
      <w:r w:rsidRPr="00991733">
        <w:rPr>
          <w:noProof/>
        </w:rPr>
        <w:t xml:space="preserve"> Engineering Fracture Mechanics, 2020. </w:t>
      </w:r>
      <w:r w:rsidRPr="00991733">
        <w:rPr>
          <w:b/>
          <w:noProof/>
        </w:rPr>
        <w:t>235</w:t>
      </w:r>
      <w:r w:rsidRPr="00991733">
        <w:rPr>
          <w:noProof/>
        </w:rPr>
        <w:t>: p. 107166.</w:t>
      </w:r>
    </w:p>
    <w:p w14:paraId="01E73CE5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52.</w:t>
      </w:r>
      <w:r w:rsidRPr="00991733">
        <w:rPr>
          <w:noProof/>
        </w:rPr>
        <w:tab/>
        <w:t xml:space="preserve">An, D., et al., </w:t>
      </w:r>
      <w:r w:rsidRPr="00991733">
        <w:rPr>
          <w:i/>
          <w:noProof/>
        </w:rPr>
        <w:t>Experimental study on incubation and acoustic emission characteristics of rock fracture process zones.</w:t>
      </w:r>
      <w:r w:rsidRPr="00991733">
        <w:rPr>
          <w:noProof/>
        </w:rPr>
        <w:t xml:space="preserve"> Chinese Journal of Rock Mechanics and Engineering, 2021. </w:t>
      </w:r>
      <w:r w:rsidRPr="00991733">
        <w:rPr>
          <w:b/>
          <w:noProof/>
        </w:rPr>
        <w:t>40</w:t>
      </w:r>
      <w:r w:rsidRPr="00991733">
        <w:rPr>
          <w:noProof/>
        </w:rPr>
        <w:t>(2): p. 290-301.</w:t>
      </w:r>
    </w:p>
    <w:p w14:paraId="08FA256E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53.</w:t>
      </w:r>
      <w:r w:rsidRPr="00991733">
        <w:rPr>
          <w:noProof/>
        </w:rPr>
        <w:tab/>
        <w:t xml:space="preserve">Shah, S.G. and J.M.C. Kishen, </w:t>
      </w:r>
      <w:r w:rsidRPr="00991733">
        <w:rPr>
          <w:i/>
          <w:noProof/>
        </w:rPr>
        <w:t>Fracture properties of concrete-concrete interfaces using digital image correlation.</w:t>
      </w:r>
      <w:r w:rsidRPr="00991733">
        <w:rPr>
          <w:noProof/>
        </w:rPr>
        <w:t xml:space="preserve"> Experimental Mechanics, 2011. </w:t>
      </w:r>
      <w:r w:rsidRPr="00991733">
        <w:rPr>
          <w:b/>
          <w:noProof/>
        </w:rPr>
        <w:t>51</w:t>
      </w:r>
      <w:r w:rsidRPr="00991733">
        <w:rPr>
          <w:noProof/>
        </w:rPr>
        <w:t>(3): p. 303-313.</w:t>
      </w:r>
    </w:p>
    <w:p w14:paraId="1D054A66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54.</w:t>
      </w:r>
      <w:r w:rsidRPr="00991733">
        <w:rPr>
          <w:noProof/>
        </w:rPr>
        <w:tab/>
        <w:t xml:space="preserve">Hillerborg, A., </w:t>
      </w:r>
      <w:r w:rsidRPr="00991733">
        <w:rPr>
          <w:i/>
          <w:noProof/>
        </w:rPr>
        <w:t>The theoretical basis of a method to determine the fracture energy G</w:t>
      </w:r>
      <w:r w:rsidRPr="00991733">
        <w:rPr>
          <w:i/>
          <w:noProof/>
          <w:vertAlign w:val="subscript"/>
        </w:rPr>
        <w:t>F</w:t>
      </w:r>
      <w:r w:rsidRPr="00991733">
        <w:rPr>
          <w:i/>
          <w:noProof/>
        </w:rPr>
        <w:t xml:space="preserve"> of concrete.</w:t>
      </w:r>
      <w:r w:rsidRPr="00991733">
        <w:rPr>
          <w:noProof/>
        </w:rPr>
        <w:t xml:space="preserve"> Materials and Structures 1985. </w:t>
      </w:r>
      <w:r w:rsidRPr="00991733">
        <w:rPr>
          <w:b/>
          <w:noProof/>
        </w:rPr>
        <w:t>18</w:t>
      </w:r>
      <w:r w:rsidRPr="00991733">
        <w:rPr>
          <w:noProof/>
        </w:rPr>
        <w:t>(4): p. 291-296.</w:t>
      </w:r>
    </w:p>
    <w:p w14:paraId="76A2DC4F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55.</w:t>
      </w:r>
      <w:r w:rsidRPr="00991733">
        <w:rPr>
          <w:noProof/>
        </w:rPr>
        <w:tab/>
        <w:t xml:space="preserve">RILEM, D.R., </w:t>
      </w:r>
      <w:r w:rsidRPr="00991733">
        <w:rPr>
          <w:i/>
          <w:noProof/>
        </w:rPr>
        <w:t>Determination of the fracture energy of mortar and concrete by means of three-point bend tests on notched beams.</w:t>
      </w:r>
      <w:r w:rsidRPr="00991733">
        <w:rPr>
          <w:noProof/>
        </w:rPr>
        <w:t xml:space="preserve"> Materials and structures, 1985. </w:t>
      </w:r>
      <w:r w:rsidRPr="00991733">
        <w:rPr>
          <w:b/>
          <w:noProof/>
        </w:rPr>
        <w:t>18</w:t>
      </w:r>
      <w:r w:rsidRPr="00991733">
        <w:rPr>
          <w:noProof/>
        </w:rPr>
        <w:t>(106): p. 285-290.</w:t>
      </w:r>
    </w:p>
    <w:p w14:paraId="0A550A18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56.</w:t>
      </w:r>
      <w:r w:rsidRPr="00991733">
        <w:rPr>
          <w:noProof/>
        </w:rPr>
        <w:tab/>
        <w:t xml:space="preserve">Xu, P., et al., </w:t>
      </w:r>
      <w:r w:rsidRPr="00991733">
        <w:rPr>
          <w:i/>
          <w:noProof/>
        </w:rPr>
        <w:t>Fracture energy analysis of concrete considering the boundary effect of single-edge notched beams.</w:t>
      </w:r>
      <w:r w:rsidRPr="00991733">
        <w:rPr>
          <w:noProof/>
        </w:rPr>
        <w:t xml:space="preserve"> Advances in Civil Engineering, 2018. </w:t>
      </w:r>
      <w:r w:rsidRPr="00991733">
        <w:rPr>
          <w:b/>
          <w:noProof/>
        </w:rPr>
        <w:t>2018</w:t>
      </w:r>
      <w:r w:rsidRPr="00991733">
        <w:rPr>
          <w:noProof/>
        </w:rPr>
        <w:t>.</w:t>
      </w:r>
    </w:p>
    <w:p w14:paraId="341EA07A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57.</w:t>
      </w:r>
      <w:r w:rsidRPr="00991733">
        <w:rPr>
          <w:noProof/>
        </w:rPr>
        <w:tab/>
        <w:t xml:space="preserve">Meng, W., et al., </w:t>
      </w:r>
      <w:r w:rsidRPr="00991733">
        <w:rPr>
          <w:i/>
          <w:noProof/>
        </w:rPr>
        <w:t>Effects of loading rate and notch-to-depth ratio of notched beams on flexural performance of ultra-high-performance concrete.</w:t>
      </w:r>
      <w:r w:rsidRPr="00991733">
        <w:rPr>
          <w:noProof/>
        </w:rPr>
        <w:t xml:space="preserve"> Cement and Concrete Composites, 2017. </w:t>
      </w:r>
      <w:r w:rsidRPr="00991733">
        <w:rPr>
          <w:b/>
          <w:noProof/>
        </w:rPr>
        <w:t>83</w:t>
      </w:r>
      <w:r w:rsidRPr="00991733">
        <w:rPr>
          <w:noProof/>
        </w:rPr>
        <w:t>: p. 349-359.</w:t>
      </w:r>
    </w:p>
    <w:p w14:paraId="112F9582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58.</w:t>
      </w:r>
      <w:r w:rsidRPr="00991733">
        <w:rPr>
          <w:noProof/>
        </w:rPr>
        <w:tab/>
        <w:t xml:space="preserve">Duan, K., X. Hu, and F.H. Wittmann, </w:t>
      </w:r>
      <w:r w:rsidRPr="00991733">
        <w:rPr>
          <w:i/>
          <w:noProof/>
        </w:rPr>
        <w:t>Size effect on specific fracture energy of concrete.</w:t>
      </w:r>
      <w:r w:rsidRPr="00991733">
        <w:rPr>
          <w:noProof/>
        </w:rPr>
        <w:t xml:space="preserve"> Engineering Fracture Mechanics, 2007. </w:t>
      </w:r>
      <w:r w:rsidRPr="00991733">
        <w:rPr>
          <w:b/>
          <w:noProof/>
        </w:rPr>
        <w:t>74</w:t>
      </w:r>
      <w:r w:rsidRPr="00991733">
        <w:rPr>
          <w:noProof/>
        </w:rPr>
        <w:t>(1-2): p. 87-96.</w:t>
      </w:r>
    </w:p>
    <w:p w14:paraId="765E693C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59.</w:t>
      </w:r>
      <w:r w:rsidRPr="00991733">
        <w:rPr>
          <w:noProof/>
        </w:rPr>
        <w:tab/>
        <w:t xml:space="preserve">Zhang, P., et al., </w:t>
      </w:r>
      <w:r w:rsidRPr="00991733">
        <w:rPr>
          <w:i/>
          <w:noProof/>
        </w:rPr>
        <w:t>Effect of prefabricated crack length on fracture toughness and fracture energy of fly ash concrete reinforced by nano-SiO2 and fibers.</w:t>
      </w:r>
      <w:r w:rsidRPr="00991733">
        <w:rPr>
          <w:noProof/>
        </w:rPr>
        <w:t xml:space="preserve"> Iranian Journal of Science and Technology, Transactions of Civil Engineering, 2016. </w:t>
      </w:r>
      <w:r w:rsidRPr="00991733">
        <w:rPr>
          <w:b/>
          <w:noProof/>
        </w:rPr>
        <w:t>40</w:t>
      </w:r>
      <w:r w:rsidRPr="00991733">
        <w:rPr>
          <w:noProof/>
        </w:rPr>
        <w:t>(1): p. 69-74.</w:t>
      </w:r>
    </w:p>
    <w:p w14:paraId="18D8D6BB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lastRenderedPageBreak/>
        <w:t>60.</w:t>
      </w:r>
      <w:r w:rsidRPr="00991733">
        <w:rPr>
          <w:noProof/>
        </w:rPr>
        <w:tab/>
        <w:t xml:space="preserve">Chen, H., et al., </w:t>
      </w:r>
      <w:r w:rsidRPr="00991733">
        <w:rPr>
          <w:i/>
          <w:noProof/>
        </w:rPr>
        <w:t>An investigation of fracture properties and size effects of concrete using the ESPI technique.</w:t>
      </w:r>
      <w:r w:rsidRPr="00991733">
        <w:rPr>
          <w:noProof/>
        </w:rPr>
        <w:t xml:space="preserve"> Magazine of Concrete Research, 2020. </w:t>
      </w:r>
      <w:r w:rsidRPr="00991733">
        <w:rPr>
          <w:b/>
          <w:noProof/>
        </w:rPr>
        <w:t>72</w:t>
      </w:r>
      <w:r w:rsidRPr="00991733">
        <w:rPr>
          <w:noProof/>
        </w:rPr>
        <w:t>(17): p. 888-899.</w:t>
      </w:r>
    </w:p>
    <w:p w14:paraId="472B825A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61.</w:t>
      </w:r>
      <w:r w:rsidRPr="00991733">
        <w:rPr>
          <w:noProof/>
        </w:rPr>
        <w:tab/>
        <w:t xml:space="preserve">Petersson, P.E., </w:t>
      </w:r>
      <w:r w:rsidRPr="00991733">
        <w:rPr>
          <w:i/>
          <w:noProof/>
        </w:rPr>
        <w:t xml:space="preserve">Crack growth and development of fracture zones in plain concrete and similar materials </w:t>
      </w:r>
      <w:r w:rsidRPr="00991733">
        <w:rPr>
          <w:noProof/>
        </w:rPr>
        <w:t>Report No. TVBM 1006, Division of Building Materials, LTH, Lund university 1981.</w:t>
      </w:r>
    </w:p>
    <w:p w14:paraId="661D1B05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62.</w:t>
      </w:r>
      <w:r w:rsidRPr="00991733">
        <w:rPr>
          <w:noProof/>
        </w:rPr>
        <w:tab/>
        <w:t xml:space="preserve">Wu, Z.M., et al., </w:t>
      </w:r>
      <w:r w:rsidRPr="00991733">
        <w:rPr>
          <w:i/>
          <w:noProof/>
        </w:rPr>
        <w:t>An experimental investigation on the FPZ properties in concrete using digital image correlation technique.</w:t>
      </w:r>
      <w:r w:rsidRPr="00991733">
        <w:rPr>
          <w:noProof/>
        </w:rPr>
        <w:t xml:space="preserve"> Engineering Fracture Mechanics, 2011. </w:t>
      </w:r>
      <w:r w:rsidRPr="00991733">
        <w:rPr>
          <w:b/>
          <w:noProof/>
        </w:rPr>
        <w:t>78</w:t>
      </w:r>
      <w:r w:rsidRPr="00991733">
        <w:rPr>
          <w:noProof/>
        </w:rPr>
        <w:t>: p. 2978–2990.</w:t>
      </w:r>
    </w:p>
    <w:p w14:paraId="5595C694" w14:textId="77777777" w:rsidR="007626FC" w:rsidRPr="00991733" w:rsidRDefault="007626FC" w:rsidP="007626FC">
      <w:pPr>
        <w:pStyle w:val="EndNoteBibliography"/>
        <w:ind w:left="720" w:hanging="720"/>
        <w:rPr>
          <w:noProof/>
        </w:rPr>
      </w:pPr>
      <w:r w:rsidRPr="00991733">
        <w:rPr>
          <w:noProof/>
        </w:rPr>
        <w:t>63.</w:t>
      </w:r>
      <w:r w:rsidRPr="00991733">
        <w:rPr>
          <w:noProof/>
        </w:rPr>
        <w:tab/>
        <w:t xml:space="preserve">Zhang, S., et al., </w:t>
      </w:r>
      <w:r w:rsidRPr="00991733">
        <w:rPr>
          <w:i/>
          <w:noProof/>
        </w:rPr>
        <w:t>Experimental study on development characteristics and size effect of rock fracture process zone.</w:t>
      </w:r>
      <w:r w:rsidRPr="00991733">
        <w:rPr>
          <w:noProof/>
        </w:rPr>
        <w:t xml:space="preserve"> Engineering Fracture Mechanics, 2021. </w:t>
      </w:r>
      <w:r w:rsidRPr="00991733">
        <w:rPr>
          <w:b/>
          <w:noProof/>
        </w:rPr>
        <w:t>241</w:t>
      </w:r>
      <w:r w:rsidRPr="00991733">
        <w:rPr>
          <w:noProof/>
        </w:rPr>
        <w:t>: p. 107377.</w:t>
      </w:r>
    </w:p>
    <w:p w14:paraId="076F622F" w14:textId="436D5D01" w:rsidR="00054CBF" w:rsidRDefault="00000000">
      <w:pPr>
        <w:spacing w:line="480" w:lineRule="auto"/>
        <w:rPr>
          <w:rFonts w:ascii="Times New Roman" w:eastAsia="宋体" w:hAnsi="Times New Roman" w:cs="Times New Roman"/>
          <w:sz w:val="24"/>
        </w:rPr>
      </w:pPr>
      <w:r w:rsidRPr="00991733">
        <w:rPr>
          <w:rFonts w:ascii="Times New Roman" w:eastAsia="宋体" w:hAnsi="Times New Roman" w:cs="Times New Roman"/>
          <w:sz w:val="24"/>
        </w:rPr>
        <w:fldChar w:fldCharType="end"/>
      </w:r>
    </w:p>
    <w:sectPr w:rsidR="00054CBF">
      <w:type w:val="continuous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F36185" w14:textId="77777777" w:rsidR="000F32D8" w:rsidRDefault="000F32D8">
      <w:r>
        <w:separator/>
      </w:r>
    </w:p>
  </w:endnote>
  <w:endnote w:type="continuationSeparator" w:id="0">
    <w:p w14:paraId="175141DA" w14:textId="77777777" w:rsidR="000F32D8" w:rsidRDefault="000F32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5BF4F8" w14:textId="77777777" w:rsidR="000F32D8" w:rsidRDefault="000F32D8">
      <w:r>
        <w:separator/>
      </w:r>
    </w:p>
  </w:footnote>
  <w:footnote w:type="continuationSeparator" w:id="0">
    <w:p w14:paraId="745D9F66" w14:textId="77777777" w:rsidR="000F32D8" w:rsidRDefault="000F32D8">
      <w:r>
        <w:continuationSeparator/>
      </w:r>
    </w:p>
  </w:footnote>
  <w:footnote w:id="1">
    <w:p w14:paraId="157F4E1A" w14:textId="77777777" w:rsidR="00054CBF" w:rsidRDefault="00000000">
      <w:pPr>
        <w:pStyle w:val="ab"/>
      </w:pPr>
      <w:r>
        <w:rPr>
          <w:rStyle w:val="af4"/>
        </w:rPr>
        <w:t>*</w:t>
      </w:r>
      <w:r>
        <w:t xml:space="preserve"> </w:t>
      </w:r>
      <w:r>
        <w:rPr>
          <w:rFonts w:ascii="Times New Roman" w:eastAsia="宋体" w:hAnsi="Times New Roman" w:cs="Times New Roman"/>
          <w:iCs/>
          <w:shd w:val="clear" w:color="auto" w:fill="FFFFFF" w:themeFill="background1"/>
        </w:rPr>
        <w:t>Corresponding author. hqchen@gzu.edu.cn (HN Chen)</w:t>
      </w:r>
    </w:p>
  </w:footnote>
  <w:footnote w:id="2">
    <w:p w14:paraId="4FE3F404" w14:textId="77777777" w:rsidR="00054CBF" w:rsidRDefault="00000000">
      <w:pPr>
        <w:pStyle w:val="ab"/>
      </w:pPr>
      <w:r>
        <w:rPr>
          <w:rStyle w:val="af4"/>
        </w:rPr>
        <w:t>*</w:t>
      </w:r>
      <w:r>
        <w:t xml:space="preserve"> </w:t>
      </w:r>
      <w:r>
        <w:rPr>
          <w:rFonts w:ascii="Times New Roman" w:eastAsia="宋体" w:hAnsi="Times New Roman" w:cs="Times New Roman"/>
          <w:iCs/>
          <w:shd w:val="clear" w:color="auto" w:fill="FFFFFF" w:themeFill="background1"/>
        </w:rPr>
        <w:t xml:space="preserve">Corresponding author. </w:t>
      </w:r>
      <w:hyperlink r:id="rId1" w:history="1">
        <w:r>
          <w:rPr>
            <w:rFonts w:ascii="Times New Roman" w:eastAsia="宋体" w:hAnsi="Times New Roman" w:cs="Times New Roman"/>
            <w:iCs/>
            <w:shd w:val="clear" w:color="auto" w:fill="FFFFFF" w:themeFill="background1"/>
          </w:rPr>
          <w:t>klsu@hku.hk</w:t>
        </w:r>
      </w:hyperlink>
      <w:r>
        <w:rPr>
          <w:rFonts w:ascii="Times New Roman" w:eastAsia="宋体" w:hAnsi="Times New Roman" w:cs="Times New Roman"/>
          <w:iCs/>
          <w:shd w:val="clear" w:color="auto" w:fill="FFFFFF" w:themeFill="background1"/>
        </w:rPr>
        <w:t xml:space="preserve"> (RKL Su)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8B427B88"/>
    <w:multiLevelType w:val="multilevel"/>
    <w:tmpl w:val="8B427B88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lvlText w:val="(%3)"/>
      <w:lvlJc w:val="left"/>
      <w:pPr>
        <w:ind w:left="709" w:hanging="709"/>
      </w:pPr>
      <w:rPr>
        <w:rFonts w:ascii="Times New Roman" w:eastAsia="宋体" w:hAnsi="Times New Roman" w:cs="Times New Roman" w:hint="default"/>
      </w:rPr>
    </w:lvl>
    <w:lvl w:ilvl="3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1" w15:restartNumberingAfterBreak="0">
    <w:nsid w:val="D1C50274"/>
    <w:multiLevelType w:val="singleLevel"/>
    <w:tmpl w:val="D1C50274"/>
    <w:lvl w:ilvl="0">
      <w:start w:val="1"/>
      <w:numFmt w:val="decimal"/>
      <w:suff w:val="nothing"/>
      <w:lvlText w:val="(%1)"/>
      <w:lvlJc w:val="left"/>
      <w:pPr>
        <w:tabs>
          <w:tab w:val="left" w:pos="0"/>
        </w:tabs>
      </w:pPr>
      <w:rPr>
        <w:rFonts w:ascii="Times New Roman" w:eastAsia="宋体" w:hAnsi="Times New Roman" w:cs="Times New Roman" w:hint="default"/>
      </w:rPr>
    </w:lvl>
  </w:abstractNum>
  <w:num w:numId="1" w16cid:durableId="169377473">
    <w:abstractNumId w:val="0"/>
  </w:num>
  <w:num w:numId="2" w16cid:durableId="33326974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defaultTabStop w:val="420"/>
  <w:drawingGridHorizontalSpacing w:val="105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MjEwtDAyMTUwMzW0MDBS0lEKTi0uzszPAykwtKwFAN25+YwtAAAA"/>
    <w:docVar w:name="commondata" w:val="eyJoZGlkIjoiMjdhYzQxZDc4OTA3NDQ4MzNhNTNkZDYyZjM2MTlkNTMifQ=="/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Numbered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ap002v2zgadasyewpszvztegsvvrtftxaxfp&quot;&gt;All references Copy-Converted Copy-2022.11.23 Copy&lt;record-ids&gt;&lt;item&gt;420&lt;/item&gt;&lt;item&gt;424&lt;/item&gt;&lt;item&gt;441&lt;/item&gt;&lt;item&gt;489&lt;/item&gt;&lt;item&gt;505&lt;/item&gt;&lt;item&gt;511&lt;/item&gt;&lt;item&gt;590&lt;/item&gt;&lt;item&gt;709&lt;/item&gt;&lt;item&gt;714&lt;/item&gt;&lt;item&gt;822&lt;/item&gt;&lt;item&gt;827&lt;/item&gt;&lt;item&gt;828&lt;/item&gt;&lt;item&gt;876&lt;/item&gt;&lt;item&gt;941&lt;/item&gt;&lt;item&gt;950&lt;/item&gt;&lt;item&gt;951&lt;/item&gt;&lt;item&gt;1002&lt;/item&gt;&lt;item&gt;1007&lt;/item&gt;&lt;item&gt;1026&lt;/item&gt;&lt;item&gt;1035&lt;/item&gt;&lt;item&gt;1051&lt;/item&gt;&lt;item&gt;1055&lt;/item&gt;&lt;item&gt;1056&lt;/item&gt;&lt;item&gt;1058&lt;/item&gt;&lt;item&gt;1059&lt;/item&gt;&lt;item&gt;1060&lt;/item&gt;&lt;item&gt;1061&lt;/item&gt;&lt;item&gt;1062&lt;/item&gt;&lt;item&gt;1074&lt;/item&gt;&lt;item&gt;1961&lt;/item&gt;&lt;item&gt;1962&lt;/item&gt;&lt;item&gt;1966&lt;/item&gt;&lt;item&gt;1969&lt;/item&gt;&lt;item&gt;2225&lt;/item&gt;&lt;item&gt;2226&lt;/item&gt;&lt;item&gt;2227&lt;/item&gt;&lt;item&gt;2228&lt;/item&gt;&lt;item&gt;2229&lt;/item&gt;&lt;item&gt;2230&lt;/item&gt;&lt;/record-ids&gt;&lt;/item&gt;&lt;/Libraries&gt;"/>
    <w:docVar w:name="FLIR_DOCUMENT_ID" w:val="9ddbefb1-2439-422e-b863-3a84d44552ab"/>
    <w:docVar w:name="ne_stylename" w:val="IEEE Access"/>
  </w:docVars>
  <w:rsids>
    <w:rsidRoot w:val="00172A27"/>
    <w:rsid w:val="0000202E"/>
    <w:rsid w:val="00003E1A"/>
    <w:rsid w:val="00011196"/>
    <w:rsid w:val="00013ED8"/>
    <w:rsid w:val="00014E70"/>
    <w:rsid w:val="000155EE"/>
    <w:rsid w:val="00015792"/>
    <w:rsid w:val="00020B18"/>
    <w:rsid w:val="00022F60"/>
    <w:rsid w:val="00025E58"/>
    <w:rsid w:val="00026CEF"/>
    <w:rsid w:val="000316F9"/>
    <w:rsid w:val="0003337D"/>
    <w:rsid w:val="00034C8F"/>
    <w:rsid w:val="00036D7F"/>
    <w:rsid w:val="000404B2"/>
    <w:rsid w:val="00042743"/>
    <w:rsid w:val="0004362B"/>
    <w:rsid w:val="00043E8C"/>
    <w:rsid w:val="000464B4"/>
    <w:rsid w:val="00047B8A"/>
    <w:rsid w:val="000518A9"/>
    <w:rsid w:val="00054CBF"/>
    <w:rsid w:val="00056361"/>
    <w:rsid w:val="00061BF2"/>
    <w:rsid w:val="00063924"/>
    <w:rsid w:val="00066573"/>
    <w:rsid w:val="00071B2F"/>
    <w:rsid w:val="00073241"/>
    <w:rsid w:val="000736B9"/>
    <w:rsid w:val="000740F6"/>
    <w:rsid w:val="0007655B"/>
    <w:rsid w:val="00076D53"/>
    <w:rsid w:val="00077815"/>
    <w:rsid w:val="000821DA"/>
    <w:rsid w:val="000911C7"/>
    <w:rsid w:val="00091DFD"/>
    <w:rsid w:val="00092361"/>
    <w:rsid w:val="000938AB"/>
    <w:rsid w:val="00095628"/>
    <w:rsid w:val="00097A1F"/>
    <w:rsid w:val="000A0D75"/>
    <w:rsid w:val="000A3199"/>
    <w:rsid w:val="000A4A04"/>
    <w:rsid w:val="000A5C78"/>
    <w:rsid w:val="000B1180"/>
    <w:rsid w:val="000B6687"/>
    <w:rsid w:val="000B742A"/>
    <w:rsid w:val="000B754C"/>
    <w:rsid w:val="000C23AC"/>
    <w:rsid w:val="000C28E1"/>
    <w:rsid w:val="000C6A38"/>
    <w:rsid w:val="000C6E8B"/>
    <w:rsid w:val="000D38F3"/>
    <w:rsid w:val="000D52AA"/>
    <w:rsid w:val="000E1C21"/>
    <w:rsid w:val="000E5D3C"/>
    <w:rsid w:val="000E5ECC"/>
    <w:rsid w:val="000E6773"/>
    <w:rsid w:val="000F22C0"/>
    <w:rsid w:val="000F32D8"/>
    <w:rsid w:val="000F354D"/>
    <w:rsid w:val="000F62F1"/>
    <w:rsid w:val="000F7B89"/>
    <w:rsid w:val="001005C9"/>
    <w:rsid w:val="0010557B"/>
    <w:rsid w:val="00105D95"/>
    <w:rsid w:val="00105EDB"/>
    <w:rsid w:val="0010683E"/>
    <w:rsid w:val="00107B81"/>
    <w:rsid w:val="0011538D"/>
    <w:rsid w:val="001179BB"/>
    <w:rsid w:val="00122115"/>
    <w:rsid w:val="00125870"/>
    <w:rsid w:val="0013467E"/>
    <w:rsid w:val="0013673B"/>
    <w:rsid w:val="001378FB"/>
    <w:rsid w:val="001409F9"/>
    <w:rsid w:val="001419B9"/>
    <w:rsid w:val="001438F6"/>
    <w:rsid w:val="00143B29"/>
    <w:rsid w:val="00145277"/>
    <w:rsid w:val="00152B5A"/>
    <w:rsid w:val="001536DB"/>
    <w:rsid w:val="0015495F"/>
    <w:rsid w:val="0015523A"/>
    <w:rsid w:val="00160D88"/>
    <w:rsid w:val="00163AAB"/>
    <w:rsid w:val="001663C4"/>
    <w:rsid w:val="00172369"/>
    <w:rsid w:val="00172A27"/>
    <w:rsid w:val="001742C0"/>
    <w:rsid w:val="00174A3E"/>
    <w:rsid w:val="0017540B"/>
    <w:rsid w:val="00176351"/>
    <w:rsid w:val="00176689"/>
    <w:rsid w:val="00176B89"/>
    <w:rsid w:val="00180B99"/>
    <w:rsid w:val="00181B34"/>
    <w:rsid w:val="00184E15"/>
    <w:rsid w:val="001855BE"/>
    <w:rsid w:val="00195296"/>
    <w:rsid w:val="00196EEE"/>
    <w:rsid w:val="001A02C9"/>
    <w:rsid w:val="001A1576"/>
    <w:rsid w:val="001A2626"/>
    <w:rsid w:val="001B0446"/>
    <w:rsid w:val="001B1A2E"/>
    <w:rsid w:val="001B42A2"/>
    <w:rsid w:val="001B594B"/>
    <w:rsid w:val="001C013B"/>
    <w:rsid w:val="001C663E"/>
    <w:rsid w:val="001D0E9D"/>
    <w:rsid w:val="001D4653"/>
    <w:rsid w:val="001D4E65"/>
    <w:rsid w:val="001E097D"/>
    <w:rsid w:val="001E2115"/>
    <w:rsid w:val="001E323A"/>
    <w:rsid w:val="001E44FF"/>
    <w:rsid w:val="001E56DC"/>
    <w:rsid w:val="002066B0"/>
    <w:rsid w:val="00210F81"/>
    <w:rsid w:val="00211805"/>
    <w:rsid w:val="0021542A"/>
    <w:rsid w:val="002214C1"/>
    <w:rsid w:val="00223FA1"/>
    <w:rsid w:val="00227357"/>
    <w:rsid w:val="00227D19"/>
    <w:rsid w:val="00241B91"/>
    <w:rsid w:val="00242920"/>
    <w:rsid w:val="00244E3D"/>
    <w:rsid w:val="00250648"/>
    <w:rsid w:val="0025741B"/>
    <w:rsid w:val="002623B9"/>
    <w:rsid w:val="002636CB"/>
    <w:rsid w:val="00263DBC"/>
    <w:rsid w:val="002657A1"/>
    <w:rsid w:val="00270738"/>
    <w:rsid w:val="00270D7D"/>
    <w:rsid w:val="00271C66"/>
    <w:rsid w:val="002733D8"/>
    <w:rsid w:val="00275F73"/>
    <w:rsid w:val="002770EB"/>
    <w:rsid w:val="00280483"/>
    <w:rsid w:val="0028085A"/>
    <w:rsid w:val="0028360D"/>
    <w:rsid w:val="00284C33"/>
    <w:rsid w:val="002868D5"/>
    <w:rsid w:val="0028777A"/>
    <w:rsid w:val="00293619"/>
    <w:rsid w:val="0029635C"/>
    <w:rsid w:val="002A00D3"/>
    <w:rsid w:val="002A06DC"/>
    <w:rsid w:val="002A1962"/>
    <w:rsid w:val="002A2574"/>
    <w:rsid w:val="002A514D"/>
    <w:rsid w:val="002A717D"/>
    <w:rsid w:val="002A763A"/>
    <w:rsid w:val="002A7859"/>
    <w:rsid w:val="002B2461"/>
    <w:rsid w:val="002B39C1"/>
    <w:rsid w:val="002B4B77"/>
    <w:rsid w:val="002B799F"/>
    <w:rsid w:val="002C13C9"/>
    <w:rsid w:val="002C4BB9"/>
    <w:rsid w:val="002C4E04"/>
    <w:rsid w:val="002D15A4"/>
    <w:rsid w:val="002D1D61"/>
    <w:rsid w:val="002D21E4"/>
    <w:rsid w:val="002D2536"/>
    <w:rsid w:val="002D5BD8"/>
    <w:rsid w:val="002D6226"/>
    <w:rsid w:val="002D6537"/>
    <w:rsid w:val="002D78FF"/>
    <w:rsid w:val="002E2011"/>
    <w:rsid w:val="002E486A"/>
    <w:rsid w:val="002E50EF"/>
    <w:rsid w:val="002E56D7"/>
    <w:rsid w:val="002E6782"/>
    <w:rsid w:val="002E7C18"/>
    <w:rsid w:val="002F09F7"/>
    <w:rsid w:val="002F27C2"/>
    <w:rsid w:val="002F5FD7"/>
    <w:rsid w:val="002F6558"/>
    <w:rsid w:val="00300A40"/>
    <w:rsid w:val="00305244"/>
    <w:rsid w:val="00307855"/>
    <w:rsid w:val="003079A7"/>
    <w:rsid w:val="00310632"/>
    <w:rsid w:val="003126A3"/>
    <w:rsid w:val="00313532"/>
    <w:rsid w:val="00313F05"/>
    <w:rsid w:val="003154FF"/>
    <w:rsid w:val="003203EA"/>
    <w:rsid w:val="00320D1A"/>
    <w:rsid w:val="00320E37"/>
    <w:rsid w:val="00324049"/>
    <w:rsid w:val="00326F46"/>
    <w:rsid w:val="0033019C"/>
    <w:rsid w:val="00330C58"/>
    <w:rsid w:val="003310F8"/>
    <w:rsid w:val="00336A19"/>
    <w:rsid w:val="00340773"/>
    <w:rsid w:val="0034190D"/>
    <w:rsid w:val="00343540"/>
    <w:rsid w:val="003438B0"/>
    <w:rsid w:val="00345901"/>
    <w:rsid w:val="00345B68"/>
    <w:rsid w:val="00345ED6"/>
    <w:rsid w:val="003545EE"/>
    <w:rsid w:val="00354C0C"/>
    <w:rsid w:val="0035688F"/>
    <w:rsid w:val="003709A6"/>
    <w:rsid w:val="0037470C"/>
    <w:rsid w:val="0037659F"/>
    <w:rsid w:val="003802CB"/>
    <w:rsid w:val="003839C1"/>
    <w:rsid w:val="0038615F"/>
    <w:rsid w:val="00386604"/>
    <w:rsid w:val="00386B47"/>
    <w:rsid w:val="00387F16"/>
    <w:rsid w:val="00391B90"/>
    <w:rsid w:val="003937E0"/>
    <w:rsid w:val="00393970"/>
    <w:rsid w:val="003959B3"/>
    <w:rsid w:val="003A787D"/>
    <w:rsid w:val="003B1A65"/>
    <w:rsid w:val="003B2141"/>
    <w:rsid w:val="003B25D7"/>
    <w:rsid w:val="003B2D0B"/>
    <w:rsid w:val="003B5C52"/>
    <w:rsid w:val="003C2142"/>
    <w:rsid w:val="003C7E01"/>
    <w:rsid w:val="003D0D5B"/>
    <w:rsid w:val="003D0E7A"/>
    <w:rsid w:val="003D140A"/>
    <w:rsid w:val="003E0C21"/>
    <w:rsid w:val="003E1841"/>
    <w:rsid w:val="003E1E17"/>
    <w:rsid w:val="003E250D"/>
    <w:rsid w:val="003E3056"/>
    <w:rsid w:val="003E3DAD"/>
    <w:rsid w:val="003F2836"/>
    <w:rsid w:val="003F2F4A"/>
    <w:rsid w:val="003F443F"/>
    <w:rsid w:val="003F7E9E"/>
    <w:rsid w:val="00400099"/>
    <w:rsid w:val="00401832"/>
    <w:rsid w:val="00401F12"/>
    <w:rsid w:val="004028F6"/>
    <w:rsid w:val="00402A10"/>
    <w:rsid w:val="00405A71"/>
    <w:rsid w:val="00406199"/>
    <w:rsid w:val="00410691"/>
    <w:rsid w:val="00410CEA"/>
    <w:rsid w:val="00412F86"/>
    <w:rsid w:val="004148F8"/>
    <w:rsid w:val="00415A9A"/>
    <w:rsid w:val="00421B66"/>
    <w:rsid w:val="004220F3"/>
    <w:rsid w:val="0042471E"/>
    <w:rsid w:val="0042505E"/>
    <w:rsid w:val="004251F2"/>
    <w:rsid w:val="0042784F"/>
    <w:rsid w:val="004366EA"/>
    <w:rsid w:val="00436BCF"/>
    <w:rsid w:val="00436C09"/>
    <w:rsid w:val="00440BE3"/>
    <w:rsid w:val="00441747"/>
    <w:rsid w:val="00444B29"/>
    <w:rsid w:val="0044542F"/>
    <w:rsid w:val="00446698"/>
    <w:rsid w:val="00447707"/>
    <w:rsid w:val="00455EDF"/>
    <w:rsid w:val="0046404D"/>
    <w:rsid w:val="004648C0"/>
    <w:rsid w:val="00466F62"/>
    <w:rsid w:val="004712B5"/>
    <w:rsid w:val="00471801"/>
    <w:rsid w:val="00473C2A"/>
    <w:rsid w:val="00477034"/>
    <w:rsid w:val="00482944"/>
    <w:rsid w:val="0048313B"/>
    <w:rsid w:val="00484DB7"/>
    <w:rsid w:val="00490594"/>
    <w:rsid w:val="00496233"/>
    <w:rsid w:val="00496AEE"/>
    <w:rsid w:val="00497AC2"/>
    <w:rsid w:val="004A0A07"/>
    <w:rsid w:val="004B2482"/>
    <w:rsid w:val="004B2B87"/>
    <w:rsid w:val="004B41DB"/>
    <w:rsid w:val="004B481D"/>
    <w:rsid w:val="004B4DC3"/>
    <w:rsid w:val="004B5F62"/>
    <w:rsid w:val="004C0B1A"/>
    <w:rsid w:val="004C1E6F"/>
    <w:rsid w:val="004C3D06"/>
    <w:rsid w:val="004C4467"/>
    <w:rsid w:val="004C499D"/>
    <w:rsid w:val="004C4AB0"/>
    <w:rsid w:val="004C603A"/>
    <w:rsid w:val="004C6B42"/>
    <w:rsid w:val="004C794F"/>
    <w:rsid w:val="004D1D00"/>
    <w:rsid w:val="004D4891"/>
    <w:rsid w:val="004D6AA9"/>
    <w:rsid w:val="004D7264"/>
    <w:rsid w:val="004D775C"/>
    <w:rsid w:val="004E0BD4"/>
    <w:rsid w:val="004E1401"/>
    <w:rsid w:val="004E16F1"/>
    <w:rsid w:val="004E2611"/>
    <w:rsid w:val="004E53A6"/>
    <w:rsid w:val="004E558D"/>
    <w:rsid w:val="004F1F29"/>
    <w:rsid w:val="004F24CC"/>
    <w:rsid w:val="004F323A"/>
    <w:rsid w:val="004F392D"/>
    <w:rsid w:val="004F4B59"/>
    <w:rsid w:val="004F5FC5"/>
    <w:rsid w:val="004F6620"/>
    <w:rsid w:val="004F75B8"/>
    <w:rsid w:val="004F7A89"/>
    <w:rsid w:val="00500F20"/>
    <w:rsid w:val="0050136C"/>
    <w:rsid w:val="00501D5E"/>
    <w:rsid w:val="005027B2"/>
    <w:rsid w:val="00502ABE"/>
    <w:rsid w:val="00503282"/>
    <w:rsid w:val="00503B04"/>
    <w:rsid w:val="005109A8"/>
    <w:rsid w:val="00511AD5"/>
    <w:rsid w:val="00512745"/>
    <w:rsid w:val="0051680B"/>
    <w:rsid w:val="005169DA"/>
    <w:rsid w:val="00520102"/>
    <w:rsid w:val="0052018D"/>
    <w:rsid w:val="005234AD"/>
    <w:rsid w:val="00524563"/>
    <w:rsid w:val="0053098B"/>
    <w:rsid w:val="00533B53"/>
    <w:rsid w:val="00535929"/>
    <w:rsid w:val="00537D99"/>
    <w:rsid w:val="005404C3"/>
    <w:rsid w:val="00551339"/>
    <w:rsid w:val="00552AE5"/>
    <w:rsid w:val="00557E59"/>
    <w:rsid w:val="00560C81"/>
    <w:rsid w:val="00561FE5"/>
    <w:rsid w:val="00565880"/>
    <w:rsid w:val="0057119F"/>
    <w:rsid w:val="00576117"/>
    <w:rsid w:val="00577F69"/>
    <w:rsid w:val="005827E8"/>
    <w:rsid w:val="00583400"/>
    <w:rsid w:val="00586A46"/>
    <w:rsid w:val="005900D4"/>
    <w:rsid w:val="00590F7D"/>
    <w:rsid w:val="0059130D"/>
    <w:rsid w:val="00591A4D"/>
    <w:rsid w:val="005922A5"/>
    <w:rsid w:val="00593F76"/>
    <w:rsid w:val="00594855"/>
    <w:rsid w:val="00595D25"/>
    <w:rsid w:val="005A21A7"/>
    <w:rsid w:val="005A477F"/>
    <w:rsid w:val="005A5C4F"/>
    <w:rsid w:val="005B4EA4"/>
    <w:rsid w:val="005C2546"/>
    <w:rsid w:val="005C4864"/>
    <w:rsid w:val="005C5A0C"/>
    <w:rsid w:val="005D301A"/>
    <w:rsid w:val="005D3122"/>
    <w:rsid w:val="005D76B7"/>
    <w:rsid w:val="005D7707"/>
    <w:rsid w:val="005E14CB"/>
    <w:rsid w:val="005E15E2"/>
    <w:rsid w:val="005E2946"/>
    <w:rsid w:val="005E4379"/>
    <w:rsid w:val="005F1D12"/>
    <w:rsid w:val="005F3C1F"/>
    <w:rsid w:val="005F58D8"/>
    <w:rsid w:val="00600759"/>
    <w:rsid w:val="00604A40"/>
    <w:rsid w:val="00605060"/>
    <w:rsid w:val="00605384"/>
    <w:rsid w:val="0060631A"/>
    <w:rsid w:val="0061068D"/>
    <w:rsid w:val="00611585"/>
    <w:rsid w:val="00612551"/>
    <w:rsid w:val="00616D76"/>
    <w:rsid w:val="006173CC"/>
    <w:rsid w:val="006175DB"/>
    <w:rsid w:val="006212FF"/>
    <w:rsid w:val="00621AE9"/>
    <w:rsid w:val="0062276A"/>
    <w:rsid w:val="0062352F"/>
    <w:rsid w:val="00627001"/>
    <w:rsid w:val="00633D33"/>
    <w:rsid w:val="006340F6"/>
    <w:rsid w:val="0063571F"/>
    <w:rsid w:val="00635FB2"/>
    <w:rsid w:val="0063660C"/>
    <w:rsid w:val="006378CC"/>
    <w:rsid w:val="00640B23"/>
    <w:rsid w:val="00641C1F"/>
    <w:rsid w:val="00643C46"/>
    <w:rsid w:val="0064520B"/>
    <w:rsid w:val="00646B61"/>
    <w:rsid w:val="006475BF"/>
    <w:rsid w:val="0065295F"/>
    <w:rsid w:val="00654E43"/>
    <w:rsid w:val="00660E16"/>
    <w:rsid w:val="00662CF5"/>
    <w:rsid w:val="00662EEA"/>
    <w:rsid w:val="0066672D"/>
    <w:rsid w:val="00667206"/>
    <w:rsid w:val="006673FD"/>
    <w:rsid w:val="00671033"/>
    <w:rsid w:val="0067294E"/>
    <w:rsid w:val="00680A24"/>
    <w:rsid w:val="0068401B"/>
    <w:rsid w:val="00687602"/>
    <w:rsid w:val="006918BA"/>
    <w:rsid w:val="00691ADB"/>
    <w:rsid w:val="006921D0"/>
    <w:rsid w:val="0069641C"/>
    <w:rsid w:val="006972AC"/>
    <w:rsid w:val="006A16DA"/>
    <w:rsid w:val="006A3E67"/>
    <w:rsid w:val="006A42C1"/>
    <w:rsid w:val="006A5CD3"/>
    <w:rsid w:val="006A5D74"/>
    <w:rsid w:val="006B12C5"/>
    <w:rsid w:val="006B17A1"/>
    <w:rsid w:val="006B7859"/>
    <w:rsid w:val="006C3816"/>
    <w:rsid w:val="006C3B70"/>
    <w:rsid w:val="006C42E4"/>
    <w:rsid w:val="006C4BE2"/>
    <w:rsid w:val="006D1067"/>
    <w:rsid w:val="006D5B4A"/>
    <w:rsid w:val="006D65A3"/>
    <w:rsid w:val="006D7D43"/>
    <w:rsid w:val="006E0D44"/>
    <w:rsid w:val="006E15F7"/>
    <w:rsid w:val="006E483A"/>
    <w:rsid w:val="006E7B01"/>
    <w:rsid w:val="006E7C9D"/>
    <w:rsid w:val="006F4018"/>
    <w:rsid w:val="006F4560"/>
    <w:rsid w:val="006F786A"/>
    <w:rsid w:val="00707889"/>
    <w:rsid w:val="00710709"/>
    <w:rsid w:val="0071599C"/>
    <w:rsid w:val="00720B39"/>
    <w:rsid w:val="00724D16"/>
    <w:rsid w:val="0073346B"/>
    <w:rsid w:val="00734C0B"/>
    <w:rsid w:val="00734D97"/>
    <w:rsid w:val="00735398"/>
    <w:rsid w:val="00741158"/>
    <w:rsid w:val="0074699C"/>
    <w:rsid w:val="00747AE2"/>
    <w:rsid w:val="00753213"/>
    <w:rsid w:val="007544E2"/>
    <w:rsid w:val="007626FC"/>
    <w:rsid w:val="0076370C"/>
    <w:rsid w:val="007649CD"/>
    <w:rsid w:val="00765562"/>
    <w:rsid w:val="007669E2"/>
    <w:rsid w:val="0077459B"/>
    <w:rsid w:val="00775984"/>
    <w:rsid w:val="00775C3F"/>
    <w:rsid w:val="00777D0F"/>
    <w:rsid w:val="00783FE5"/>
    <w:rsid w:val="00786DEA"/>
    <w:rsid w:val="00792A55"/>
    <w:rsid w:val="00792FE4"/>
    <w:rsid w:val="007B3F7A"/>
    <w:rsid w:val="007B6661"/>
    <w:rsid w:val="007B78C6"/>
    <w:rsid w:val="007C0F1B"/>
    <w:rsid w:val="007C1855"/>
    <w:rsid w:val="007C4112"/>
    <w:rsid w:val="007D203C"/>
    <w:rsid w:val="007D49B8"/>
    <w:rsid w:val="007D63A5"/>
    <w:rsid w:val="007D7B50"/>
    <w:rsid w:val="007E3B21"/>
    <w:rsid w:val="007E4721"/>
    <w:rsid w:val="007F2A6E"/>
    <w:rsid w:val="007F31D8"/>
    <w:rsid w:val="007F350E"/>
    <w:rsid w:val="007F464E"/>
    <w:rsid w:val="007F53FD"/>
    <w:rsid w:val="00802844"/>
    <w:rsid w:val="00802A04"/>
    <w:rsid w:val="008041D7"/>
    <w:rsid w:val="00815EA6"/>
    <w:rsid w:val="008203E5"/>
    <w:rsid w:val="00823945"/>
    <w:rsid w:val="00827931"/>
    <w:rsid w:val="00832662"/>
    <w:rsid w:val="00832B10"/>
    <w:rsid w:val="00835356"/>
    <w:rsid w:val="00845E03"/>
    <w:rsid w:val="00846D29"/>
    <w:rsid w:val="008514E8"/>
    <w:rsid w:val="008519B9"/>
    <w:rsid w:val="00856EA1"/>
    <w:rsid w:val="008570D8"/>
    <w:rsid w:val="00857120"/>
    <w:rsid w:val="008601D2"/>
    <w:rsid w:val="00860761"/>
    <w:rsid w:val="00860A1F"/>
    <w:rsid w:val="00860E06"/>
    <w:rsid w:val="008633D0"/>
    <w:rsid w:val="00864915"/>
    <w:rsid w:val="00867C28"/>
    <w:rsid w:val="00871600"/>
    <w:rsid w:val="0088210C"/>
    <w:rsid w:val="00885AB3"/>
    <w:rsid w:val="00887023"/>
    <w:rsid w:val="008920F7"/>
    <w:rsid w:val="00892E10"/>
    <w:rsid w:val="00897081"/>
    <w:rsid w:val="008A2DBA"/>
    <w:rsid w:val="008B4DA9"/>
    <w:rsid w:val="008C1279"/>
    <w:rsid w:val="008C1D74"/>
    <w:rsid w:val="008C1E5C"/>
    <w:rsid w:val="008C46A1"/>
    <w:rsid w:val="008C6C14"/>
    <w:rsid w:val="008C7AA8"/>
    <w:rsid w:val="008C7E0E"/>
    <w:rsid w:val="008D57C3"/>
    <w:rsid w:val="008D6F24"/>
    <w:rsid w:val="008D709F"/>
    <w:rsid w:val="008E0306"/>
    <w:rsid w:val="008E0B85"/>
    <w:rsid w:val="008E36F9"/>
    <w:rsid w:val="008E4543"/>
    <w:rsid w:val="008E561D"/>
    <w:rsid w:val="008E5F53"/>
    <w:rsid w:val="008E6363"/>
    <w:rsid w:val="008F0F44"/>
    <w:rsid w:val="008F1F12"/>
    <w:rsid w:val="008F7C85"/>
    <w:rsid w:val="00900B9D"/>
    <w:rsid w:val="00900C89"/>
    <w:rsid w:val="0090288A"/>
    <w:rsid w:val="00906D4A"/>
    <w:rsid w:val="00910399"/>
    <w:rsid w:val="0091069E"/>
    <w:rsid w:val="00911CFC"/>
    <w:rsid w:val="00913334"/>
    <w:rsid w:val="00913D96"/>
    <w:rsid w:val="00914526"/>
    <w:rsid w:val="00915A85"/>
    <w:rsid w:val="00923EC2"/>
    <w:rsid w:val="00924002"/>
    <w:rsid w:val="00924A5B"/>
    <w:rsid w:val="0092682A"/>
    <w:rsid w:val="00927CA6"/>
    <w:rsid w:val="00934557"/>
    <w:rsid w:val="00935522"/>
    <w:rsid w:val="00942D4C"/>
    <w:rsid w:val="00943EC3"/>
    <w:rsid w:val="009458EC"/>
    <w:rsid w:val="00946D6B"/>
    <w:rsid w:val="00952074"/>
    <w:rsid w:val="00953827"/>
    <w:rsid w:val="00954FF6"/>
    <w:rsid w:val="0095507F"/>
    <w:rsid w:val="009567A3"/>
    <w:rsid w:val="00964D38"/>
    <w:rsid w:val="0096505B"/>
    <w:rsid w:val="00965892"/>
    <w:rsid w:val="00974FAC"/>
    <w:rsid w:val="00991733"/>
    <w:rsid w:val="009A28ED"/>
    <w:rsid w:val="009A3DDB"/>
    <w:rsid w:val="009A4CA9"/>
    <w:rsid w:val="009A5EA3"/>
    <w:rsid w:val="009B6216"/>
    <w:rsid w:val="009C5249"/>
    <w:rsid w:val="009C735E"/>
    <w:rsid w:val="009C7A45"/>
    <w:rsid w:val="009D1863"/>
    <w:rsid w:val="009E080D"/>
    <w:rsid w:val="009E0839"/>
    <w:rsid w:val="009E0C72"/>
    <w:rsid w:val="009E266D"/>
    <w:rsid w:val="009E2E77"/>
    <w:rsid w:val="009E30F5"/>
    <w:rsid w:val="009E6DD0"/>
    <w:rsid w:val="009E74FA"/>
    <w:rsid w:val="009E7905"/>
    <w:rsid w:val="009E7DDA"/>
    <w:rsid w:val="009F2975"/>
    <w:rsid w:val="009F4899"/>
    <w:rsid w:val="009F62C6"/>
    <w:rsid w:val="009F7CF1"/>
    <w:rsid w:val="00A00208"/>
    <w:rsid w:val="00A010F2"/>
    <w:rsid w:val="00A053A5"/>
    <w:rsid w:val="00A0573B"/>
    <w:rsid w:val="00A13A35"/>
    <w:rsid w:val="00A20298"/>
    <w:rsid w:val="00A22CE1"/>
    <w:rsid w:val="00A25D2C"/>
    <w:rsid w:val="00A26BAC"/>
    <w:rsid w:val="00A273AD"/>
    <w:rsid w:val="00A32654"/>
    <w:rsid w:val="00A3633F"/>
    <w:rsid w:val="00A36E94"/>
    <w:rsid w:val="00A37EAE"/>
    <w:rsid w:val="00A40D4B"/>
    <w:rsid w:val="00A434E6"/>
    <w:rsid w:val="00A43729"/>
    <w:rsid w:val="00A44AC6"/>
    <w:rsid w:val="00A51BBE"/>
    <w:rsid w:val="00A532F4"/>
    <w:rsid w:val="00A543B8"/>
    <w:rsid w:val="00A552C7"/>
    <w:rsid w:val="00A57DC7"/>
    <w:rsid w:val="00A60C5A"/>
    <w:rsid w:val="00A629D4"/>
    <w:rsid w:val="00A66575"/>
    <w:rsid w:val="00A70B62"/>
    <w:rsid w:val="00A71982"/>
    <w:rsid w:val="00A728B0"/>
    <w:rsid w:val="00A81B94"/>
    <w:rsid w:val="00A90AE1"/>
    <w:rsid w:val="00A9118B"/>
    <w:rsid w:val="00A94924"/>
    <w:rsid w:val="00A94F0A"/>
    <w:rsid w:val="00A9521F"/>
    <w:rsid w:val="00A978B4"/>
    <w:rsid w:val="00AA32A6"/>
    <w:rsid w:val="00AA57C7"/>
    <w:rsid w:val="00AA60A4"/>
    <w:rsid w:val="00AB08E7"/>
    <w:rsid w:val="00AB2794"/>
    <w:rsid w:val="00AB2B0F"/>
    <w:rsid w:val="00AB3640"/>
    <w:rsid w:val="00AB3957"/>
    <w:rsid w:val="00AB6546"/>
    <w:rsid w:val="00AB7C60"/>
    <w:rsid w:val="00AC1AF1"/>
    <w:rsid w:val="00AC5273"/>
    <w:rsid w:val="00AC5908"/>
    <w:rsid w:val="00AC6C17"/>
    <w:rsid w:val="00AC78B7"/>
    <w:rsid w:val="00AC7BE1"/>
    <w:rsid w:val="00AD122C"/>
    <w:rsid w:val="00AD18B0"/>
    <w:rsid w:val="00AD68E6"/>
    <w:rsid w:val="00AD74A8"/>
    <w:rsid w:val="00AE0C0B"/>
    <w:rsid w:val="00AE238A"/>
    <w:rsid w:val="00AE43D3"/>
    <w:rsid w:val="00AE4D91"/>
    <w:rsid w:val="00AE4FB1"/>
    <w:rsid w:val="00AE79FD"/>
    <w:rsid w:val="00AF1983"/>
    <w:rsid w:val="00AF1E95"/>
    <w:rsid w:val="00AF1ED5"/>
    <w:rsid w:val="00AF306B"/>
    <w:rsid w:val="00AF553B"/>
    <w:rsid w:val="00B00637"/>
    <w:rsid w:val="00B04CF0"/>
    <w:rsid w:val="00B0603B"/>
    <w:rsid w:val="00B0695F"/>
    <w:rsid w:val="00B06CAE"/>
    <w:rsid w:val="00B06E28"/>
    <w:rsid w:val="00B110EA"/>
    <w:rsid w:val="00B14B16"/>
    <w:rsid w:val="00B16EB5"/>
    <w:rsid w:val="00B229FB"/>
    <w:rsid w:val="00B27F37"/>
    <w:rsid w:val="00B30A8B"/>
    <w:rsid w:val="00B33151"/>
    <w:rsid w:val="00B35C56"/>
    <w:rsid w:val="00B35DCB"/>
    <w:rsid w:val="00B36624"/>
    <w:rsid w:val="00B36913"/>
    <w:rsid w:val="00B3711F"/>
    <w:rsid w:val="00B37B41"/>
    <w:rsid w:val="00B43DEE"/>
    <w:rsid w:val="00B45A47"/>
    <w:rsid w:val="00B474AF"/>
    <w:rsid w:val="00B47D9E"/>
    <w:rsid w:val="00B52556"/>
    <w:rsid w:val="00B52C71"/>
    <w:rsid w:val="00B63838"/>
    <w:rsid w:val="00B67DEF"/>
    <w:rsid w:val="00B728B7"/>
    <w:rsid w:val="00B73B33"/>
    <w:rsid w:val="00B75765"/>
    <w:rsid w:val="00B80426"/>
    <w:rsid w:val="00B818F1"/>
    <w:rsid w:val="00B82034"/>
    <w:rsid w:val="00B8419F"/>
    <w:rsid w:val="00B84B4C"/>
    <w:rsid w:val="00B86E1D"/>
    <w:rsid w:val="00B870DF"/>
    <w:rsid w:val="00B91D89"/>
    <w:rsid w:val="00B97645"/>
    <w:rsid w:val="00B97A48"/>
    <w:rsid w:val="00BA090C"/>
    <w:rsid w:val="00BA14AB"/>
    <w:rsid w:val="00BA6611"/>
    <w:rsid w:val="00BA7CED"/>
    <w:rsid w:val="00BC1E37"/>
    <w:rsid w:val="00BC3CF8"/>
    <w:rsid w:val="00BC75B2"/>
    <w:rsid w:val="00BD46F1"/>
    <w:rsid w:val="00BD4B61"/>
    <w:rsid w:val="00BE4ABA"/>
    <w:rsid w:val="00BE4F05"/>
    <w:rsid w:val="00BE5E67"/>
    <w:rsid w:val="00BE7369"/>
    <w:rsid w:val="00BE7AD9"/>
    <w:rsid w:val="00BE7BD5"/>
    <w:rsid w:val="00BF19B9"/>
    <w:rsid w:val="00BF3752"/>
    <w:rsid w:val="00BF6945"/>
    <w:rsid w:val="00C02FE1"/>
    <w:rsid w:val="00C037A3"/>
    <w:rsid w:val="00C038D4"/>
    <w:rsid w:val="00C042A8"/>
    <w:rsid w:val="00C05D66"/>
    <w:rsid w:val="00C1075A"/>
    <w:rsid w:val="00C11FE9"/>
    <w:rsid w:val="00C15A53"/>
    <w:rsid w:val="00C1600D"/>
    <w:rsid w:val="00C22314"/>
    <w:rsid w:val="00C23C8C"/>
    <w:rsid w:val="00C243F7"/>
    <w:rsid w:val="00C272D0"/>
    <w:rsid w:val="00C2782B"/>
    <w:rsid w:val="00C30264"/>
    <w:rsid w:val="00C34664"/>
    <w:rsid w:val="00C346BA"/>
    <w:rsid w:val="00C42267"/>
    <w:rsid w:val="00C4598F"/>
    <w:rsid w:val="00C51790"/>
    <w:rsid w:val="00C5186A"/>
    <w:rsid w:val="00C53292"/>
    <w:rsid w:val="00C55B54"/>
    <w:rsid w:val="00C55BB4"/>
    <w:rsid w:val="00C57CCF"/>
    <w:rsid w:val="00C57D75"/>
    <w:rsid w:val="00C60D1B"/>
    <w:rsid w:val="00C62944"/>
    <w:rsid w:val="00C669F0"/>
    <w:rsid w:val="00C7143F"/>
    <w:rsid w:val="00C75FEE"/>
    <w:rsid w:val="00C76885"/>
    <w:rsid w:val="00C83D5D"/>
    <w:rsid w:val="00C842BE"/>
    <w:rsid w:val="00C85899"/>
    <w:rsid w:val="00C9170F"/>
    <w:rsid w:val="00C94646"/>
    <w:rsid w:val="00C96A24"/>
    <w:rsid w:val="00C96EE7"/>
    <w:rsid w:val="00C9733A"/>
    <w:rsid w:val="00C97ABF"/>
    <w:rsid w:val="00CA1242"/>
    <w:rsid w:val="00CA15F4"/>
    <w:rsid w:val="00CA3A36"/>
    <w:rsid w:val="00CA552E"/>
    <w:rsid w:val="00CB44A4"/>
    <w:rsid w:val="00CB66AE"/>
    <w:rsid w:val="00CC033C"/>
    <w:rsid w:val="00CC0FDA"/>
    <w:rsid w:val="00CD09AA"/>
    <w:rsid w:val="00CD0B6E"/>
    <w:rsid w:val="00CD2333"/>
    <w:rsid w:val="00CD24B1"/>
    <w:rsid w:val="00CD35D9"/>
    <w:rsid w:val="00CD79CF"/>
    <w:rsid w:val="00CE5F1F"/>
    <w:rsid w:val="00CF1DC6"/>
    <w:rsid w:val="00CF42B6"/>
    <w:rsid w:val="00CF4F2B"/>
    <w:rsid w:val="00CF6BAF"/>
    <w:rsid w:val="00D01EEF"/>
    <w:rsid w:val="00D04517"/>
    <w:rsid w:val="00D04EDE"/>
    <w:rsid w:val="00D10DFD"/>
    <w:rsid w:val="00D12325"/>
    <w:rsid w:val="00D13EB8"/>
    <w:rsid w:val="00D14651"/>
    <w:rsid w:val="00D1670A"/>
    <w:rsid w:val="00D219D2"/>
    <w:rsid w:val="00D23AB3"/>
    <w:rsid w:val="00D23D7A"/>
    <w:rsid w:val="00D26EDD"/>
    <w:rsid w:val="00D2725A"/>
    <w:rsid w:val="00D2747C"/>
    <w:rsid w:val="00D3718F"/>
    <w:rsid w:val="00D37F43"/>
    <w:rsid w:val="00D407B9"/>
    <w:rsid w:val="00D43B10"/>
    <w:rsid w:val="00D44A26"/>
    <w:rsid w:val="00D44CD1"/>
    <w:rsid w:val="00D47A28"/>
    <w:rsid w:val="00D5648A"/>
    <w:rsid w:val="00D6125A"/>
    <w:rsid w:val="00D64723"/>
    <w:rsid w:val="00D64F8D"/>
    <w:rsid w:val="00D659C5"/>
    <w:rsid w:val="00D66427"/>
    <w:rsid w:val="00D665EC"/>
    <w:rsid w:val="00D66DFC"/>
    <w:rsid w:val="00D733CB"/>
    <w:rsid w:val="00D739F0"/>
    <w:rsid w:val="00D73D23"/>
    <w:rsid w:val="00D76534"/>
    <w:rsid w:val="00D842CA"/>
    <w:rsid w:val="00D86F9B"/>
    <w:rsid w:val="00D933D3"/>
    <w:rsid w:val="00D93C53"/>
    <w:rsid w:val="00D94625"/>
    <w:rsid w:val="00D94DDC"/>
    <w:rsid w:val="00DA494A"/>
    <w:rsid w:val="00DA583E"/>
    <w:rsid w:val="00DA6FB9"/>
    <w:rsid w:val="00DB16FC"/>
    <w:rsid w:val="00DB2273"/>
    <w:rsid w:val="00DB2DB1"/>
    <w:rsid w:val="00DB7C33"/>
    <w:rsid w:val="00DC021B"/>
    <w:rsid w:val="00DC4C77"/>
    <w:rsid w:val="00DC50E7"/>
    <w:rsid w:val="00DC7C7B"/>
    <w:rsid w:val="00DC7ED3"/>
    <w:rsid w:val="00DD153F"/>
    <w:rsid w:val="00DD2138"/>
    <w:rsid w:val="00DD4AB3"/>
    <w:rsid w:val="00DF5273"/>
    <w:rsid w:val="00DF533B"/>
    <w:rsid w:val="00DF6E2E"/>
    <w:rsid w:val="00DF74F5"/>
    <w:rsid w:val="00E00074"/>
    <w:rsid w:val="00E00620"/>
    <w:rsid w:val="00E0076B"/>
    <w:rsid w:val="00E049F7"/>
    <w:rsid w:val="00E1226F"/>
    <w:rsid w:val="00E15146"/>
    <w:rsid w:val="00E1650D"/>
    <w:rsid w:val="00E20D1C"/>
    <w:rsid w:val="00E23E7A"/>
    <w:rsid w:val="00E252B6"/>
    <w:rsid w:val="00E274B2"/>
    <w:rsid w:val="00E31D45"/>
    <w:rsid w:val="00E3292D"/>
    <w:rsid w:val="00E35368"/>
    <w:rsid w:val="00E35DA2"/>
    <w:rsid w:val="00E37374"/>
    <w:rsid w:val="00E373DA"/>
    <w:rsid w:val="00E405DB"/>
    <w:rsid w:val="00E416AE"/>
    <w:rsid w:val="00E42007"/>
    <w:rsid w:val="00E435A0"/>
    <w:rsid w:val="00E4548C"/>
    <w:rsid w:val="00E45612"/>
    <w:rsid w:val="00E45D47"/>
    <w:rsid w:val="00E468BC"/>
    <w:rsid w:val="00E5145E"/>
    <w:rsid w:val="00E52240"/>
    <w:rsid w:val="00E53212"/>
    <w:rsid w:val="00E54417"/>
    <w:rsid w:val="00E57758"/>
    <w:rsid w:val="00E610FA"/>
    <w:rsid w:val="00E61D65"/>
    <w:rsid w:val="00E646AC"/>
    <w:rsid w:val="00E6567D"/>
    <w:rsid w:val="00E656AF"/>
    <w:rsid w:val="00E671F4"/>
    <w:rsid w:val="00E701A9"/>
    <w:rsid w:val="00E72764"/>
    <w:rsid w:val="00E745C9"/>
    <w:rsid w:val="00E812AD"/>
    <w:rsid w:val="00E82381"/>
    <w:rsid w:val="00E8520F"/>
    <w:rsid w:val="00E85381"/>
    <w:rsid w:val="00E907B1"/>
    <w:rsid w:val="00E908F8"/>
    <w:rsid w:val="00E93854"/>
    <w:rsid w:val="00E93A24"/>
    <w:rsid w:val="00E94FB2"/>
    <w:rsid w:val="00E958A0"/>
    <w:rsid w:val="00EA0905"/>
    <w:rsid w:val="00EA18E2"/>
    <w:rsid w:val="00EA41FE"/>
    <w:rsid w:val="00EA5E78"/>
    <w:rsid w:val="00EA6744"/>
    <w:rsid w:val="00EB4C6B"/>
    <w:rsid w:val="00EB55BB"/>
    <w:rsid w:val="00EB5AD3"/>
    <w:rsid w:val="00EB7BC7"/>
    <w:rsid w:val="00EC0D34"/>
    <w:rsid w:val="00EC3561"/>
    <w:rsid w:val="00EC4AD4"/>
    <w:rsid w:val="00EC53CE"/>
    <w:rsid w:val="00EC6EBB"/>
    <w:rsid w:val="00ED066E"/>
    <w:rsid w:val="00ED11AC"/>
    <w:rsid w:val="00ED1918"/>
    <w:rsid w:val="00ED5871"/>
    <w:rsid w:val="00ED7B9A"/>
    <w:rsid w:val="00EE1408"/>
    <w:rsid w:val="00EE48E8"/>
    <w:rsid w:val="00EF1BCE"/>
    <w:rsid w:val="00EF27BD"/>
    <w:rsid w:val="00EF2FFD"/>
    <w:rsid w:val="00EF7CC8"/>
    <w:rsid w:val="00F0062A"/>
    <w:rsid w:val="00F00B10"/>
    <w:rsid w:val="00F01E5F"/>
    <w:rsid w:val="00F02CA2"/>
    <w:rsid w:val="00F04C94"/>
    <w:rsid w:val="00F06644"/>
    <w:rsid w:val="00F07484"/>
    <w:rsid w:val="00F07D0B"/>
    <w:rsid w:val="00F10D63"/>
    <w:rsid w:val="00F10F7A"/>
    <w:rsid w:val="00F13C58"/>
    <w:rsid w:val="00F147C6"/>
    <w:rsid w:val="00F172D9"/>
    <w:rsid w:val="00F21C18"/>
    <w:rsid w:val="00F24521"/>
    <w:rsid w:val="00F24F70"/>
    <w:rsid w:val="00F25D45"/>
    <w:rsid w:val="00F310D0"/>
    <w:rsid w:val="00F31AF3"/>
    <w:rsid w:val="00F32A59"/>
    <w:rsid w:val="00F3480B"/>
    <w:rsid w:val="00F366B6"/>
    <w:rsid w:val="00F36E40"/>
    <w:rsid w:val="00F40DEF"/>
    <w:rsid w:val="00F41C4F"/>
    <w:rsid w:val="00F44ECB"/>
    <w:rsid w:val="00F50A64"/>
    <w:rsid w:val="00F513C2"/>
    <w:rsid w:val="00F53436"/>
    <w:rsid w:val="00F53E7C"/>
    <w:rsid w:val="00F56E19"/>
    <w:rsid w:val="00F57042"/>
    <w:rsid w:val="00F60690"/>
    <w:rsid w:val="00F60C52"/>
    <w:rsid w:val="00F61C03"/>
    <w:rsid w:val="00F65383"/>
    <w:rsid w:val="00F668B3"/>
    <w:rsid w:val="00F67F58"/>
    <w:rsid w:val="00F7249E"/>
    <w:rsid w:val="00F74A57"/>
    <w:rsid w:val="00F80C8E"/>
    <w:rsid w:val="00F81430"/>
    <w:rsid w:val="00F82335"/>
    <w:rsid w:val="00F83E1D"/>
    <w:rsid w:val="00F84E67"/>
    <w:rsid w:val="00F906FF"/>
    <w:rsid w:val="00F92BEB"/>
    <w:rsid w:val="00F961F2"/>
    <w:rsid w:val="00F96ACC"/>
    <w:rsid w:val="00F97B79"/>
    <w:rsid w:val="00FA01CF"/>
    <w:rsid w:val="00FA03CB"/>
    <w:rsid w:val="00FA4075"/>
    <w:rsid w:val="00FA692C"/>
    <w:rsid w:val="00FB2753"/>
    <w:rsid w:val="00FB62C6"/>
    <w:rsid w:val="00FC1394"/>
    <w:rsid w:val="00FC1724"/>
    <w:rsid w:val="00FC2798"/>
    <w:rsid w:val="00FC5DD2"/>
    <w:rsid w:val="00FD0323"/>
    <w:rsid w:val="00FD1B2E"/>
    <w:rsid w:val="00FD2600"/>
    <w:rsid w:val="00FD33F0"/>
    <w:rsid w:val="00FD4659"/>
    <w:rsid w:val="00FD6D9A"/>
    <w:rsid w:val="00FE03FB"/>
    <w:rsid w:val="00FE2E93"/>
    <w:rsid w:val="00FE66D5"/>
    <w:rsid w:val="00FE6C01"/>
    <w:rsid w:val="00FF0664"/>
    <w:rsid w:val="00FF4047"/>
    <w:rsid w:val="00FF55AA"/>
    <w:rsid w:val="011C717F"/>
    <w:rsid w:val="01201352"/>
    <w:rsid w:val="01447BD2"/>
    <w:rsid w:val="01826A17"/>
    <w:rsid w:val="019329D2"/>
    <w:rsid w:val="01A71FD9"/>
    <w:rsid w:val="01C0309B"/>
    <w:rsid w:val="01C4418A"/>
    <w:rsid w:val="02174A61"/>
    <w:rsid w:val="02307EC4"/>
    <w:rsid w:val="0236335D"/>
    <w:rsid w:val="02380E83"/>
    <w:rsid w:val="02647ECA"/>
    <w:rsid w:val="029A6AB6"/>
    <w:rsid w:val="02B11653"/>
    <w:rsid w:val="02B61FAF"/>
    <w:rsid w:val="02E91C4B"/>
    <w:rsid w:val="02EE29ED"/>
    <w:rsid w:val="03343D40"/>
    <w:rsid w:val="03484343"/>
    <w:rsid w:val="03634626"/>
    <w:rsid w:val="039254EA"/>
    <w:rsid w:val="03DA48E8"/>
    <w:rsid w:val="03E2379C"/>
    <w:rsid w:val="03FA1964"/>
    <w:rsid w:val="042C2C6A"/>
    <w:rsid w:val="04324465"/>
    <w:rsid w:val="0438160E"/>
    <w:rsid w:val="043B4C5B"/>
    <w:rsid w:val="044109F2"/>
    <w:rsid w:val="044626F7"/>
    <w:rsid w:val="044C6129"/>
    <w:rsid w:val="045301F6"/>
    <w:rsid w:val="045321ED"/>
    <w:rsid w:val="04546472"/>
    <w:rsid w:val="04A41009"/>
    <w:rsid w:val="04AB1DE0"/>
    <w:rsid w:val="05026FE8"/>
    <w:rsid w:val="051E5512"/>
    <w:rsid w:val="05261CEB"/>
    <w:rsid w:val="053A3164"/>
    <w:rsid w:val="054162A1"/>
    <w:rsid w:val="05422FAE"/>
    <w:rsid w:val="05566481"/>
    <w:rsid w:val="057701CF"/>
    <w:rsid w:val="05CF35EE"/>
    <w:rsid w:val="060E4305"/>
    <w:rsid w:val="0616772D"/>
    <w:rsid w:val="0618302E"/>
    <w:rsid w:val="064B2F5E"/>
    <w:rsid w:val="06712BB6"/>
    <w:rsid w:val="067844F1"/>
    <w:rsid w:val="069E581E"/>
    <w:rsid w:val="06C748E8"/>
    <w:rsid w:val="06DA075B"/>
    <w:rsid w:val="06F4473D"/>
    <w:rsid w:val="06FF0676"/>
    <w:rsid w:val="07114CD3"/>
    <w:rsid w:val="073A6842"/>
    <w:rsid w:val="073F0F06"/>
    <w:rsid w:val="075C73C2"/>
    <w:rsid w:val="07612C2A"/>
    <w:rsid w:val="077728D3"/>
    <w:rsid w:val="07794418"/>
    <w:rsid w:val="07937DEA"/>
    <w:rsid w:val="07A403EC"/>
    <w:rsid w:val="07A80859"/>
    <w:rsid w:val="07BB058C"/>
    <w:rsid w:val="07DE427B"/>
    <w:rsid w:val="07EF6488"/>
    <w:rsid w:val="081277BE"/>
    <w:rsid w:val="08210200"/>
    <w:rsid w:val="08393BA7"/>
    <w:rsid w:val="084367D4"/>
    <w:rsid w:val="085010B1"/>
    <w:rsid w:val="085D391E"/>
    <w:rsid w:val="085E716A"/>
    <w:rsid w:val="08687FE8"/>
    <w:rsid w:val="087A0447"/>
    <w:rsid w:val="08823694"/>
    <w:rsid w:val="08872B64"/>
    <w:rsid w:val="09187C60"/>
    <w:rsid w:val="09192CF7"/>
    <w:rsid w:val="09441832"/>
    <w:rsid w:val="094E3682"/>
    <w:rsid w:val="09554E85"/>
    <w:rsid w:val="095D5673"/>
    <w:rsid w:val="09BA64F3"/>
    <w:rsid w:val="09E57B43"/>
    <w:rsid w:val="0A1D552E"/>
    <w:rsid w:val="0A1E3173"/>
    <w:rsid w:val="0A27015B"/>
    <w:rsid w:val="0A3B760D"/>
    <w:rsid w:val="0A410AF1"/>
    <w:rsid w:val="0A44469D"/>
    <w:rsid w:val="0A4B453D"/>
    <w:rsid w:val="0A586EED"/>
    <w:rsid w:val="0A8824BD"/>
    <w:rsid w:val="0AAA2B3A"/>
    <w:rsid w:val="0B072175"/>
    <w:rsid w:val="0B554854"/>
    <w:rsid w:val="0B756A5B"/>
    <w:rsid w:val="0C083FBC"/>
    <w:rsid w:val="0C0F5522"/>
    <w:rsid w:val="0C1E10EA"/>
    <w:rsid w:val="0C272694"/>
    <w:rsid w:val="0C3B1C9C"/>
    <w:rsid w:val="0C4548C9"/>
    <w:rsid w:val="0C585D50"/>
    <w:rsid w:val="0C5F4C96"/>
    <w:rsid w:val="0C81260C"/>
    <w:rsid w:val="0C922F73"/>
    <w:rsid w:val="0C9844C2"/>
    <w:rsid w:val="0C985340"/>
    <w:rsid w:val="0CA43CE5"/>
    <w:rsid w:val="0CC06645"/>
    <w:rsid w:val="0CC779D3"/>
    <w:rsid w:val="0CD345CA"/>
    <w:rsid w:val="0CFD41C6"/>
    <w:rsid w:val="0CFE4F7F"/>
    <w:rsid w:val="0D0227BA"/>
    <w:rsid w:val="0D1661FC"/>
    <w:rsid w:val="0D330BC5"/>
    <w:rsid w:val="0D5F6AA6"/>
    <w:rsid w:val="0DAC621D"/>
    <w:rsid w:val="0DB3142B"/>
    <w:rsid w:val="0DB8556E"/>
    <w:rsid w:val="0DCD2DC7"/>
    <w:rsid w:val="0DE9662D"/>
    <w:rsid w:val="0DEB5944"/>
    <w:rsid w:val="0E08217A"/>
    <w:rsid w:val="0E137FBA"/>
    <w:rsid w:val="0E3B2427"/>
    <w:rsid w:val="0E513C46"/>
    <w:rsid w:val="0E686F94"/>
    <w:rsid w:val="0E83406B"/>
    <w:rsid w:val="0E981627"/>
    <w:rsid w:val="0E9C279A"/>
    <w:rsid w:val="0ED63EFE"/>
    <w:rsid w:val="0EE94F7C"/>
    <w:rsid w:val="0F4277E5"/>
    <w:rsid w:val="0F655282"/>
    <w:rsid w:val="0F656015"/>
    <w:rsid w:val="0F6D6D76"/>
    <w:rsid w:val="0F7C6F1E"/>
    <w:rsid w:val="0F8F4642"/>
    <w:rsid w:val="0FFA546F"/>
    <w:rsid w:val="100B407B"/>
    <w:rsid w:val="106A6FF4"/>
    <w:rsid w:val="106D43EE"/>
    <w:rsid w:val="1084593B"/>
    <w:rsid w:val="10A36A7C"/>
    <w:rsid w:val="10A57449"/>
    <w:rsid w:val="10BD35C7"/>
    <w:rsid w:val="10D6664C"/>
    <w:rsid w:val="10F863AD"/>
    <w:rsid w:val="11075487"/>
    <w:rsid w:val="110C3C07"/>
    <w:rsid w:val="115501C7"/>
    <w:rsid w:val="11586E4C"/>
    <w:rsid w:val="115B693C"/>
    <w:rsid w:val="117F6ACF"/>
    <w:rsid w:val="11A204BA"/>
    <w:rsid w:val="11A622AD"/>
    <w:rsid w:val="11D81D3B"/>
    <w:rsid w:val="11E0569A"/>
    <w:rsid w:val="1211524D"/>
    <w:rsid w:val="12137217"/>
    <w:rsid w:val="12170AB5"/>
    <w:rsid w:val="121E62E8"/>
    <w:rsid w:val="126637EB"/>
    <w:rsid w:val="1268413D"/>
    <w:rsid w:val="126B0E01"/>
    <w:rsid w:val="127557DC"/>
    <w:rsid w:val="12A97A9C"/>
    <w:rsid w:val="12B2724A"/>
    <w:rsid w:val="12BE3627"/>
    <w:rsid w:val="12C14EC5"/>
    <w:rsid w:val="12D5300C"/>
    <w:rsid w:val="12E84200"/>
    <w:rsid w:val="131152EB"/>
    <w:rsid w:val="13337B71"/>
    <w:rsid w:val="134A6C68"/>
    <w:rsid w:val="13561AB1"/>
    <w:rsid w:val="1358121D"/>
    <w:rsid w:val="13672518"/>
    <w:rsid w:val="13781A27"/>
    <w:rsid w:val="137B734B"/>
    <w:rsid w:val="13AA55D0"/>
    <w:rsid w:val="13BD568C"/>
    <w:rsid w:val="13BD743A"/>
    <w:rsid w:val="1404150D"/>
    <w:rsid w:val="140A7BFC"/>
    <w:rsid w:val="14551D69"/>
    <w:rsid w:val="145E684C"/>
    <w:rsid w:val="14830684"/>
    <w:rsid w:val="14A423A8"/>
    <w:rsid w:val="14B60A59"/>
    <w:rsid w:val="14C41342"/>
    <w:rsid w:val="14D47131"/>
    <w:rsid w:val="14E71C54"/>
    <w:rsid w:val="14E86739"/>
    <w:rsid w:val="15115C90"/>
    <w:rsid w:val="15611191"/>
    <w:rsid w:val="15656EEA"/>
    <w:rsid w:val="157955E3"/>
    <w:rsid w:val="157B135B"/>
    <w:rsid w:val="15877D00"/>
    <w:rsid w:val="15953EF6"/>
    <w:rsid w:val="15A9411A"/>
    <w:rsid w:val="15B036FB"/>
    <w:rsid w:val="15F35395"/>
    <w:rsid w:val="160E6CED"/>
    <w:rsid w:val="1615355E"/>
    <w:rsid w:val="161725F8"/>
    <w:rsid w:val="16287735"/>
    <w:rsid w:val="1629453B"/>
    <w:rsid w:val="16450D3B"/>
    <w:rsid w:val="16524359"/>
    <w:rsid w:val="1678498B"/>
    <w:rsid w:val="16866209"/>
    <w:rsid w:val="169115CC"/>
    <w:rsid w:val="16AA3AC2"/>
    <w:rsid w:val="16DB47A7"/>
    <w:rsid w:val="16EE7D33"/>
    <w:rsid w:val="17025E0E"/>
    <w:rsid w:val="17400AAE"/>
    <w:rsid w:val="17516EBF"/>
    <w:rsid w:val="17614581"/>
    <w:rsid w:val="1791130A"/>
    <w:rsid w:val="17A34F65"/>
    <w:rsid w:val="17AF3C74"/>
    <w:rsid w:val="1804388A"/>
    <w:rsid w:val="180F222F"/>
    <w:rsid w:val="181D76F0"/>
    <w:rsid w:val="18277E00"/>
    <w:rsid w:val="182C2DE0"/>
    <w:rsid w:val="188E2AC0"/>
    <w:rsid w:val="18A24E51"/>
    <w:rsid w:val="18BC198A"/>
    <w:rsid w:val="18FF6A81"/>
    <w:rsid w:val="19213816"/>
    <w:rsid w:val="192F0DDA"/>
    <w:rsid w:val="193463F1"/>
    <w:rsid w:val="193F3B0F"/>
    <w:rsid w:val="19445F08"/>
    <w:rsid w:val="194A1770"/>
    <w:rsid w:val="19B25567"/>
    <w:rsid w:val="19B42E40"/>
    <w:rsid w:val="19B47531"/>
    <w:rsid w:val="19B66E06"/>
    <w:rsid w:val="19CA6457"/>
    <w:rsid w:val="19EC2827"/>
    <w:rsid w:val="1A05463F"/>
    <w:rsid w:val="1A0E1CA9"/>
    <w:rsid w:val="1A11228E"/>
    <w:rsid w:val="1A332204"/>
    <w:rsid w:val="1A376DF8"/>
    <w:rsid w:val="1A4408B5"/>
    <w:rsid w:val="1A657054"/>
    <w:rsid w:val="1A734CF7"/>
    <w:rsid w:val="1A7F07A1"/>
    <w:rsid w:val="1A8B6EBA"/>
    <w:rsid w:val="1AA80BDD"/>
    <w:rsid w:val="1AD31C39"/>
    <w:rsid w:val="1AE25D42"/>
    <w:rsid w:val="1AED4AA9"/>
    <w:rsid w:val="1AF220BF"/>
    <w:rsid w:val="1AF35E37"/>
    <w:rsid w:val="1AF75928"/>
    <w:rsid w:val="1B1C0EEA"/>
    <w:rsid w:val="1B1F4BDF"/>
    <w:rsid w:val="1B222279"/>
    <w:rsid w:val="1B391A9C"/>
    <w:rsid w:val="1B3A670C"/>
    <w:rsid w:val="1B50328A"/>
    <w:rsid w:val="1B6D5BEA"/>
    <w:rsid w:val="1B842105"/>
    <w:rsid w:val="1B9E5DA3"/>
    <w:rsid w:val="1BB05AD7"/>
    <w:rsid w:val="1BDD2D6F"/>
    <w:rsid w:val="1BDE2644"/>
    <w:rsid w:val="1BEE6D2B"/>
    <w:rsid w:val="1C9A35E4"/>
    <w:rsid w:val="1CA13D9D"/>
    <w:rsid w:val="1CBB2985"/>
    <w:rsid w:val="1CC61A56"/>
    <w:rsid w:val="1CC62E6F"/>
    <w:rsid w:val="1CCB1764"/>
    <w:rsid w:val="1CE25451"/>
    <w:rsid w:val="1CF01744"/>
    <w:rsid w:val="1CF5687F"/>
    <w:rsid w:val="1CF71C0F"/>
    <w:rsid w:val="1D015852"/>
    <w:rsid w:val="1D0E51AB"/>
    <w:rsid w:val="1D175A79"/>
    <w:rsid w:val="1D2F56C0"/>
    <w:rsid w:val="1D331610"/>
    <w:rsid w:val="1D3F33F1"/>
    <w:rsid w:val="1D547061"/>
    <w:rsid w:val="1D5715DC"/>
    <w:rsid w:val="1D790876"/>
    <w:rsid w:val="1D93061A"/>
    <w:rsid w:val="1D9A4A63"/>
    <w:rsid w:val="1DA62D2F"/>
    <w:rsid w:val="1DAF24EA"/>
    <w:rsid w:val="1DB573D4"/>
    <w:rsid w:val="1DCB6BF8"/>
    <w:rsid w:val="1DEA2A44"/>
    <w:rsid w:val="1E087E4C"/>
    <w:rsid w:val="1E1449CA"/>
    <w:rsid w:val="1E180E64"/>
    <w:rsid w:val="1E750E56"/>
    <w:rsid w:val="1E906853"/>
    <w:rsid w:val="1E965458"/>
    <w:rsid w:val="1EA5569B"/>
    <w:rsid w:val="1EA603AE"/>
    <w:rsid w:val="1EAF2075"/>
    <w:rsid w:val="1EC437FC"/>
    <w:rsid w:val="1ED6367A"/>
    <w:rsid w:val="1EF65EF6"/>
    <w:rsid w:val="1F300115"/>
    <w:rsid w:val="1F405DA2"/>
    <w:rsid w:val="1F59095F"/>
    <w:rsid w:val="1F652A9E"/>
    <w:rsid w:val="1F7237CF"/>
    <w:rsid w:val="1F7A2683"/>
    <w:rsid w:val="1F980D5B"/>
    <w:rsid w:val="1FAB4F33"/>
    <w:rsid w:val="1FB412A4"/>
    <w:rsid w:val="1FBF0F70"/>
    <w:rsid w:val="1FD91AA0"/>
    <w:rsid w:val="1FE47ADD"/>
    <w:rsid w:val="1FEF26C4"/>
    <w:rsid w:val="201605FE"/>
    <w:rsid w:val="20346CD6"/>
    <w:rsid w:val="20373B63"/>
    <w:rsid w:val="204F3B10"/>
    <w:rsid w:val="20713A86"/>
    <w:rsid w:val="20A36973"/>
    <w:rsid w:val="20E14C49"/>
    <w:rsid w:val="20F546B7"/>
    <w:rsid w:val="20F87D04"/>
    <w:rsid w:val="210963B5"/>
    <w:rsid w:val="21150363"/>
    <w:rsid w:val="21156B08"/>
    <w:rsid w:val="21215DA2"/>
    <w:rsid w:val="2126163D"/>
    <w:rsid w:val="213F3B84"/>
    <w:rsid w:val="214A2885"/>
    <w:rsid w:val="215F7D83"/>
    <w:rsid w:val="21C62B44"/>
    <w:rsid w:val="21F32583"/>
    <w:rsid w:val="2228286B"/>
    <w:rsid w:val="22311527"/>
    <w:rsid w:val="22462B38"/>
    <w:rsid w:val="224F429B"/>
    <w:rsid w:val="22603DB2"/>
    <w:rsid w:val="22A16179"/>
    <w:rsid w:val="22B14A99"/>
    <w:rsid w:val="22B24EE7"/>
    <w:rsid w:val="22FD7853"/>
    <w:rsid w:val="23161354"/>
    <w:rsid w:val="233C481F"/>
    <w:rsid w:val="235A5025"/>
    <w:rsid w:val="23735D67"/>
    <w:rsid w:val="23B343B6"/>
    <w:rsid w:val="23BA1BE8"/>
    <w:rsid w:val="23CD510E"/>
    <w:rsid w:val="23F24EDE"/>
    <w:rsid w:val="241412F8"/>
    <w:rsid w:val="243F3E9B"/>
    <w:rsid w:val="24551505"/>
    <w:rsid w:val="2455546D"/>
    <w:rsid w:val="24711791"/>
    <w:rsid w:val="24861ACA"/>
    <w:rsid w:val="24B14D99"/>
    <w:rsid w:val="24B64CD6"/>
    <w:rsid w:val="24B71C84"/>
    <w:rsid w:val="24C35CFD"/>
    <w:rsid w:val="24C90335"/>
    <w:rsid w:val="24CC1BD3"/>
    <w:rsid w:val="24CE594B"/>
    <w:rsid w:val="24EC4023"/>
    <w:rsid w:val="24F25A85"/>
    <w:rsid w:val="250313FE"/>
    <w:rsid w:val="252330EF"/>
    <w:rsid w:val="25567ADC"/>
    <w:rsid w:val="255C76EC"/>
    <w:rsid w:val="256A22D5"/>
    <w:rsid w:val="25A156C1"/>
    <w:rsid w:val="25B21DD4"/>
    <w:rsid w:val="25C30887"/>
    <w:rsid w:val="25C96113"/>
    <w:rsid w:val="25D36F91"/>
    <w:rsid w:val="25F675C6"/>
    <w:rsid w:val="26263565"/>
    <w:rsid w:val="26301134"/>
    <w:rsid w:val="264D464E"/>
    <w:rsid w:val="26614D4D"/>
    <w:rsid w:val="2670458D"/>
    <w:rsid w:val="267B565F"/>
    <w:rsid w:val="269C6336"/>
    <w:rsid w:val="26A22583"/>
    <w:rsid w:val="26B730FC"/>
    <w:rsid w:val="26C07516"/>
    <w:rsid w:val="26D22DA5"/>
    <w:rsid w:val="26DA7919"/>
    <w:rsid w:val="26E34FB2"/>
    <w:rsid w:val="26E50D2A"/>
    <w:rsid w:val="26F57D5C"/>
    <w:rsid w:val="26FB67A0"/>
    <w:rsid w:val="26FE1BF9"/>
    <w:rsid w:val="273B094A"/>
    <w:rsid w:val="274F0899"/>
    <w:rsid w:val="276C4A03"/>
    <w:rsid w:val="27743E5C"/>
    <w:rsid w:val="27822A1D"/>
    <w:rsid w:val="2785083E"/>
    <w:rsid w:val="2842515D"/>
    <w:rsid w:val="284321AC"/>
    <w:rsid w:val="286F11F3"/>
    <w:rsid w:val="287E39C0"/>
    <w:rsid w:val="28862467"/>
    <w:rsid w:val="28C15101"/>
    <w:rsid w:val="28CD1A76"/>
    <w:rsid w:val="29126D83"/>
    <w:rsid w:val="291E6775"/>
    <w:rsid w:val="29211DC2"/>
    <w:rsid w:val="29341AF5"/>
    <w:rsid w:val="2939106D"/>
    <w:rsid w:val="29515476"/>
    <w:rsid w:val="29626662"/>
    <w:rsid w:val="296543A4"/>
    <w:rsid w:val="29824F56"/>
    <w:rsid w:val="29D71A68"/>
    <w:rsid w:val="29E057D9"/>
    <w:rsid w:val="29EC0994"/>
    <w:rsid w:val="29F00112"/>
    <w:rsid w:val="2A2D4EC2"/>
    <w:rsid w:val="2A622692"/>
    <w:rsid w:val="2A726D79"/>
    <w:rsid w:val="2A9D36CA"/>
    <w:rsid w:val="2AB0164F"/>
    <w:rsid w:val="2ABC1DA2"/>
    <w:rsid w:val="2AD25A69"/>
    <w:rsid w:val="2AD52E64"/>
    <w:rsid w:val="2ADF3279"/>
    <w:rsid w:val="2AE412F9"/>
    <w:rsid w:val="2AF7102C"/>
    <w:rsid w:val="2B482C08"/>
    <w:rsid w:val="2BA33E32"/>
    <w:rsid w:val="2BA363F2"/>
    <w:rsid w:val="2BAE2033"/>
    <w:rsid w:val="2BE041B6"/>
    <w:rsid w:val="2BE428C1"/>
    <w:rsid w:val="2BE449B8"/>
    <w:rsid w:val="2BE971D1"/>
    <w:rsid w:val="2C22032B"/>
    <w:rsid w:val="2C27694E"/>
    <w:rsid w:val="2C3342E6"/>
    <w:rsid w:val="2C417CAC"/>
    <w:rsid w:val="2C662A16"/>
    <w:rsid w:val="2C9F3729"/>
    <w:rsid w:val="2CA13945"/>
    <w:rsid w:val="2CBD4DC9"/>
    <w:rsid w:val="2CCF570F"/>
    <w:rsid w:val="2CEA4EF7"/>
    <w:rsid w:val="2CF25F4F"/>
    <w:rsid w:val="2D232804"/>
    <w:rsid w:val="2D4C1B03"/>
    <w:rsid w:val="2D522E91"/>
    <w:rsid w:val="2D5B3CEB"/>
    <w:rsid w:val="2D727090"/>
    <w:rsid w:val="2D9B0395"/>
    <w:rsid w:val="2DD9437B"/>
    <w:rsid w:val="2DDF3D45"/>
    <w:rsid w:val="2DE20A2A"/>
    <w:rsid w:val="2DEC1B7D"/>
    <w:rsid w:val="2DEF4EDF"/>
    <w:rsid w:val="2DF01735"/>
    <w:rsid w:val="2DF06446"/>
    <w:rsid w:val="2DF87595"/>
    <w:rsid w:val="2DF87C6B"/>
    <w:rsid w:val="2E184747"/>
    <w:rsid w:val="2E5D1AEE"/>
    <w:rsid w:val="2E756E38"/>
    <w:rsid w:val="2E9372BE"/>
    <w:rsid w:val="2E9F2106"/>
    <w:rsid w:val="2EFC36D6"/>
    <w:rsid w:val="2F083808"/>
    <w:rsid w:val="2F283EAA"/>
    <w:rsid w:val="2F2B6B37"/>
    <w:rsid w:val="2F77273B"/>
    <w:rsid w:val="2F7C54DA"/>
    <w:rsid w:val="2F990F7D"/>
    <w:rsid w:val="2FB32CD5"/>
    <w:rsid w:val="2FD257BF"/>
    <w:rsid w:val="2FF334DF"/>
    <w:rsid w:val="30935870"/>
    <w:rsid w:val="30A74DBA"/>
    <w:rsid w:val="30D83690"/>
    <w:rsid w:val="30DF2C8E"/>
    <w:rsid w:val="31605B7D"/>
    <w:rsid w:val="316F5DC0"/>
    <w:rsid w:val="318D26EA"/>
    <w:rsid w:val="31946E7D"/>
    <w:rsid w:val="319A6A14"/>
    <w:rsid w:val="31A14A12"/>
    <w:rsid w:val="31A47A74"/>
    <w:rsid w:val="31B301F3"/>
    <w:rsid w:val="31B732C3"/>
    <w:rsid w:val="32513718"/>
    <w:rsid w:val="3281084C"/>
    <w:rsid w:val="32A970B0"/>
    <w:rsid w:val="32E4633A"/>
    <w:rsid w:val="32F151D8"/>
    <w:rsid w:val="33182487"/>
    <w:rsid w:val="33455381"/>
    <w:rsid w:val="33807EEE"/>
    <w:rsid w:val="338D4C23"/>
    <w:rsid w:val="338E62A6"/>
    <w:rsid w:val="33E12879"/>
    <w:rsid w:val="33E32A95"/>
    <w:rsid w:val="33E938BD"/>
    <w:rsid w:val="342C75B2"/>
    <w:rsid w:val="34410816"/>
    <w:rsid w:val="34601B92"/>
    <w:rsid w:val="346314E0"/>
    <w:rsid w:val="34743231"/>
    <w:rsid w:val="34913452"/>
    <w:rsid w:val="34AC231A"/>
    <w:rsid w:val="34B306BA"/>
    <w:rsid w:val="34B65AB4"/>
    <w:rsid w:val="34CE3EE2"/>
    <w:rsid w:val="350031D3"/>
    <w:rsid w:val="35070C91"/>
    <w:rsid w:val="351A1E9A"/>
    <w:rsid w:val="35217174"/>
    <w:rsid w:val="353F5AA9"/>
    <w:rsid w:val="35957DBF"/>
    <w:rsid w:val="359F0C3E"/>
    <w:rsid w:val="35A5227D"/>
    <w:rsid w:val="35BF1F03"/>
    <w:rsid w:val="35C67A52"/>
    <w:rsid w:val="35E84393"/>
    <w:rsid w:val="35EF127D"/>
    <w:rsid w:val="35F40F8A"/>
    <w:rsid w:val="36401AD9"/>
    <w:rsid w:val="365B2DB7"/>
    <w:rsid w:val="366C0FC4"/>
    <w:rsid w:val="36A311EF"/>
    <w:rsid w:val="36C17671"/>
    <w:rsid w:val="36C90721"/>
    <w:rsid w:val="36CA2B0A"/>
    <w:rsid w:val="36CC597D"/>
    <w:rsid w:val="36CF0E11"/>
    <w:rsid w:val="36E83F1F"/>
    <w:rsid w:val="37116567"/>
    <w:rsid w:val="371D1E1A"/>
    <w:rsid w:val="371F4528"/>
    <w:rsid w:val="375149CE"/>
    <w:rsid w:val="37841F79"/>
    <w:rsid w:val="37853FE4"/>
    <w:rsid w:val="37983B97"/>
    <w:rsid w:val="37AB6AD3"/>
    <w:rsid w:val="37B409D1"/>
    <w:rsid w:val="37C8447C"/>
    <w:rsid w:val="37CA2A18"/>
    <w:rsid w:val="37D34B53"/>
    <w:rsid w:val="37FE39FA"/>
    <w:rsid w:val="385459DF"/>
    <w:rsid w:val="38764344"/>
    <w:rsid w:val="38B803A9"/>
    <w:rsid w:val="38C50297"/>
    <w:rsid w:val="38C53C90"/>
    <w:rsid w:val="38F52A22"/>
    <w:rsid w:val="38F90DEA"/>
    <w:rsid w:val="391536F1"/>
    <w:rsid w:val="391D6A58"/>
    <w:rsid w:val="391E1E7A"/>
    <w:rsid w:val="39471AE8"/>
    <w:rsid w:val="39A64349"/>
    <w:rsid w:val="39C272B3"/>
    <w:rsid w:val="39C649EB"/>
    <w:rsid w:val="39D95DF0"/>
    <w:rsid w:val="3A4D36BC"/>
    <w:rsid w:val="3A575643"/>
    <w:rsid w:val="3A5B15D7"/>
    <w:rsid w:val="3A6B6B10"/>
    <w:rsid w:val="3A81667D"/>
    <w:rsid w:val="3AB02FA5"/>
    <w:rsid w:val="3AB66109"/>
    <w:rsid w:val="3AD751A5"/>
    <w:rsid w:val="3AE8273F"/>
    <w:rsid w:val="3AF47D55"/>
    <w:rsid w:val="3B007A89"/>
    <w:rsid w:val="3B080C73"/>
    <w:rsid w:val="3B163750"/>
    <w:rsid w:val="3B4E6A46"/>
    <w:rsid w:val="3B62051B"/>
    <w:rsid w:val="3B626996"/>
    <w:rsid w:val="3B6C511E"/>
    <w:rsid w:val="3B8E778B"/>
    <w:rsid w:val="3B900DC8"/>
    <w:rsid w:val="3BB56AC5"/>
    <w:rsid w:val="3BC70EA6"/>
    <w:rsid w:val="3BC767F9"/>
    <w:rsid w:val="3BCE7B87"/>
    <w:rsid w:val="3BD14878"/>
    <w:rsid w:val="3BE253E0"/>
    <w:rsid w:val="3BE63123"/>
    <w:rsid w:val="3BFC64A2"/>
    <w:rsid w:val="3C1456C6"/>
    <w:rsid w:val="3C157C64"/>
    <w:rsid w:val="3C187298"/>
    <w:rsid w:val="3C4A1861"/>
    <w:rsid w:val="3C4D13F4"/>
    <w:rsid w:val="3C5E53AF"/>
    <w:rsid w:val="3C732773"/>
    <w:rsid w:val="3C7B2D78"/>
    <w:rsid w:val="3CA64660"/>
    <w:rsid w:val="3CA91600"/>
    <w:rsid w:val="3CAF1767"/>
    <w:rsid w:val="3CB52AF5"/>
    <w:rsid w:val="3CCE695F"/>
    <w:rsid w:val="3CD3094D"/>
    <w:rsid w:val="3CED1FC6"/>
    <w:rsid w:val="3D124271"/>
    <w:rsid w:val="3D163594"/>
    <w:rsid w:val="3D2832C7"/>
    <w:rsid w:val="3D2A34E3"/>
    <w:rsid w:val="3D344362"/>
    <w:rsid w:val="3D5567B2"/>
    <w:rsid w:val="3D70539A"/>
    <w:rsid w:val="3DAA0180"/>
    <w:rsid w:val="3DC22A59"/>
    <w:rsid w:val="3DC612B4"/>
    <w:rsid w:val="3DCE7B61"/>
    <w:rsid w:val="3DD01DD0"/>
    <w:rsid w:val="3DDC2A2F"/>
    <w:rsid w:val="3DF5760D"/>
    <w:rsid w:val="3E162F85"/>
    <w:rsid w:val="3E1C288A"/>
    <w:rsid w:val="3E2D5039"/>
    <w:rsid w:val="3E39388C"/>
    <w:rsid w:val="3E3D5771"/>
    <w:rsid w:val="3E480309"/>
    <w:rsid w:val="3E5C670C"/>
    <w:rsid w:val="3E622809"/>
    <w:rsid w:val="3E78202C"/>
    <w:rsid w:val="3E7A6599"/>
    <w:rsid w:val="3E842FE8"/>
    <w:rsid w:val="3E895FE7"/>
    <w:rsid w:val="3ED57A8B"/>
    <w:rsid w:val="3EF1250A"/>
    <w:rsid w:val="3EF1647D"/>
    <w:rsid w:val="3EFD6E5D"/>
    <w:rsid w:val="3F08613C"/>
    <w:rsid w:val="3F192DC7"/>
    <w:rsid w:val="3F2521B4"/>
    <w:rsid w:val="3F3348D1"/>
    <w:rsid w:val="3F4A39C9"/>
    <w:rsid w:val="3F4E170B"/>
    <w:rsid w:val="3FB47094"/>
    <w:rsid w:val="3FDC4554"/>
    <w:rsid w:val="3FDE4558"/>
    <w:rsid w:val="3FED7E80"/>
    <w:rsid w:val="3FFC1167"/>
    <w:rsid w:val="40786716"/>
    <w:rsid w:val="40A54050"/>
    <w:rsid w:val="40B87758"/>
    <w:rsid w:val="40D13386"/>
    <w:rsid w:val="40E3098D"/>
    <w:rsid w:val="412F731A"/>
    <w:rsid w:val="41650F8E"/>
    <w:rsid w:val="418331C2"/>
    <w:rsid w:val="418D58D6"/>
    <w:rsid w:val="41B0642A"/>
    <w:rsid w:val="41BA05F8"/>
    <w:rsid w:val="420B38E3"/>
    <w:rsid w:val="421430C9"/>
    <w:rsid w:val="42217BA1"/>
    <w:rsid w:val="4226310F"/>
    <w:rsid w:val="42312C1E"/>
    <w:rsid w:val="42691C1E"/>
    <w:rsid w:val="42705772"/>
    <w:rsid w:val="42772D26"/>
    <w:rsid w:val="429C453B"/>
    <w:rsid w:val="429F5DD9"/>
    <w:rsid w:val="42A54003"/>
    <w:rsid w:val="42B37AD7"/>
    <w:rsid w:val="42B850ED"/>
    <w:rsid w:val="42D660CF"/>
    <w:rsid w:val="42E50805"/>
    <w:rsid w:val="42FA5706"/>
    <w:rsid w:val="42FF756F"/>
    <w:rsid w:val="43014CE6"/>
    <w:rsid w:val="430779B5"/>
    <w:rsid w:val="431E25A4"/>
    <w:rsid w:val="43411064"/>
    <w:rsid w:val="4363274F"/>
    <w:rsid w:val="437E6337"/>
    <w:rsid w:val="4394439D"/>
    <w:rsid w:val="43970097"/>
    <w:rsid w:val="43E42047"/>
    <w:rsid w:val="43ED28C9"/>
    <w:rsid w:val="4407632C"/>
    <w:rsid w:val="441269B4"/>
    <w:rsid w:val="445B21D4"/>
    <w:rsid w:val="44A8283D"/>
    <w:rsid w:val="44D76FA0"/>
    <w:rsid w:val="44D969E6"/>
    <w:rsid w:val="44FF7804"/>
    <w:rsid w:val="4513485D"/>
    <w:rsid w:val="45261842"/>
    <w:rsid w:val="454B3FF6"/>
    <w:rsid w:val="45525385"/>
    <w:rsid w:val="45644CF5"/>
    <w:rsid w:val="45812ACA"/>
    <w:rsid w:val="45941E41"/>
    <w:rsid w:val="45A1644A"/>
    <w:rsid w:val="45B3098F"/>
    <w:rsid w:val="45D97854"/>
    <w:rsid w:val="45F95464"/>
    <w:rsid w:val="46062DDF"/>
    <w:rsid w:val="46641E92"/>
    <w:rsid w:val="4671024C"/>
    <w:rsid w:val="46712183"/>
    <w:rsid w:val="46B31FC1"/>
    <w:rsid w:val="46BB51AC"/>
    <w:rsid w:val="46E941C3"/>
    <w:rsid w:val="46F44B81"/>
    <w:rsid w:val="471656FB"/>
    <w:rsid w:val="47573126"/>
    <w:rsid w:val="475A6773"/>
    <w:rsid w:val="47665118"/>
    <w:rsid w:val="478825FC"/>
    <w:rsid w:val="478D3824"/>
    <w:rsid w:val="47F95F8C"/>
    <w:rsid w:val="48062D80"/>
    <w:rsid w:val="481C3749"/>
    <w:rsid w:val="483026D3"/>
    <w:rsid w:val="48493BBD"/>
    <w:rsid w:val="48601DA2"/>
    <w:rsid w:val="48A855C3"/>
    <w:rsid w:val="48AF2AEE"/>
    <w:rsid w:val="48B60321"/>
    <w:rsid w:val="48C60564"/>
    <w:rsid w:val="48DF5182"/>
    <w:rsid w:val="49287E20"/>
    <w:rsid w:val="492A305C"/>
    <w:rsid w:val="497E0E3E"/>
    <w:rsid w:val="49BE4E99"/>
    <w:rsid w:val="49F443BC"/>
    <w:rsid w:val="49F7299F"/>
    <w:rsid w:val="4A037F0A"/>
    <w:rsid w:val="4A207549"/>
    <w:rsid w:val="4A4E6A63"/>
    <w:rsid w:val="4A5F7065"/>
    <w:rsid w:val="4A783AE0"/>
    <w:rsid w:val="4A791606"/>
    <w:rsid w:val="4AA43A52"/>
    <w:rsid w:val="4AA7457A"/>
    <w:rsid w:val="4ABC65A1"/>
    <w:rsid w:val="4AC17A6D"/>
    <w:rsid w:val="4AC5588C"/>
    <w:rsid w:val="4ACC7988"/>
    <w:rsid w:val="4AF3760A"/>
    <w:rsid w:val="4AFB7E91"/>
    <w:rsid w:val="4B215F25"/>
    <w:rsid w:val="4B230F7F"/>
    <w:rsid w:val="4B337A07"/>
    <w:rsid w:val="4B3A6FE7"/>
    <w:rsid w:val="4B3D0885"/>
    <w:rsid w:val="4B413ED2"/>
    <w:rsid w:val="4B585BB2"/>
    <w:rsid w:val="4B5B1454"/>
    <w:rsid w:val="4B5F07FC"/>
    <w:rsid w:val="4B7101FD"/>
    <w:rsid w:val="4B743B36"/>
    <w:rsid w:val="4B7B1165"/>
    <w:rsid w:val="4B833E46"/>
    <w:rsid w:val="4BA8774B"/>
    <w:rsid w:val="4BCE2302"/>
    <w:rsid w:val="4BE7418A"/>
    <w:rsid w:val="4C081893"/>
    <w:rsid w:val="4C1F35AD"/>
    <w:rsid w:val="4C453E95"/>
    <w:rsid w:val="4C4B22E9"/>
    <w:rsid w:val="4C523EBC"/>
    <w:rsid w:val="4C6065D9"/>
    <w:rsid w:val="4C771FC7"/>
    <w:rsid w:val="4C9F12A5"/>
    <w:rsid w:val="4CB66B41"/>
    <w:rsid w:val="4CC0176E"/>
    <w:rsid w:val="4CCF793C"/>
    <w:rsid w:val="4CD36114"/>
    <w:rsid w:val="4CDB2104"/>
    <w:rsid w:val="4CE30FB8"/>
    <w:rsid w:val="4CF84496"/>
    <w:rsid w:val="4D200D18"/>
    <w:rsid w:val="4D344DF2"/>
    <w:rsid w:val="4D611CF7"/>
    <w:rsid w:val="4D704F42"/>
    <w:rsid w:val="4D72638B"/>
    <w:rsid w:val="4D7B7B99"/>
    <w:rsid w:val="4D9309A5"/>
    <w:rsid w:val="4D9973C1"/>
    <w:rsid w:val="4DA42E3E"/>
    <w:rsid w:val="4DAB5E50"/>
    <w:rsid w:val="4DB0533F"/>
    <w:rsid w:val="4DB55B25"/>
    <w:rsid w:val="4DC42199"/>
    <w:rsid w:val="4DE65204"/>
    <w:rsid w:val="4DED0B56"/>
    <w:rsid w:val="4DF84613"/>
    <w:rsid w:val="4E157897"/>
    <w:rsid w:val="4E2C71D4"/>
    <w:rsid w:val="4E465CA3"/>
    <w:rsid w:val="4E5025D7"/>
    <w:rsid w:val="4E507C0C"/>
    <w:rsid w:val="4E5649AE"/>
    <w:rsid w:val="4E6A1991"/>
    <w:rsid w:val="4E794C3B"/>
    <w:rsid w:val="4EA868B8"/>
    <w:rsid w:val="4EC13387"/>
    <w:rsid w:val="4ED96B17"/>
    <w:rsid w:val="4EEE096F"/>
    <w:rsid w:val="4F4E2FA8"/>
    <w:rsid w:val="4F4F4CD3"/>
    <w:rsid w:val="4F521ECD"/>
    <w:rsid w:val="4F714FA1"/>
    <w:rsid w:val="4F720548"/>
    <w:rsid w:val="4F744081"/>
    <w:rsid w:val="4F950C90"/>
    <w:rsid w:val="4F974A08"/>
    <w:rsid w:val="4FAB2261"/>
    <w:rsid w:val="4FE91EDF"/>
    <w:rsid w:val="501047BA"/>
    <w:rsid w:val="50240C8A"/>
    <w:rsid w:val="50792360"/>
    <w:rsid w:val="50796519"/>
    <w:rsid w:val="50964CC0"/>
    <w:rsid w:val="50A765DA"/>
    <w:rsid w:val="50D61560"/>
    <w:rsid w:val="511B231E"/>
    <w:rsid w:val="513242BC"/>
    <w:rsid w:val="514209A3"/>
    <w:rsid w:val="51D35A9F"/>
    <w:rsid w:val="51D6733E"/>
    <w:rsid w:val="51FB0B52"/>
    <w:rsid w:val="52384B22"/>
    <w:rsid w:val="52416E88"/>
    <w:rsid w:val="524F15CA"/>
    <w:rsid w:val="52856C20"/>
    <w:rsid w:val="52946FDD"/>
    <w:rsid w:val="52E33AC0"/>
    <w:rsid w:val="52FE7C25"/>
    <w:rsid w:val="53397B84"/>
    <w:rsid w:val="53420220"/>
    <w:rsid w:val="53715570"/>
    <w:rsid w:val="5382777D"/>
    <w:rsid w:val="53AE40CE"/>
    <w:rsid w:val="53B92A73"/>
    <w:rsid w:val="53C0589D"/>
    <w:rsid w:val="53C27B7A"/>
    <w:rsid w:val="5405427D"/>
    <w:rsid w:val="54316F16"/>
    <w:rsid w:val="54482775"/>
    <w:rsid w:val="544A08FF"/>
    <w:rsid w:val="54514EFD"/>
    <w:rsid w:val="546700DF"/>
    <w:rsid w:val="54882B71"/>
    <w:rsid w:val="54906456"/>
    <w:rsid w:val="54967F05"/>
    <w:rsid w:val="54B576DE"/>
    <w:rsid w:val="54B81990"/>
    <w:rsid w:val="54C54CB4"/>
    <w:rsid w:val="54D438D0"/>
    <w:rsid w:val="54E93AE1"/>
    <w:rsid w:val="55082C74"/>
    <w:rsid w:val="550F1BDB"/>
    <w:rsid w:val="55195EBF"/>
    <w:rsid w:val="552D7B6B"/>
    <w:rsid w:val="55306D65"/>
    <w:rsid w:val="55376345"/>
    <w:rsid w:val="55785D05"/>
    <w:rsid w:val="557A1D56"/>
    <w:rsid w:val="55DF37BE"/>
    <w:rsid w:val="566B62A7"/>
    <w:rsid w:val="56D37881"/>
    <w:rsid w:val="56F75DF5"/>
    <w:rsid w:val="56FA587C"/>
    <w:rsid w:val="570A5ABF"/>
    <w:rsid w:val="570F5F74"/>
    <w:rsid w:val="57122753"/>
    <w:rsid w:val="57212E09"/>
    <w:rsid w:val="57284198"/>
    <w:rsid w:val="57380C74"/>
    <w:rsid w:val="5753390A"/>
    <w:rsid w:val="57662EE8"/>
    <w:rsid w:val="57944D6D"/>
    <w:rsid w:val="57AA0B69"/>
    <w:rsid w:val="57AE40AC"/>
    <w:rsid w:val="580746F5"/>
    <w:rsid w:val="58466FCB"/>
    <w:rsid w:val="584A0417"/>
    <w:rsid w:val="586707D4"/>
    <w:rsid w:val="587329DB"/>
    <w:rsid w:val="588453F2"/>
    <w:rsid w:val="589D2963"/>
    <w:rsid w:val="58A06022"/>
    <w:rsid w:val="58BA5FE7"/>
    <w:rsid w:val="58C50143"/>
    <w:rsid w:val="58DA661E"/>
    <w:rsid w:val="5900361E"/>
    <w:rsid w:val="59117D95"/>
    <w:rsid w:val="595C7BC6"/>
    <w:rsid w:val="59790F3E"/>
    <w:rsid w:val="597B0EF6"/>
    <w:rsid w:val="59841794"/>
    <w:rsid w:val="5987789B"/>
    <w:rsid w:val="59AF69F2"/>
    <w:rsid w:val="59B4765B"/>
    <w:rsid w:val="59E35CF8"/>
    <w:rsid w:val="59E44CEE"/>
    <w:rsid w:val="5A200067"/>
    <w:rsid w:val="5A2737C4"/>
    <w:rsid w:val="5A3609D5"/>
    <w:rsid w:val="5AB53F94"/>
    <w:rsid w:val="5AC32B55"/>
    <w:rsid w:val="5B1909C7"/>
    <w:rsid w:val="5B543D86"/>
    <w:rsid w:val="5B5C1753"/>
    <w:rsid w:val="5B61236E"/>
    <w:rsid w:val="5B9E0ECC"/>
    <w:rsid w:val="5BCB4603"/>
    <w:rsid w:val="5BE51F63"/>
    <w:rsid w:val="5BEA4111"/>
    <w:rsid w:val="5BED5648"/>
    <w:rsid w:val="5BF32673"/>
    <w:rsid w:val="5C052B54"/>
    <w:rsid w:val="5C533A65"/>
    <w:rsid w:val="5C5C45CB"/>
    <w:rsid w:val="5C851B33"/>
    <w:rsid w:val="5C9D2F32"/>
    <w:rsid w:val="5CB9013D"/>
    <w:rsid w:val="5CC04E72"/>
    <w:rsid w:val="5D1D4012"/>
    <w:rsid w:val="5D504390"/>
    <w:rsid w:val="5D506660"/>
    <w:rsid w:val="5D63417B"/>
    <w:rsid w:val="5D7D276A"/>
    <w:rsid w:val="5D9474BD"/>
    <w:rsid w:val="5DB37442"/>
    <w:rsid w:val="5DD04287"/>
    <w:rsid w:val="5DD85376"/>
    <w:rsid w:val="5DE57471"/>
    <w:rsid w:val="5DE80B25"/>
    <w:rsid w:val="5DEA664B"/>
    <w:rsid w:val="5DF272AD"/>
    <w:rsid w:val="5E115985"/>
    <w:rsid w:val="5E211941"/>
    <w:rsid w:val="5E4377AB"/>
    <w:rsid w:val="5E47588F"/>
    <w:rsid w:val="5E525F9E"/>
    <w:rsid w:val="5E5D057A"/>
    <w:rsid w:val="5E710B1A"/>
    <w:rsid w:val="5E912F6A"/>
    <w:rsid w:val="5E9842F9"/>
    <w:rsid w:val="5EA2300F"/>
    <w:rsid w:val="5EE33E27"/>
    <w:rsid w:val="5EE94B54"/>
    <w:rsid w:val="5F0C439F"/>
    <w:rsid w:val="5F296755"/>
    <w:rsid w:val="5F48187B"/>
    <w:rsid w:val="5F4E6765"/>
    <w:rsid w:val="5F74072D"/>
    <w:rsid w:val="5F990328"/>
    <w:rsid w:val="5FDC6467"/>
    <w:rsid w:val="5FF53085"/>
    <w:rsid w:val="6021267E"/>
    <w:rsid w:val="60294F39"/>
    <w:rsid w:val="606326E4"/>
    <w:rsid w:val="606A5821"/>
    <w:rsid w:val="606B0879"/>
    <w:rsid w:val="608A5EC3"/>
    <w:rsid w:val="609B00D0"/>
    <w:rsid w:val="60A9459B"/>
    <w:rsid w:val="60AC7BE7"/>
    <w:rsid w:val="60AF517B"/>
    <w:rsid w:val="60B22B68"/>
    <w:rsid w:val="60C34F31"/>
    <w:rsid w:val="60C35D7D"/>
    <w:rsid w:val="60F92727"/>
    <w:rsid w:val="61001285"/>
    <w:rsid w:val="610F75D9"/>
    <w:rsid w:val="61120392"/>
    <w:rsid w:val="612767D3"/>
    <w:rsid w:val="61422357"/>
    <w:rsid w:val="61730218"/>
    <w:rsid w:val="618B65E3"/>
    <w:rsid w:val="619A0388"/>
    <w:rsid w:val="619A3EE4"/>
    <w:rsid w:val="62053A53"/>
    <w:rsid w:val="62143C96"/>
    <w:rsid w:val="623954AB"/>
    <w:rsid w:val="62724E61"/>
    <w:rsid w:val="62831AC4"/>
    <w:rsid w:val="62DE42A4"/>
    <w:rsid w:val="63155F18"/>
    <w:rsid w:val="63330259"/>
    <w:rsid w:val="633329E6"/>
    <w:rsid w:val="634560D1"/>
    <w:rsid w:val="63640C4D"/>
    <w:rsid w:val="63744B4A"/>
    <w:rsid w:val="63A8046F"/>
    <w:rsid w:val="63B55354"/>
    <w:rsid w:val="63D556A7"/>
    <w:rsid w:val="63E40E49"/>
    <w:rsid w:val="63F0603D"/>
    <w:rsid w:val="63FD5B1F"/>
    <w:rsid w:val="642A2E42"/>
    <w:rsid w:val="64395C36"/>
    <w:rsid w:val="64876AC7"/>
    <w:rsid w:val="64A5151D"/>
    <w:rsid w:val="64DC3030"/>
    <w:rsid w:val="65416E3D"/>
    <w:rsid w:val="6546641D"/>
    <w:rsid w:val="65493C57"/>
    <w:rsid w:val="654A1E3A"/>
    <w:rsid w:val="65586590"/>
    <w:rsid w:val="656964AE"/>
    <w:rsid w:val="656C5B97"/>
    <w:rsid w:val="656E694B"/>
    <w:rsid w:val="657E7481"/>
    <w:rsid w:val="6599067F"/>
    <w:rsid w:val="65CC6636"/>
    <w:rsid w:val="65FC33BF"/>
    <w:rsid w:val="66081D64"/>
    <w:rsid w:val="66383CCB"/>
    <w:rsid w:val="663E53C0"/>
    <w:rsid w:val="667910A8"/>
    <w:rsid w:val="669E6224"/>
    <w:rsid w:val="66A82BFF"/>
    <w:rsid w:val="66D71736"/>
    <w:rsid w:val="66E0683D"/>
    <w:rsid w:val="66EA0732"/>
    <w:rsid w:val="67000C8D"/>
    <w:rsid w:val="67310E46"/>
    <w:rsid w:val="676B07FC"/>
    <w:rsid w:val="678D611C"/>
    <w:rsid w:val="678E0047"/>
    <w:rsid w:val="67902011"/>
    <w:rsid w:val="679F3F8B"/>
    <w:rsid w:val="67BB6DF6"/>
    <w:rsid w:val="67CA4DF7"/>
    <w:rsid w:val="67E024CE"/>
    <w:rsid w:val="67F47B25"/>
    <w:rsid w:val="681B30E9"/>
    <w:rsid w:val="68336E40"/>
    <w:rsid w:val="68367EE2"/>
    <w:rsid w:val="683926A8"/>
    <w:rsid w:val="68555008"/>
    <w:rsid w:val="68692862"/>
    <w:rsid w:val="68701E42"/>
    <w:rsid w:val="687731D1"/>
    <w:rsid w:val="68AA0EB0"/>
    <w:rsid w:val="68AE558D"/>
    <w:rsid w:val="68C56092"/>
    <w:rsid w:val="68DB72BC"/>
    <w:rsid w:val="68E33705"/>
    <w:rsid w:val="68E96324"/>
    <w:rsid w:val="68EF4B15"/>
    <w:rsid w:val="6907339D"/>
    <w:rsid w:val="690C3919"/>
    <w:rsid w:val="69146C72"/>
    <w:rsid w:val="69180510"/>
    <w:rsid w:val="693B5FAC"/>
    <w:rsid w:val="696372B1"/>
    <w:rsid w:val="69670E09"/>
    <w:rsid w:val="69676DA1"/>
    <w:rsid w:val="69780FAF"/>
    <w:rsid w:val="69A01758"/>
    <w:rsid w:val="69F12FE9"/>
    <w:rsid w:val="69F148BD"/>
    <w:rsid w:val="6A136613"/>
    <w:rsid w:val="6A164C3B"/>
    <w:rsid w:val="6A185B6E"/>
    <w:rsid w:val="6A3D3FA6"/>
    <w:rsid w:val="6A4B2150"/>
    <w:rsid w:val="6AA3205B"/>
    <w:rsid w:val="6ABC25BC"/>
    <w:rsid w:val="6AC63F9C"/>
    <w:rsid w:val="6AF43BC3"/>
    <w:rsid w:val="6AF94EF3"/>
    <w:rsid w:val="6B282560"/>
    <w:rsid w:val="6B2C4712"/>
    <w:rsid w:val="6B3D425E"/>
    <w:rsid w:val="6B543355"/>
    <w:rsid w:val="6B7043C1"/>
    <w:rsid w:val="6B7439F8"/>
    <w:rsid w:val="6B797472"/>
    <w:rsid w:val="6B8F438D"/>
    <w:rsid w:val="6BB42046"/>
    <w:rsid w:val="6BC4672D"/>
    <w:rsid w:val="6BC8789F"/>
    <w:rsid w:val="6BDA5F51"/>
    <w:rsid w:val="6BFA2ADB"/>
    <w:rsid w:val="6C137159"/>
    <w:rsid w:val="6C1A7D92"/>
    <w:rsid w:val="6C3A69EF"/>
    <w:rsid w:val="6C654C38"/>
    <w:rsid w:val="6C845EBC"/>
    <w:rsid w:val="6C8B0FF9"/>
    <w:rsid w:val="6C904861"/>
    <w:rsid w:val="6C9854C4"/>
    <w:rsid w:val="6CA47003"/>
    <w:rsid w:val="6CB00A5F"/>
    <w:rsid w:val="6CCF15A5"/>
    <w:rsid w:val="6CE32D92"/>
    <w:rsid w:val="6CF074FB"/>
    <w:rsid w:val="6D0F2583"/>
    <w:rsid w:val="6D17288C"/>
    <w:rsid w:val="6D2B6338"/>
    <w:rsid w:val="6D2F407A"/>
    <w:rsid w:val="6D9F6960"/>
    <w:rsid w:val="6DA223AC"/>
    <w:rsid w:val="6DBF1114"/>
    <w:rsid w:val="6DF105F6"/>
    <w:rsid w:val="6E0366E4"/>
    <w:rsid w:val="6E061DFB"/>
    <w:rsid w:val="6E303067"/>
    <w:rsid w:val="6E314872"/>
    <w:rsid w:val="6E3B25AB"/>
    <w:rsid w:val="6E453429"/>
    <w:rsid w:val="6E771520"/>
    <w:rsid w:val="6E85086A"/>
    <w:rsid w:val="6E8D3FD1"/>
    <w:rsid w:val="6E957F0D"/>
    <w:rsid w:val="6E9A1820"/>
    <w:rsid w:val="6EB50727"/>
    <w:rsid w:val="6EBF142E"/>
    <w:rsid w:val="6ED21161"/>
    <w:rsid w:val="6EDE71C5"/>
    <w:rsid w:val="6EED7011"/>
    <w:rsid w:val="6F03756C"/>
    <w:rsid w:val="6F06705D"/>
    <w:rsid w:val="6F1B1DC6"/>
    <w:rsid w:val="6F282B2F"/>
    <w:rsid w:val="6F2D39B3"/>
    <w:rsid w:val="6F2F7707"/>
    <w:rsid w:val="6F3A22AA"/>
    <w:rsid w:val="6F5C39B1"/>
    <w:rsid w:val="6F6F097B"/>
    <w:rsid w:val="6FAD1286"/>
    <w:rsid w:val="6FDC03B2"/>
    <w:rsid w:val="6FE0675B"/>
    <w:rsid w:val="702D6CC6"/>
    <w:rsid w:val="703379DD"/>
    <w:rsid w:val="70467F16"/>
    <w:rsid w:val="704E0CBB"/>
    <w:rsid w:val="7064228D"/>
    <w:rsid w:val="70703A00"/>
    <w:rsid w:val="70D70CB1"/>
    <w:rsid w:val="71681909"/>
    <w:rsid w:val="71793B16"/>
    <w:rsid w:val="71814F8A"/>
    <w:rsid w:val="71902F6E"/>
    <w:rsid w:val="719E17CE"/>
    <w:rsid w:val="71AA1510"/>
    <w:rsid w:val="71C1726B"/>
    <w:rsid w:val="71D60F68"/>
    <w:rsid w:val="71F15DA2"/>
    <w:rsid w:val="71F17B50"/>
    <w:rsid w:val="720A29C0"/>
    <w:rsid w:val="720D3703"/>
    <w:rsid w:val="720E0702"/>
    <w:rsid w:val="723340CE"/>
    <w:rsid w:val="72402885"/>
    <w:rsid w:val="725319BD"/>
    <w:rsid w:val="72565D2F"/>
    <w:rsid w:val="72635E4B"/>
    <w:rsid w:val="726F1C47"/>
    <w:rsid w:val="72AB41A3"/>
    <w:rsid w:val="72B15531"/>
    <w:rsid w:val="72BA4E3D"/>
    <w:rsid w:val="72CB65F3"/>
    <w:rsid w:val="72CC4119"/>
    <w:rsid w:val="72DD00D4"/>
    <w:rsid w:val="731F249B"/>
    <w:rsid w:val="732B52E4"/>
    <w:rsid w:val="73440153"/>
    <w:rsid w:val="736D1458"/>
    <w:rsid w:val="73942E89"/>
    <w:rsid w:val="73B9559B"/>
    <w:rsid w:val="74363F40"/>
    <w:rsid w:val="74407763"/>
    <w:rsid w:val="7443665D"/>
    <w:rsid w:val="745405BC"/>
    <w:rsid w:val="74617F72"/>
    <w:rsid w:val="749D3FBF"/>
    <w:rsid w:val="74A013B9"/>
    <w:rsid w:val="74C70438"/>
    <w:rsid w:val="74D061D5"/>
    <w:rsid w:val="74E27C24"/>
    <w:rsid w:val="74EE0377"/>
    <w:rsid w:val="75184F78"/>
    <w:rsid w:val="75243D99"/>
    <w:rsid w:val="754B3A1B"/>
    <w:rsid w:val="75703482"/>
    <w:rsid w:val="757A722F"/>
    <w:rsid w:val="75956A44"/>
    <w:rsid w:val="75B82733"/>
    <w:rsid w:val="75C367A0"/>
    <w:rsid w:val="75D2726D"/>
    <w:rsid w:val="75D42812"/>
    <w:rsid w:val="75DB6764"/>
    <w:rsid w:val="764D37C3"/>
    <w:rsid w:val="768549DA"/>
    <w:rsid w:val="768D3BBF"/>
    <w:rsid w:val="76967FC0"/>
    <w:rsid w:val="769A2AE8"/>
    <w:rsid w:val="76BD00D8"/>
    <w:rsid w:val="76F105F2"/>
    <w:rsid w:val="77200175"/>
    <w:rsid w:val="77242776"/>
    <w:rsid w:val="773A5AF5"/>
    <w:rsid w:val="774C75D7"/>
    <w:rsid w:val="77903967"/>
    <w:rsid w:val="77AC0785"/>
    <w:rsid w:val="77B85C77"/>
    <w:rsid w:val="77DA4BE2"/>
    <w:rsid w:val="77DB72D8"/>
    <w:rsid w:val="78144598"/>
    <w:rsid w:val="781E0F73"/>
    <w:rsid w:val="784A3E2B"/>
    <w:rsid w:val="784F3822"/>
    <w:rsid w:val="78520BC2"/>
    <w:rsid w:val="786A41B8"/>
    <w:rsid w:val="78C666D1"/>
    <w:rsid w:val="78CE2999"/>
    <w:rsid w:val="78D43D28"/>
    <w:rsid w:val="78E31BCD"/>
    <w:rsid w:val="78E47B57"/>
    <w:rsid w:val="78E8332F"/>
    <w:rsid w:val="78F41CD4"/>
    <w:rsid w:val="792C4236"/>
    <w:rsid w:val="79490272"/>
    <w:rsid w:val="796A1566"/>
    <w:rsid w:val="79AA7CB7"/>
    <w:rsid w:val="79BC7D8A"/>
    <w:rsid w:val="79C95236"/>
    <w:rsid w:val="79D20E08"/>
    <w:rsid w:val="79D7587D"/>
    <w:rsid w:val="79ED32F3"/>
    <w:rsid w:val="79F53F55"/>
    <w:rsid w:val="79F65E8A"/>
    <w:rsid w:val="79FE72AE"/>
    <w:rsid w:val="7A0A4228"/>
    <w:rsid w:val="7A1F0FD2"/>
    <w:rsid w:val="7A2F7467"/>
    <w:rsid w:val="7A4E6FD9"/>
    <w:rsid w:val="7A6335B5"/>
    <w:rsid w:val="7A6510DB"/>
    <w:rsid w:val="7A6C605F"/>
    <w:rsid w:val="7A6D4594"/>
    <w:rsid w:val="7A7632E8"/>
    <w:rsid w:val="7A862E00"/>
    <w:rsid w:val="7AC56196"/>
    <w:rsid w:val="7ACA53E2"/>
    <w:rsid w:val="7AF234E0"/>
    <w:rsid w:val="7B2745E3"/>
    <w:rsid w:val="7B315461"/>
    <w:rsid w:val="7B342BDB"/>
    <w:rsid w:val="7B38234C"/>
    <w:rsid w:val="7B403F1F"/>
    <w:rsid w:val="7B450F0D"/>
    <w:rsid w:val="7B7470FC"/>
    <w:rsid w:val="7B7A2964"/>
    <w:rsid w:val="7B7E47B5"/>
    <w:rsid w:val="7BA13358"/>
    <w:rsid w:val="7BBC11CF"/>
    <w:rsid w:val="7BC73CF9"/>
    <w:rsid w:val="7BC87309"/>
    <w:rsid w:val="7BCE7867"/>
    <w:rsid w:val="7BF94ECA"/>
    <w:rsid w:val="7C2167C8"/>
    <w:rsid w:val="7C3E1BE4"/>
    <w:rsid w:val="7C686C61"/>
    <w:rsid w:val="7C790E6E"/>
    <w:rsid w:val="7C923CDE"/>
    <w:rsid w:val="7C9941DE"/>
    <w:rsid w:val="7CAD4FBB"/>
    <w:rsid w:val="7CC67B96"/>
    <w:rsid w:val="7CED14B9"/>
    <w:rsid w:val="7D216B6E"/>
    <w:rsid w:val="7D243157"/>
    <w:rsid w:val="7D264E7A"/>
    <w:rsid w:val="7D4703F2"/>
    <w:rsid w:val="7DBF6D54"/>
    <w:rsid w:val="7DF82266"/>
    <w:rsid w:val="7E0A2592"/>
    <w:rsid w:val="7E1F5A45"/>
    <w:rsid w:val="7E326B7F"/>
    <w:rsid w:val="7E3F39F1"/>
    <w:rsid w:val="7E4B7610"/>
    <w:rsid w:val="7E5B2D32"/>
    <w:rsid w:val="7E5D52A0"/>
    <w:rsid w:val="7E6671D0"/>
    <w:rsid w:val="7E701D90"/>
    <w:rsid w:val="7E706B85"/>
    <w:rsid w:val="7E955D07"/>
    <w:rsid w:val="7EAA17B2"/>
    <w:rsid w:val="7EAB1087"/>
    <w:rsid w:val="7EAF00C0"/>
    <w:rsid w:val="7EC800A1"/>
    <w:rsid w:val="7F114D6F"/>
    <w:rsid w:val="7F153DA3"/>
    <w:rsid w:val="7F2C666B"/>
    <w:rsid w:val="7F3447B3"/>
    <w:rsid w:val="7F460DAF"/>
    <w:rsid w:val="7F995383"/>
    <w:rsid w:val="7FAC50B6"/>
    <w:rsid w:val="7FC01E37"/>
    <w:rsid w:val="7FC02E5E"/>
    <w:rsid w:val="7FC56178"/>
    <w:rsid w:val="7FCF7A63"/>
    <w:rsid w:val="7FD05249"/>
    <w:rsid w:val="7FE87613"/>
    <w:rsid w:val="7FEC1957"/>
    <w:rsid w:val="7FF32CE5"/>
    <w:rsid w:val="7FF35CE0"/>
    <w:rsid w:val="7FF66954"/>
    <w:rsid w:val="7FF802FC"/>
    <w:rsid w:val="7FFE7C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5129412"/>
  <w15:docId w15:val="{EDB79232-5313-42EE-9A7F-99B2BF8A4E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note text" w:qFormat="1"/>
    <w:lsdException w:name="annotation text" w:qFormat="1"/>
    <w:lsdException w:name="header" w:qFormat="1"/>
    <w:lsdException w:name="footer" w:qFormat="1"/>
    <w:lsdException w:name="caption" w:semiHidden="1" w:unhideWhenUsed="1" w:qFormat="1"/>
    <w:lsdException w:name="footnote reference" w:qFormat="1"/>
    <w:lsdException w:name="annotation reference" w:qFormat="1"/>
    <w:lsdException w:name="line number" w:qFormat="1"/>
    <w:lsdException w:name="Title" w:qFormat="1"/>
    <w:lsdException w:name="Default Paragraph Font" w:semiHidden="1" w:uiPriority="1" w:unhideWhenUsed="1" w:qFormat="1"/>
    <w:lsdException w:name="Subtitle" w:qFormat="1"/>
    <w:lsdException w:name="Hyperlink" w:qFormat="1"/>
    <w:lsdException w:name="Strong" w:qFormat="1"/>
    <w:lsdException w:name="Emphasis" w:qFormat="1"/>
    <w:lsdException w:name="Plain Text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HTML Variable" w:semiHidden="1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pPr>
      <w:keepNext/>
      <w:spacing w:before="360" w:after="60" w:line="360" w:lineRule="auto"/>
      <w:ind w:right="567"/>
      <w:contextualSpacing/>
      <w:outlineLvl w:val="0"/>
    </w:pPr>
    <w:rPr>
      <w:rFonts w:cs="Arial"/>
      <w:b/>
      <w:bCs/>
      <w:kern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semiHidden/>
    <w:unhideWhenUsed/>
    <w:qFormat/>
    <w:rPr>
      <w:rFonts w:ascii="Arial" w:eastAsia="黑体" w:hAnsi="Arial"/>
      <w:sz w:val="20"/>
    </w:rPr>
  </w:style>
  <w:style w:type="paragraph" w:styleId="a4">
    <w:name w:val="annotation text"/>
    <w:basedOn w:val="a"/>
    <w:link w:val="a5"/>
    <w:qFormat/>
    <w:pPr>
      <w:jc w:val="left"/>
    </w:pPr>
  </w:style>
  <w:style w:type="paragraph" w:styleId="a6">
    <w:name w:val="Plain Text"/>
    <w:basedOn w:val="a"/>
    <w:qFormat/>
    <w:rPr>
      <w:rFonts w:ascii="宋体" w:eastAsia="宋体" w:hAnsi="Courier New" w:cs="Courier New"/>
      <w:szCs w:val="21"/>
    </w:rPr>
  </w:style>
  <w:style w:type="paragraph" w:styleId="a7">
    <w:name w:val="Balloon Text"/>
    <w:basedOn w:val="a"/>
    <w:link w:val="a8"/>
    <w:semiHidden/>
    <w:unhideWhenUsed/>
    <w:qFormat/>
    <w:rPr>
      <w:rFonts w:ascii="Segoe UI" w:hAnsi="Segoe UI" w:cs="Segoe UI"/>
      <w:sz w:val="18"/>
      <w:szCs w:val="18"/>
    </w:rPr>
  </w:style>
  <w:style w:type="paragraph" w:styleId="a9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a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ab">
    <w:name w:val="footnote text"/>
    <w:basedOn w:val="a"/>
    <w:link w:val="ac"/>
    <w:qFormat/>
    <w:pPr>
      <w:snapToGrid w:val="0"/>
      <w:jc w:val="left"/>
    </w:pPr>
    <w:rPr>
      <w:sz w:val="18"/>
    </w:rPr>
  </w:style>
  <w:style w:type="paragraph" w:styleId="ad">
    <w:name w:val="Normal (Web)"/>
    <w:basedOn w:val="a"/>
    <w:qFormat/>
    <w:rPr>
      <w:sz w:val="24"/>
    </w:rPr>
  </w:style>
  <w:style w:type="paragraph" w:styleId="ae">
    <w:name w:val="annotation subject"/>
    <w:basedOn w:val="a4"/>
    <w:next w:val="a4"/>
    <w:link w:val="af"/>
    <w:pPr>
      <w:jc w:val="both"/>
    </w:pPr>
    <w:rPr>
      <w:b/>
      <w:bCs/>
      <w:sz w:val="20"/>
      <w:szCs w:val="20"/>
    </w:rPr>
  </w:style>
  <w:style w:type="table" w:styleId="af0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line number"/>
    <w:basedOn w:val="a0"/>
    <w:qFormat/>
  </w:style>
  <w:style w:type="character" w:styleId="af2">
    <w:name w:val="Hyperlink"/>
    <w:basedOn w:val="a0"/>
    <w:qFormat/>
    <w:rPr>
      <w:color w:val="0000FF"/>
      <w:u w:val="single"/>
    </w:rPr>
  </w:style>
  <w:style w:type="character" w:styleId="af3">
    <w:name w:val="annotation reference"/>
    <w:basedOn w:val="a0"/>
    <w:qFormat/>
    <w:rPr>
      <w:sz w:val="21"/>
      <w:szCs w:val="21"/>
    </w:rPr>
  </w:style>
  <w:style w:type="character" w:styleId="af4">
    <w:name w:val="footnote reference"/>
    <w:basedOn w:val="a0"/>
    <w:qFormat/>
    <w:rPr>
      <w:vertAlign w:val="superscript"/>
    </w:rPr>
  </w:style>
  <w:style w:type="paragraph" w:customStyle="1" w:styleId="Authornames">
    <w:name w:val="Author names"/>
    <w:basedOn w:val="a"/>
    <w:next w:val="a"/>
    <w:qFormat/>
    <w:pPr>
      <w:spacing w:before="240" w:line="360" w:lineRule="auto"/>
    </w:pPr>
    <w:rPr>
      <w:sz w:val="28"/>
    </w:rPr>
  </w:style>
  <w:style w:type="paragraph" w:customStyle="1" w:styleId="Affiliation">
    <w:name w:val="Affiliation"/>
    <w:basedOn w:val="a"/>
    <w:qFormat/>
    <w:pPr>
      <w:spacing w:before="240" w:line="360" w:lineRule="auto"/>
    </w:pPr>
    <w:rPr>
      <w:i/>
    </w:rPr>
  </w:style>
  <w:style w:type="paragraph" w:customStyle="1" w:styleId="Correspondencedetails">
    <w:name w:val="Correspondence details"/>
    <w:basedOn w:val="a"/>
    <w:qFormat/>
    <w:pPr>
      <w:spacing w:before="240" w:line="360" w:lineRule="auto"/>
    </w:pPr>
  </w:style>
  <w:style w:type="character" w:customStyle="1" w:styleId="font11">
    <w:name w:val="font11"/>
    <w:basedOn w:val="a0"/>
    <w:qFormat/>
    <w:rPr>
      <w:rFonts w:ascii="Times New Roman" w:hAnsi="Times New Roman" w:cs="Times New Roman" w:hint="default"/>
      <w:color w:val="000000"/>
      <w:sz w:val="21"/>
      <w:szCs w:val="21"/>
      <w:u w:val="none"/>
    </w:rPr>
  </w:style>
  <w:style w:type="character" w:customStyle="1" w:styleId="font21">
    <w:name w:val="font21"/>
    <w:basedOn w:val="a0"/>
    <w:qFormat/>
    <w:rPr>
      <w:rFonts w:ascii="宋体" w:eastAsia="宋体" w:hAnsi="宋体" w:cs="宋体" w:hint="eastAsia"/>
      <w:color w:val="000000"/>
      <w:sz w:val="21"/>
      <w:szCs w:val="21"/>
      <w:u w:val="none"/>
    </w:rPr>
  </w:style>
  <w:style w:type="character" w:customStyle="1" w:styleId="font71">
    <w:name w:val="font71"/>
    <w:basedOn w:val="a0"/>
    <w:qFormat/>
    <w:rPr>
      <w:rFonts w:ascii="Times New Roman" w:hAnsi="Times New Roman" w:cs="Times New Roman" w:hint="default"/>
      <w:color w:val="000000"/>
      <w:sz w:val="21"/>
      <w:szCs w:val="21"/>
      <w:u w:val="none"/>
      <w:vertAlign w:val="subscript"/>
    </w:rPr>
  </w:style>
  <w:style w:type="character" w:customStyle="1" w:styleId="font81">
    <w:name w:val="font81"/>
    <w:basedOn w:val="a0"/>
    <w:qFormat/>
    <w:rPr>
      <w:rFonts w:ascii="Times New Roman" w:hAnsi="Times New Roman" w:cs="Times New Roman" w:hint="default"/>
      <w:color w:val="000000"/>
      <w:sz w:val="21"/>
      <w:szCs w:val="21"/>
      <w:u w:val="none"/>
      <w:vertAlign w:val="superscript"/>
    </w:rPr>
  </w:style>
  <w:style w:type="character" w:customStyle="1" w:styleId="font91">
    <w:name w:val="font91"/>
    <w:basedOn w:val="a0"/>
    <w:qFormat/>
    <w:rPr>
      <w:rFonts w:ascii="Times New Roman" w:hAnsi="Times New Roman" w:cs="Times New Roman" w:hint="default"/>
      <w:i/>
      <w:iCs/>
      <w:color w:val="000000"/>
      <w:sz w:val="21"/>
      <w:szCs w:val="21"/>
      <w:u w:val="none"/>
      <w:vertAlign w:val="subscript"/>
    </w:rPr>
  </w:style>
  <w:style w:type="character" w:customStyle="1" w:styleId="font101">
    <w:name w:val="font101"/>
    <w:basedOn w:val="a0"/>
    <w:qFormat/>
    <w:rPr>
      <w:rFonts w:ascii="Times New Roman" w:hAnsi="Times New Roman" w:cs="Times New Roman" w:hint="default"/>
      <w:color w:val="000000"/>
      <w:sz w:val="22"/>
      <w:szCs w:val="22"/>
      <w:u w:val="none"/>
      <w:vertAlign w:val="subscript"/>
    </w:rPr>
  </w:style>
  <w:style w:type="character" w:customStyle="1" w:styleId="font41">
    <w:name w:val="font41"/>
    <w:basedOn w:val="a0"/>
    <w:qFormat/>
    <w:rPr>
      <w:rFonts w:ascii="Times New Roman" w:hAnsi="Times New Roman" w:cs="Times New Roman" w:hint="default"/>
      <w:color w:val="000000"/>
      <w:sz w:val="21"/>
      <w:szCs w:val="21"/>
      <w:u w:val="none"/>
      <w:vertAlign w:val="subscript"/>
    </w:rPr>
  </w:style>
  <w:style w:type="character" w:customStyle="1" w:styleId="font51">
    <w:name w:val="font51"/>
    <w:basedOn w:val="a0"/>
    <w:qFormat/>
    <w:rPr>
      <w:rFonts w:ascii="Times New Roman" w:hAnsi="Times New Roman" w:cs="Times New Roman" w:hint="default"/>
      <w:color w:val="000000"/>
      <w:sz w:val="21"/>
      <w:szCs w:val="21"/>
      <w:u w:val="none"/>
      <w:vertAlign w:val="superscript"/>
    </w:rPr>
  </w:style>
  <w:style w:type="character" w:customStyle="1" w:styleId="font61">
    <w:name w:val="font61"/>
    <w:basedOn w:val="a0"/>
    <w:qFormat/>
    <w:rPr>
      <w:rFonts w:ascii="Times New Roman" w:hAnsi="Times New Roman" w:cs="Times New Roman" w:hint="default"/>
      <w:i/>
      <w:iCs/>
      <w:color w:val="000000"/>
      <w:sz w:val="21"/>
      <w:szCs w:val="21"/>
      <w:u w:val="none"/>
      <w:vertAlign w:val="subscript"/>
    </w:rPr>
  </w:style>
  <w:style w:type="paragraph" w:customStyle="1" w:styleId="MDPI31text">
    <w:name w:val="MDPI_3.1_text"/>
    <w:qFormat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51figurecaption">
    <w:name w:val="MDPI_5.1_figure_caption"/>
    <w:qFormat/>
    <w:pPr>
      <w:adjustRightInd w:val="0"/>
      <w:snapToGrid w:val="0"/>
      <w:spacing w:before="120" w:after="240" w:line="228" w:lineRule="auto"/>
      <w:ind w:left="2608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customStyle="1" w:styleId="11">
    <w:name w:val="修订1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4"/>
    </w:rPr>
  </w:style>
  <w:style w:type="paragraph" w:customStyle="1" w:styleId="EndNoteBibliographyTitle">
    <w:name w:val="EndNote Bibliography Title"/>
    <w:basedOn w:val="a"/>
    <w:link w:val="EndNoteBibliographyTitle0"/>
    <w:qFormat/>
    <w:pPr>
      <w:jc w:val="center"/>
    </w:pPr>
    <w:rPr>
      <w:rFonts w:ascii="Calibri" w:hAnsi="Calibri" w:cs="Calibri"/>
      <w:sz w:val="20"/>
    </w:rPr>
  </w:style>
  <w:style w:type="character" w:customStyle="1" w:styleId="EndNoteBibliographyTitle0">
    <w:name w:val="EndNote Bibliography Title 字符"/>
    <w:basedOn w:val="a0"/>
    <w:link w:val="EndNoteBibliographyTitle"/>
    <w:qFormat/>
    <w:rPr>
      <w:rFonts w:ascii="Calibri" w:eastAsiaTheme="minorEastAsia" w:hAnsi="Calibri" w:cs="Calibri"/>
      <w:kern w:val="2"/>
      <w:szCs w:val="24"/>
    </w:rPr>
  </w:style>
  <w:style w:type="paragraph" w:customStyle="1" w:styleId="EndNoteBibliography">
    <w:name w:val="EndNote Bibliography"/>
    <w:basedOn w:val="a"/>
    <w:link w:val="EndNoteBibliography0"/>
    <w:qFormat/>
    <w:rPr>
      <w:rFonts w:ascii="Calibri" w:hAnsi="Calibri" w:cs="Calibri"/>
      <w:sz w:val="20"/>
    </w:rPr>
  </w:style>
  <w:style w:type="character" w:customStyle="1" w:styleId="EndNoteBibliography0">
    <w:name w:val="EndNote Bibliography 字符"/>
    <w:basedOn w:val="a0"/>
    <w:link w:val="EndNoteBibliography"/>
    <w:qFormat/>
    <w:rPr>
      <w:rFonts w:ascii="Calibri" w:eastAsiaTheme="minorEastAsia" w:hAnsi="Calibri" w:cs="Calibri"/>
      <w:kern w:val="2"/>
      <w:szCs w:val="24"/>
    </w:rPr>
  </w:style>
  <w:style w:type="paragraph" w:customStyle="1" w:styleId="2">
    <w:name w:val="修订2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4"/>
    </w:rPr>
  </w:style>
  <w:style w:type="paragraph" w:customStyle="1" w:styleId="3">
    <w:name w:val="修订3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af5">
    <w:name w:val="List Paragraph"/>
    <w:basedOn w:val="a"/>
    <w:uiPriority w:val="99"/>
    <w:qFormat/>
    <w:pPr>
      <w:ind w:firstLineChars="200" w:firstLine="420"/>
    </w:pPr>
  </w:style>
  <w:style w:type="paragraph" w:customStyle="1" w:styleId="4">
    <w:name w:val="修订4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4"/>
    </w:rPr>
  </w:style>
  <w:style w:type="character" w:customStyle="1" w:styleId="ac">
    <w:name w:val="脚注文本 字符"/>
    <w:basedOn w:val="a0"/>
    <w:link w:val="ab"/>
    <w:qFormat/>
    <w:rPr>
      <w:rFonts w:asciiTheme="minorHAnsi" w:eastAsiaTheme="minorEastAsia" w:hAnsiTheme="minorHAnsi" w:cstheme="minorBidi"/>
      <w:kern w:val="2"/>
      <w:sz w:val="18"/>
      <w:szCs w:val="24"/>
    </w:rPr>
  </w:style>
  <w:style w:type="paragraph" w:customStyle="1" w:styleId="5">
    <w:name w:val="修订5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4"/>
    </w:rPr>
  </w:style>
  <w:style w:type="character" w:customStyle="1" w:styleId="a5">
    <w:name w:val="批注文字 字符"/>
    <w:basedOn w:val="a0"/>
    <w:link w:val="a4"/>
    <w:qFormat/>
    <w:rPr>
      <w:rFonts w:asciiTheme="minorHAnsi" w:eastAsiaTheme="minorEastAsia" w:hAnsiTheme="minorHAnsi" w:cstheme="minorBidi"/>
      <w:kern w:val="2"/>
      <w:sz w:val="21"/>
      <w:szCs w:val="24"/>
    </w:rPr>
  </w:style>
  <w:style w:type="character" w:customStyle="1" w:styleId="af">
    <w:name w:val="批注主题 字符"/>
    <w:basedOn w:val="a5"/>
    <w:link w:val="ae"/>
    <w:qFormat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character" w:customStyle="1" w:styleId="a8">
    <w:name w:val="批注框文本 字符"/>
    <w:basedOn w:val="a0"/>
    <w:link w:val="a7"/>
    <w:semiHidden/>
    <w:qFormat/>
    <w:rPr>
      <w:rFonts w:ascii="Segoe UI" w:eastAsiaTheme="minorEastAsia" w:hAnsi="Segoe UI" w:cs="Segoe UI"/>
      <w:kern w:val="2"/>
      <w:sz w:val="18"/>
      <w:szCs w:val="18"/>
    </w:rPr>
  </w:style>
  <w:style w:type="character" w:customStyle="1" w:styleId="10">
    <w:name w:val="标题 1 字符"/>
    <w:basedOn w:val="a0"/>
    <w:link w:val="1"/>
    <w:qFormat/>
    <w:rPr>
      <w:rFonts w:asciiTheme="minorHAnsi" w:eastAsiaTheme="minorEastAsia" w:hAnsiTheme="minorHAnsi" w:cs="Arial"/>
      <w:b/>
      <w:bCs/>
      <w:kern w:val="32"/>
      <w:sz w:val="21"/>
      <w:szCs w:val="32"/>
    </w:rPr>
  </w:style>
  <w:style w:type="paragraph" w:styleId="af6">
    <w:name w:val="Revision"/>
    <w:hidden/>
    <w:uiPriority w:val="99"/>
    <w:unhideWhenUsed/>
    <w:rsid w:val="00C9733A"/>
    <w:rPr>
      <w:rFonts w:asciiTheme="minorHAnsi" w:eastAsiaTheme="minorEastAsia" w:hAnsiTheme="minorHAnsi" w:cstheme="minorBidi"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9.bin"/><Relationship Id="rId21" Type="http://schemas.openxmlformats.org/officeDocument/2006/relationships/image" Target="media/image8.wmf"/><Relationship Id="rId42" Type="http://schemas.openxmlformats.org/officeDocument/2006/relationships/oleObject" Target="embeddings/oleObject13.bin"/><Relationship Id="rId47" Type="http://schemas.openxmlformats.org/officeDocument/2006/relationships/image" Target="media/image26.jpeg"/><Relationship Id="rId63" Type="http://schemas.openxmlformats.org/officeDocument/2006/relationships/image" Target="media/image40.jpeg"/><Relationship Id="rId68" Type="http://schemas.openxmlformats.org/officeDocument/2006/relationships/oleObject" Target="embeddings/oleObject18.bin"/><Relationship Id="rId84" Type="http://schemas.openxmlformats.org/officeDocument/2006/relationships/fontTable" Target="fontTable.xml"/><Relationship Id="rId16" Type="http://schemas.openxmlformats.org/officeDocument/2006/relationships/oleObject" Target="embeddings/oleObject4.bin"/><Relationship Id="rId11" Type="http://schemas.openxmlformats.org/officeDocument/2006/relationships/image" Target="media/image3.wmf"/><Relationship Id="rId32" Type="http://schemas.openxmlformats.org/officeDocument/2006/relationships/image" Target="media/image15.tiff"/><Relationship Id="rId37" Type="http://schemas.openxmlformats.org/officeDocument/2006/relationships/image" Target="media/image20.wmf"/><Relationship Id="rId53" Type="http://schemas.openxmlformats.org/officeDocument/2006/relationships/image" Target="media/image32.jpeg"/><Relationship Id="rId58" Type="http://schemas.openxmlformats.org/officeDocument/2006/relationships/oleObject" Target="embeddings/oleObject15.bin"/><Relationship Id="rId74" Type="http://schemas.openxmlformats.org/officeDocument/2006/relationships/oleObject" Target="embeddings/oleObject21.bin"/><Relationship Id="rId79" Type="http://schemas.openxmlformats.org/officeDocument/2006/relationships/image" Target="media/image49.jpeg"/><Relationship Id="rId5" Type="http://schemas.openxmlformats.org/officeDocument/2006/relationships/webSettings" Target="webSettings.xml"/><Relationship Id="rId19" Type="http://schemas.openxmlformats.org/officeDocument/2006/relationships/image" Target="media/image7.w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1.wmf"/><Relationship Id="rId30" Type="http://schemas.openxmlformats.org/officeDocument/2006/relationships/image" Target="media/image13.tiff"/><Relationship Id="rId35" Type="http://schemas.openxmlformats.org/officeDocument/2006/relationships/image" Target="media/image18.jpeg"/><Relationship Id="rId43" Type="http://schemas.openxmlformats.org/officeDocument/2006/relationships/image" Target="media/image23.wmf"/><Relationship Id="rId48" Type="http://schemas.openxmlformats.org/officeDocument/2006/relationships/image" Target="media/image27.jpeg"/><Relationship Id="rId56" Type="http://schemas.openxmlformats.org/officeDocument/2006/relationships/image" Target="media/image35.jpeg"/><Relationship Id="rId64" Type="http://schemas.openxmlformats.org/officeDocument/2006/relationships/image" Target="media/image41.wmf"/><Relationship Id="rId69" Type="http://schemas.openxmlformats.org/officeDocument/2006/relationships/image" Target="media/image44.wmf"/><Relationship Id="rId77" Type="http://schemas.openxmlformats.org/officeDocument/2006/relationships/image" Target="media/image48.wmf"/><Relationship Id="rId8" Type="http://schemas.openxmlformats.org/officeDocument/2006/relationships/image" Target="media/image1.tiff"/><Relationship Id="rId51" Type="http://schemas.openxmlformats.org/officeDocument/2006/relationships/image" Target="media/image30.jpeg"/><Relationship Id="rId72" Type="http://schemas.openxmlformats.org/officeDocument/2006/relationships/oleObject" Target="embeddings/oleObject20.bin"/><Relationship Id="rId80" Type="http://schemas.openxmlformats.org/officeDocument/2006/relationships/image" Target="media/image50.wmf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wmf"/><Relationship Id="rId25" Type="http://schemas.openxmlformats.org/officeDocument/2006/relationships/image" Target="media/image10.wmf"/><Relationship Id="rId33" Type="http://schemas.openxmlformats.org/officeDocument/2006/relationships/image" Target="media/image16.jpeg"/><Relationship Id="rId38" Type="http://schemas.openxmlformats.org/officeDocument/2006/relationships/oleObject" Target="embeddings/oleObject11.bin"/><Relationship Id="rId46" Type="http://schemas.openxmlformats.org/officeDocument/2006/relationships/image" Target="media/image25.jpg"/><Relationship Id="rId59" Type="http://schemas.openxmlformats.org/officeDocument/2006/relationships/image" Target="media/image37.jpg"/><Relationship Id="rId67" Type="http://schemas.openxmlformats.org/officeDocument/2006/relationships/image" Target="media/image43.wmf"/><Relationship Id="rId20" Type="http://schemas.openxmlformats.org/officeDocument/2006/relationships/oleObject" Target="embeddings/oleObject6.bin"/><Relationship Id="rId41" Type="http://schemas.openxmlformats.org/officeDocument/2006/relationships/image" Target="media/image22.wmf"/><Relationship Id="rId54" Type="http://schemas.openxmlformats.org/officeDocument/2006/relationships/image" Target="media/image33.tiff"/><Relationship Id="rId62" Type="http://schemas.openxmlformats.org/officeDocument/2006/relationships/oleObject" Target="embeddings/oleObject16.bin"/><Relationship Id="rId70" Type="http://schemas.openxmlformats.org/officeDocument/2006/relationships/oleObject" Target="embeddings/oleObject19.bin"/><Relationship Id="rId75" Type="http://schemas.openxmlformats.org/officeDocument/2006/relationships/image" Target="media/image47.wmf"/><Relationship Id="rId83" Type="http://schemas.openxmlformats.org/officeDocument/2006/relationships/image" Target="media/image52.jpeg"/><Relationship Id="rId88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wmf"/><Relationship Id="rId23" Type="http://schemas.openxmlformats.org/officeDocument/2006/relationships/image" Target="media/image9.wmf"/><Relationship Id="rId28" Type="http://schemas.openxmlformats.org/officeDocument/2006/relationships/oleObject" Target="embeddings/oleObject10.bin"/><Relationship Id="rId36" Type="http://schemas.openxmlformats.org/officeDocument/2006/relationships/image" Target="media/image19.jpeg"/><Relationship Id="rId49" Type="http://schemas.openxmlformats.org/officeDocument/2006/relationships/image" Target="media/image28.jpeg"/><Relationship Id="rId57" Type="http://schemas.openxmlformats.org/officeDocument/2006/relationships/image" Target="media/image36.wmf"/><Relationship Id="rId10" Type="http://schemas.openxmlformats.org/officeDocument/2006/relationships/oleObject" Target="embeddings/oleObject1.bin"/><Relationship Id="rId31" Type="http://schemas.openxmlformats.org/officeDocument/2006/relationships/image" Target="media/image14.jpeg"/><Relationship Id="rId44" Type="http://schemas.openxmlformats.org/officeDocument/2006/relationships/oleObject" Target="embeddings/oleObject14.bin"/><Relationship Id="rId52" Type="http://schemas.openxmlformats.org/officeDocument/2006/relationships/image" Target="media/image31.jpeg"/><Relationship Id="rId60" Type="http://schemas.openxmlformats.org/officeDocument/2006/relationships/image" Target="media/image38.jpg"/><Relationship Id="rId65" Type="http://schemas.openxmlformats.org/officeDocument/2006/relationships/oleObject" Target="embeddings/oleObject17.bin"/><Relationship Id="rId73" Type="http://schemas.openxmlformats.org/officeDocument/2006/relationships/image" Target="media/image46.wmf"/><Relationship Id="rId78" Type="http://schemas.openxmlformats.org/officeDocument/2006/relationships/oleObject" Target="embeddings/oleObject23.bin"/><Relationship Id="rId81" Type="http://schemas.openxmlformats.org/officeDocument/2006/relationships/oleObject" Target="embeddings/oleObject24.bin"/><Relationship Id="rId86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3" Type="http://schemas.openxmlformats.org/officeDocument/2006/relationships/image" Target="media/image4.wmf"/><Relationship Id="rId18" Type="http://schemas.openxmlformats.org/officeDocument/2006/relationships/oleObject" Target="embeddings/oleObject5.bin"/><Relationship Id="rId39" Type="http://schemas.openxmlformats.org/officeDocument/2006/relationships/image" Target="media/image21.wmf"/><Relationship Id="rId34" Type="http://schemas.openxmlformats.org/officeDocument/2006/relationships/image" Target="media/image17.jpeg"/><Relationship Id="rId50" Type="http://schemas.openxmlformats.org/officeDocument/2006/relationships/image" Target="media/image29.jpeg"/><Relationship Id="rId55" Type="http://schemas.openxmlformats.org/officeDocument/2006/relationships/image" Target="media/image34.jpeg"/><Relationship Id="rId76" Type="http://schemas.openxmlformats.org/officeDocument/2006/relationships/oleObject" Target="embeddings/oleObject22.bin"/><Relationship Id="rId7" Type="http://schemas.openxmlformats.org/officeDocument/2006/relationships/endnotes" Target="endnotes.xml"/><Relationship Id="rId71" Type="http://schemas.openxmlformats.org/officeDocument/2006/relationships/image" Target="media/image45.wmf"/><Relationship Id="rId2" Type="http://schemas.openxmlformats.org/officeDocument/2006/relationships/numbering" Target="numbering.xml"/><Relationship Id="rId29" Type="http://schemas.openxmlformats.org/officeDocument/2006/relationships/image" Target="media/image12.tiff"/><Relationship Id="rId24" Type="http://schemas.openxmlformats.org/officeDocument/2006/relationships/oleObject" Target="embeddings/oleObject8.bin"/><Relationship Id="rId40" Type="http://schemas.openxmlformats.org/officeDocument/2006/relationships/oleObject" Target="embeddings/oleObject12.bin"/><Relationship Id="rId45" Type="http://schemas.openxmlformats.org/officeDocument/2006/relationships/image" Target="media/image24.jpg"/><Relationship Id="rId66" Type="http://schemas.openxmlformats.org/officeDocument/2006/relationships/image" Target="media/image42.jpeg"/><Relationship Id="rId87" Type="http://schemas.openxmlformats.org/officeDocument/2006/relationships/customXml" Target="../customXml/item3.xml"/><Relationship Id="rId61" Type="http://schemas.openxmlformats.org/officeDocument/2006/relationships/image" Target="media/image39.wmf"/><Relationship Id="rId82" Type="http://schemas.openxmlformats.org/officeDocument/2006/relationships/image" Target="media/image51.jpe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mailto:klsu@hku.hk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A0E3DAEA65ABA4696FB57E9DC05F090" ma:contentTypeVersion="3" ma:contentTypeDescription="Create a new document." ma:contentTypeScope="" ma:versionID="78e9a23061e5f2a2dcca35b40bb607c5">
  <xsd:schema xmlns:xsd="http://www.w3.org/2001/XMLSchema" xmlns:xs="http://www.w3.org/2001/XMLSchema" xmlns:p="http://schemas.microsoft.com/office/2006/metadata/properties" xmlns:ns2="8742f24e-a383-4b2b-b22d-6632cae5d517" targetNamespace="http://schemas.microsoft.com/office/2006/metadata/properties" ma:root="true" ma:fieldsID="8c6723b55f0b2bbc72129f72999ff87e" ns2:_="">
    <xsd:import namespace="8742f24e-a383-4b2b-b22d-6632cae5d51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742f24e-a383-4b2b-b22d-6632cae5d51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EF2BFA37-7F62-4271-9B6E-F00BA1CFE32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5649BE5-8BC0-4373-A6E4-A6B513CB81A7}"/>
</file>

<file path=customXml/itemProps3.xml><?xml version="1.0" encoding="utf-8"?>
<ds:datastoreItem xmlns:ds="http://schemas.openxmlformats.org/officeDocument/2006/customXml" ds:itemID="{F2EF9AE1-5AE6-418E-983A-79F82E45AC3D}"/>
</file>

<file path=customXml/itemProps4.xml><?xml version="1.0" encoding="utf-8"?>
<ds:datastoreItem xmlns:ds="http://schemas.openxmlformats.org/officeDocument/2006/customXml" ds:itemID="{04E0895E-A88B-4E90-93BD-3A159D21EF47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26</Pages>
  <Words>13835</Words>
  <Characters>78861</Characters>
  <Application>Microsoft Office Word</Application>
  <DocSecurity>0</DocSecurity>
  <Lines>657</Lines>
  <Paragraphs>185</Paragraphs>
  <ScaleCrop>false</ScaleCrop>
  <Company/>
  <LinksUpToDate>false</LinksUpToDate>
  <CharactersWithSpaces>92511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kaishuaishuai</dc:creator>
  <dc:description>NE.Rep</dc:description>
  <cp:lastModifiedBy>A36214</cp:lastModifiedBy>
  <cp:revision>5</cp:revision>
  <cp:lastPrinted>2023-03-23T04:50:00Z</cp:lastPrinted>
  <dcterms:created xsi:type="dcterms:W3CDTF">2023-08-07T16:58:00Z</dcterms:created>
  <dcterms:modified xsi:type="dcterms:W3CDTF">2023-08-07T17:21:00Z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2052-12.1.0.15120</vt:lpwstr>
  </property>
  <property fmtid="{D5CDD505-2E9C-101B-9397-08002B2CF9AE}" pid="3" name="ICV">
    <vt:lpwstr>58D97EDB0C394C208B9A687F681C961C</vt:lpwstr>
  </property>
  <property fmtid="{D5CDD505-2E9C-101B-9397-08002B2CF9AE}" pid="4" name="ContentTypeId">
    <vt:lpwstr>0x0101001A0E3DAEA65ABA4696FB57E9DC05F090</vt:lpwstr>
  </property>
</Properties>
</file>