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142A4B" w14:textId="3E723039" w:rsidR="00392A1C" w:rsidRPr="001E1449" w:rsidRDefault="0086541F">
      <w:pPr>
        <w:spacing w:beforeLines="100" w:before="312"/>
        <w:ind w:firstLineChars="0" w:firstLine="0"/>
        <w:jc w:val="center"/>
        <w:rPr>
          <w:b/>
          <w:bCs/>
          <w:sz w:val="24"/>
          <w:szCs w:val="24"/>
        </w:rPr>
      </w:pPr>
      <w:bookmarkStart w:id="0" w:name="_Hlk116293935"/>
      <w:r w:rsidRPr="001E1449">
        <w:rPr>
          <w:b/>
          <w:bCs/>
          <w:sz w:val="24"/>
          <w:szCs w:val="24"/>
        </w:rPr>
        <w:t xml:space="preserve">A review on FRP bars and supplementary cementitious materials for </w:t>
      </w:r>
      <w:r w:rsidR="00FB6E8D" w:rsidRPr="001E1449">
        <w:rPr>
          <w:b/>
          <w:bCs/>
          <w:sz w:val="24"/>
          <w:szCs w:val="24"/>
        </w:rPr>
        <w:t xml:space="preserve">the </w:t>
      </w:r>
      <w:r w:rsidRPr="001E1449">
        <w:rPr>
          <w:b/>
          <w:bCs/>
          <w:sz w:val="24"/>
          <w:szCs w:val="24"/>
        </w:rPr>
        <w:t>next generation of sustainable and durable construction materials</w:t>
      </w:r>
    </w:p>
    <w:bookmarkEnd w:id="0"/>
    <w:p w14:paraId="56A7424E" w14:textId="29813D3D" w:rsidR="00392A1C" w:rsidRPr="001E1449" w:rsidRDefault="0086541F">
      <w:pPr>
        <w:ind w:firstLineChars="0" w:firstLine="0"/>
        <w:jc w:val="center"/>
        <w:rPr>
          <w:sz w:val="20"/>
          <w:szCs w:val="21"/>
          <w:vertAlign w:val="superscript"/>
        </w:rPr>
      </w:pPr>
      <w:r w:rsidRPr="001E1449">
        <w:rPr>
          <w:rFonts w:hint="eastAsia"/>
          <w:sz w:val="20"/>
          <w:szCs w:val="21"/>
        </w:rPr>
        <w:t>X</w:t>
      </w:r>
      <w:r w:rsidRPr="001E1449">
        <w:rPr>
          <w:sz w:val="20"/>
          <w:szCs w:val="21"/>
        </w:rPr>
        <w:t>in-Lin Ji</w:t>
      </w:r>
      <w:r w:rsidRPr="001E1449">
        <w:rPr>
          <w:rStyle w:val="af5"/>
          <w:sz w:val="20"/>
          <w:szCs w:val="21"/>
        </w:rPr>
        <w:footnoteReference w:id="1"/>
      </w:r>
      <w:r w:rsidRPr="001E1449">
        <w:rPr>
          <w:sz w:val="20"/>
          <w:szCs w:val="21"/>
        </w:rPr>
        <w:t>, Li-Jie Chen</w:t>
      </w:r>
      <w:r w:rsidRPr="001E1449">
        <w:rPr>
          <w:sz w:val="20"/>
          <w:szCs w:val="21"/>
          <w:vertAlign w:val="superscript"/>
        </w:rPr>
        <w:t>1</w:t>
      </w:r>
      <w:r w:rsidRPr="001E1449">
        <w:rPr>
          <w:sz w:val="20"/>
          <w:szCs w:val="21"/>
        </w:rPr>
        <w:t>, Kun Liang</w:t>
      </w:r>
      <w:r w:rsidRPr="001E1449">
        <w:rPr>
          <w:sz w:val="20"/>
          <w:szCs w:val="21"/>
          <w:vertAlign w:val="superscript"/>
        </w:rPr>
        <w:t>1</w:t>
      </w:r>
      <w:r w:rsidRPr="001E1449">
        <w:rPr>
          <w:sz w:val="20"/>
          <w:szCs w:val="21"/>
        </w:rPr>
        <w:t xml:space="preserve">, </w:t>
      </w:r>
      <w:r w:rsidR="007F1E0E" w:rsidRPr="001E1449">
        <w:rPr>
          <w:sz w:val="20"/>
          <w:szCs w:val="21"/>
        </w:rPr>
        <w:t>W</w:t>
      </w:r>
      <w:r w:rsidR="00526706" w:rsidRPr="001E1449">
        <w:rPr>
          <w:sz w:val="20"/>
          <w:szCs w:val="21"/>
        </w:rPr>
        <w:t>e</w:t>
      </w:r>
      <w:r w:rsidR="007F1E0E" w:rsidRPr="001E1449">
        <w:rPr>
          <w:sz w:val="20"/>
          <w:szCs w:val="21"/>
        </w:rPr>
        <w:t>i Pan</w:t>
      </w:r>
      <w:r w:rsidR="007F1E0E" w:rsidRPr="001E1449">
        <w:rPr>
          <w:sz w:val="20"/>
          <w:szCs w:val="21"/>
          <w:vertAlign w:val="superscript"/>
        </w:rPr>
        <w:t>1</w:t>
      </w:r>
      <w:r w:rsidR="007F1E0E" w:rsidRPr="001E1449">
        <w:rPr>
          <w:sz w:val="20"/>
          <w:szCs w:val="21"/>
        </w:rPr>
        <w:t xml:space="preserve">, </w:t>
      </w:r>
      <w:r w:rsidRPr="001E1449">
        <w:rPr>
          <w:sz w:val="20"/>
          <w:szCs w:val="21"/>
        </w:rPr>
        <w:t>Ray K</w:t>
      </w:r>
      <w:r w:rsidR="00526706" w:rsidRPr="001E1449">
        <w:rPr>
          <w:sz w:val="20"/>
          <w:szCs w:val="21"/>
        </w:rPr>
        <w:t>ai-Leung</w:t>
      </w:r>
      <w:r w:rsidRPr="001E1449">
        <w:rPr>
          <w:sz w:val="20"/>
          <w:szCs w:val="21"/>
        </w:rPr>
        <w:t xml:space="preserve"> Su</w:t>
      </w:r>
      <w:r w:rsidRPr="001E1449">
        <w:rPr>
          <w:sz w:val="20"/>
          <w:szCs w:val="21"/>
          <w:vertAlign w:val="superscript"/>
        </w:rPr>
        <w:t>1*</w:t>
      </w:r>
    </w:p>
    <w:p w14:paraId="69A799FA" w14:textId="77777777" w:rsidR="00392A1C" w:rsidRPr="001E1449" w:rsidRDefault="0086541F">
      <w:pPr>
        <w:ind w:firstLineChars="0" w:firstLine="0"/>
        <w:jc w:val="center"/>
        <w:rPr>
          <w:sz w:val="20"/>
          <w:szCs w:val="21"/>
        </w:rPr>
      </w:pPr>
      <w:r w:rsidRPr="001E1449">
        <w:rPr>
          <w:sz w:val="20"/>
          <w:szCs w:val="21"/>
          <w:vertAlign w:val="superscript"/>
        </w:rPr>
        <w:t xml:space="preserve">1 </w:t>
      </w:r>
      <w:r w:rsidRPr="001E1449">
        <w:rPr>
          <w:sz w:val="20"/>
          <w:szCs w:val="21"/>
        </w:rPr>
        <w:t>Department of Civil Engineering, University of Hong Kong, China</w:t>
      </w:r>
    </w:p>
    <w:p w14:paraId="5DCAFE62" w14:textId="40FB59EF" w:rsidR="00392A1C" w:rsidRPr="001E1449" w:rsidRDefault="0086541F">
      <w:pPr>
        <w:ind w:firstLineChars="0" w:firstLine="0"/>
      </w:pPr>
      <w:r w:rsidRPr="001E1449">
        <w:rPr>
          <w:b/>
          <w:szCs w:val="21"/>
        </w:rPr>
        <w:t>Abstract:</w:t>
      </w:r>
      <w:r w:rsidRPr="001E1449">
        <w:t xml:space="preserve"> As the problem of environmental deterioration becomes increasingly prominent, demand for reinforced concrete with favorable sustainability, durability and mechanical properties is growing. F</w:t>
      </w:r>
      <w:r w:rsidRPr="001E1449">
        <w:rPr>
          <w:rFonts w:hint="eastAsia"/>
        </w:rPr>
        <w:t>iber</w:t>
      </w:r>
      <w:r w:rsidRPr="001E1449">
        <w:t xml:space="preserve"> reinforced polymer (FRP) bar is more durable than traditional </w:t>
      </w:r>
      <w:r w:rsidRPr="001E1449">
        <w:rPr>
          <w:rFonts w:hint="eastAsia"/>
          <w:lang w:eastAsia="zh-Hans"/>
        </w:rPr>
        <w:t>steel</w:t>
      </w:r>
      <w:r w:rsidRPr="001E1449">
        <w:rPr>
          <w:lang w:eastAsia="zh-Hans"/>
        </w:rPr>
        <w:t xml:space="preserve"> </w:t>
      </w:r>
      <w:r w:rsidRPr="001E1449">
        <w:t xml:space="preserve">rebar. </w:t>
      </w:r>
      <w:bookmarkStart w:id="1" w:name="OLE_LINK97"/>
      <w:r w:rsidRPr="001E1449">
        <w:t>Supplementary cementitious materials (SCMs)</w:t>
      </w:r>
      <w:bookmarkEnd w:id="1"/>
      <w:r w:rsidRPr="001E1449">
        <w:t xml:space="preserve"> are used as substitutions </w:t>
      </w:r>
      <w:r w:rsidR="00640134" w:rsidRPr="001E1449">
        <w:t xml:space="preserve">for </w:t>
      </w:r>
      <w:r w:rsidRPr="001E1449">
        <w:t>cement</w:t>
      </w:r>
      <w:r w:rsidR="00640134" w:rsidRPr="001E1449">
        <w:t>,</w:t>
      </w:r>
      <w:r w:rsidRPr="001E1449">
        <w:t xml:space="preserve"> to reduce carbon emissions. A well-organized review on previous studies on FRP and SCMs is therefore necessary for developing</w:t>
      </w:r>
      <w:r w:rsidR="00FB6E8D" w:rsidRPr="001E1449">
        <w:t xml:space="preserve"> the</w:t>
      </w:r>
      <w:r w:rsidRPr="001E1449">
        <w:t xml:space="preserve"> next generation of sustainable and durable construction materials. Therefore, this study aims to systematically compare</w:t>
      </w:r>
      <w:r w:rsidR="00FB6E8D" w:rsidRPr="001E1449">
        <w:t xml:space="preserve"> the</w:t>
      </w:r>
      <w:r w:rsidRPr="001E1449">
        <w:t xml:space="preserve"> sustainability, durability and mechanical performances of FRP bars and SCM blended concrete. </w:t>
      </w:r>
      <w:r w:rsidR="00FB6E8D" w:rsidRPr="001E1449">
        <w:t>The s</w:t>
      </w:r>
      <w:r w:rsidRPr="001E1449">
        <w:t xml:space="preserve">ustainability of both materials </w:t>
      </w:r>
      <w:proofErr w:type="gramStart"/>
      <w:r w:rsidRPr="001E1449">
        <w:t>are</w:t>
      </w:r>
      <w:proofErr w:type="gramEnd"/>
      <w:r w:rsidRPr="001E1449">
        <w:t xml:space="preserve"> evaluated by </w:t>
      </w:r>
      <w:r w:rsidR="00FB6E8D" w:rsidRPr="001E1449">
        <w:t xml:space="preserve">their </w:t>
      </w:r>
      <w:r w:rsidRPr="001E1449">
        <w:t xml:space="preserve">carbon emissions. </w:t>
      </w:r>
      <w:r w:rsidR="00FB6E8D" w:rsidRPr="001E1449">
        <w:t>The d</w:t>
      </w:r>
      <w:r w:rsidRPr="001E1449">
        <w:t>urability performance of FRP bars mainly include</w:t>
      </w:r>
      <w:r w:rsidR="00FB6E8D" w:rsidRPr="001E1449">
        <w:t>s</w:t>
      </w:r>
      <w:r w:rsidRPr="001E1449">
        <w:t xml:space="preserve"> resistance against alkali, chloride </w:t>
      </w:r>
      <w:r w:rsidR="00FB6E8D" w:rsidRPr="001E1449">
        <w:t xml:space="preserve">and </w:t>
      </w:r>
      <w:r w:rsidRPr="001E1449">
        <w:t xml:space="preserve">freeze-thaw cycles. </w:t>
      </w:r>
      <w:r w:rsidR="00FB6E8D" w:rsidRPr="001E1449">
        <w:t>The d</w:t>
      </w:r>
      <w:r w:rsidRPr="001E1449">
        <w:t>urability performance of concrete include</w:t>
      </w:r>
      <w:r w:rsidR="00FB6E8D" w:rsidRPr="001E1449">
        <w:t>s</w:t>
      </w:r>
      <w:r w:rsidRPr="001E1449">
        <w:t xml:space="preserve"> resistance against alkali, chloride, sulfate attack, freeze-thaw cycles and carbonation. </w:t>
      </w:r>
      <w:r w:rsidR="00FB6E8D" w:rsidRPr="001E1449">
        <w:t>The e</w:t>
      </w:r>
      <w:r w:rsidRPr="001E1449">
        <w:t>ffects of various SCMs on concrete are quantitative</w:t>
      </w:r>
      <w:r w:rsidR="00FB6E8D" w:rsidRPr="001E1449">
        <w:t>ly</w:t>
      </w:r>
      <w:r w:rsidRPr="001E1449">
        <w:t xml:space="preserve"> analyzed. Analyses indicate that </w:t>
      </w:r>
      <w:r w:rsidR="00FB6E8D" w:rsidRPr="001E1449">
        <w:t xml:space="preserve">the </w:t>
      </w:r>
      <w:r w:rsidRPr="001E1449">
        <w:t xml:space="preserve">alkaline corrosion of FRP bars may be mitigated by carbonating concrete. The combination of BFRP bars and carbonated SCM concrete </w:t>
      </w:r>
      <w:r w:rsidR="00FB6E8D" w:rsidRPr="001E1449">
        <w:t xml:space="preserve">potentially represents </w:t>
      </w:r>
      <w:r w:rsidRPr="001E1449">
        <w:t xml:space="preserve">the next generation of sustainable and durable construction materials. </w:t>
      </w:r>
    </w:p>
    <w:p w14:paraId="4F8DEB63" w14:textId="77777777" w:rsidR="00392A1C" w:rsidRPr="001E1449" w:rsidRDefault="0086541F">
      <w:pPr>
        <w:ind w:left="1160" w:hangingChars="550" w:hanging="1160"/>
      </w:pPr>
      <w:r w:rsidRPr="001E1449">
        <w:rPr>
          <w:b/>
        </w:rPr>
        <w:t>Keywords:</w:t>
      </w:r>
      <w:r w:rsidRPr="001E1449">
        <w:t xml:space="preserve"> Literature review; sustainability; durability; f</w:t>
      </w:r>
      <w:r w:rsidRPr="001E1449">
        <w:rPr>
          <w:rFonts w:hint="eastAsia"/>
        </w:rPr>
        <w:t>iber</w:t>
      </w:r>
      <w:r w:rsidRPr="001E1449">
        <w:t xml:space="preserve"> reinforced polymer (FRP), supplementary cementitious materials (SCM); FRP-reinforced concrete</w:t>
      </w:r>
    </w:p>
    <w:p w14:paraId="128C237D" w14:textId="0E35F28E" w:rsidR="00392A1C" w:rsidRPr="001E1449" w:rsidRDefault="0086541F">
      <w:pPr>
        <w:pStyle w:val="1"/>
      </w:pPr>
      <w:r w:rsidRPr="001E1449">
        <w:rPr>
          <w:rFonts w:hint="eastAsia"/>
        </w:rPr>
        <w:t>I</w:t>
      </w:r>
      <w:r w:rsidRPr="001E1449">
        <w:t>ntroduction</w:t>
      </w:r>
    </w:p>
    <w:p w14:paraId="253A22D1" w14:textId="0615C68A" w:rsidR="00392A1C" w:rsidRPr="001E1449" w:rsidRDefault="0086541F">
      <w:pPr>
        <w:ind w:firstLine="420"/>
      </w:pPr>
      <w:r w:rsidRPr="001E1449">
        <w:rPr>
          <w:rFonts w:hint="eastAsia"/>
        </w:rPr>
        <w:t>C</w:t>
      </w:r>
      <w:r w:rsidRPr="001E1449">
        <w:t>limate change and global warming have drawn great attention in recent years</w:t>
      </w:r>
      <w:r w:rsidR="00640134" w:rsidRPr="001E1449">
        <w:t>,</w:t>
      </w:r>
      <w:r w:rsidRPr="001E1449">
        <w:t xml:space="preserve"> </w:t>
      </w:r>
      <w:r w:rsidR="00F06298" w:rsidRPr="001E1449">
        <w:t xml:space="preserve">with </w:t>
      </w:r>
      <w:r w:rsidRPr="001E1449">
        <w:t>biodiversity los</w:t>
      </w:r>
      <w:r w:rsidR="00F06298" w:rsidRPr="001E1449">
        <w:t>s</w:t>
      </w:r>
      <w:r w:rsidRPr="001E1449">
        <w:t xml:space="preserve"> and </w:t>
      </w:r>
      <w:r w:rsidR="00F06298" w:rsidRPr="001E1449">
        <w:t xml:space="preserve">the threatened </w:t>
      </w:r>
      <w:r w:rsidRPr="001E1449">
        <w:t xml:space="preserve">natural environment, in which anthropogenic activity is recognized as a major factor </w:t>
      </w:r>
      <w:r w:rsidRPr="001E1449">
        <w:fldChar w:fldCharType="begin"/>
      </w:r>
      <w:r w:rsidRPr="001E1449">
        <w:instrText xml:space="preserve"> ADDIN ZOTERO_ITEM CSL_CITATION {"citationID":"Xs46ljfr","properties":{"formattedCitation":"[1]","plainCitation":"[1]","noteIndex":0},"citationItems":[{"id":1257,"uris":["http://zotero.org/users/8429015/items/B5NCSHMC"],"itemData":{"id":1257,"type":"article-journal","archive_location":"1 citation(s)","call-number":"7.693","container-title":"Construction and Building Materials","DOI":"10.1016/j.conbuildmat.2022.127424","ISSN":"09500618","journalAbbreviation":"Construction and Building Materials","language":"en","page":"127424","source":"2","title":"4-1 Sustainability of alternative reinforcement for concrete structures: Life cycle assessment of basalt FRP bars","title-short":"Sustainability of alternative reinforcement for concrete structures","volume":"334","author":[{"family":"Pavlović","given":"A."},{"family":"Donchev","given":"T."},{"family":"Petkova","given":"D."},{"family":"Staletović","given":"N."}],"issued":{"date-parts":[["2022",6]]}}}],"schema":"https://github.com/citation-style-language/schema/raw/master/csl-citation.json"} </w:instrText>
      </w:r>
      <w:r w:rsidRPr="001E1449">
        <w:fldChar w:fldCharType="separate"/>
      </w:r>
      <w:r w:rsidRPr="001E1449">
        <w:rPr>
          <w:rFonts w:cs="Times New Roman"/>
        </w:rPr>
        <w:t>[1]</w:t>
      </w:r>
      <w:r w:rsidRPr="001E1449">
        <w:fldChar w:fldCharType="end"/>
      </w:r>
      <w:r w:rsidRPr="001E1449">
        <w:t xml:space="preserve">. </w:t>
      </w:r>
      <w:r w:rsidR="00F06298" w:rsidRPr="001E1449">
        <w:t xml:space="preserve">The </w:t>
      </w:r>
      <w:r w:rsidRPr="001E1449">
        <w:t xml:space="preserve">Chinese government </w:t>
      </w:r>
      <w:r w:rsidR="00F06298" w:rsidRPr="001E1449">
        <w:t xml:space="preserve">formulated </w:t>
      </w:r>
      <w:r w:rsidRPr="001E1449">
        <w:t xml:space="preserve">dual carbon goals in 2020, appealing </w:t>
      </w:r>
      <w:r w:rsidR="00F06298" w:rsidRPr="001E1449">
        <w:t xml:space="preserve">for </w:t>
      </w:r>
      <w:r w:rsidRPr="001E1449">
        <w:t>reduce</w:t>
      </w:r>
      <w:r w:rsidR="00F06298" w:rsidRPr="001E1449">
        <w:t>d</w:t>
      </w:r>
      <w:r w:rsidRPr="001E1449">
        <w:t xml:space="preserve"> carbon emission</w:t>
      </w:r>
      <w:r w:rsidR="00F06298" w:rsidRPr="001E1449">
        <w:t>s</w:t>
      </w:r>
      <w:r w:rsidRPr="001E1449">
        <w:t xml:space="preserve"> </w:t>
      </w:r>
      <w:r w:rsidR="00F06298" w:rsidRPr="001E1449">
        <w:t xml:space="preserve">across </w:t>
      </w:r>
      <w:r w:rsidRPr="001E1449">
        <w:t xml:space="preserve">every industry. In </w:t>
      </w:r>
      <w:r w:rsidR="00F06298" w:rsidRPr="001E1449">
        <w:t xml:space="preserve">the </w:t>
      </w:r>
      <w:r w:rsidRPr="001E1449">
        <w:t>construction industry, carbon emission</w:t>
      </w:r>
      <w:r w:rsidR="00F06298" w:rsidRPr="001E1449">
        <w:t xml:space="preserve">s from </w:t>
      </w:r>
      <w:r w:rsidRPr="001E1449">
        <w:t xml:space="preserve">construction materials account for </w:t>
      </w:r>
      <w:r w:rsidRPr="001E1449">
        <w:rPr>
          <w:rFonts w:hint="eastAsia"/>
        </w:rPr>
        <w:t>over</w:t>
      </w:r>
      <w:r w:rsidRPr="001E1449">
        <w:t xml:space="preserve"> 10% of global carbon emission</w:t>
      </w:r>
      <w:r w:rsidR="00F06298" w:rsidRPr="001E1449">
        <w:t>s</w:t>
      </w:r>
      <w:r w:rsidRPr="001E1449">
        <w:t xml:space="preserve"> </w:t>
      </w:r>
      <w:r w:rsidRPr="001E1449">
        <w:fldChar w:fldCharType="begin"/>
      </w:r>
      <w:r w:rsidRPr="001E1449">
        <w:instrText xml:space="preserve"> ADDIN ZOTERO_ITEM CSL_CITATION {"citationID":"sqCEZ2cV","properties":{"formattedCitation":"[2]","plainCitation":"[2]","noteIndex":0},"citationItems":[{"id":2979,"uris":["http://zotero.org/users/8429015/items/3DWUEAQM"],"itemData":{"id":2979,"type":"article-journal","abstract":"Decarbonization strategies for the cement and concrete sector have relied heavily on supply-side technologies, including carbon capture and storage (CCS), masking opportunities for demand-side intervention. Here we show that cross-cutting strategies involving both the supply and demand sides can achieve net-zero emissions by 2050 across the entire Japanese cement and concrete cycle without resorting to mass deployment of CCS. Our analysis shows that a series of mitigation efforts on the supply side can reduce 2050 CO2 emissions by up to 80% from baseline levels and that the remaining 20% mitigation gap can be fully bridged by the efficient use of cement and concrete in the built environment. However, this decarbonization pathway is dependent on how CO2 uptake by carbonation and carbon capture and utilization is accounted for in the inventory. Our analysis underscores the importance of including demand-side interventions at the heart of decarbonization strategies and highlights the urgent need to discuss how to account for CO2 uptake in national inventories under the Paris Agreement.","archive_location":"0 citation(s)","call-number":"17.694","container-title":"Nature Communications","DOI":"10.1038/s41467-022-31806-2","ISSN":"2041-1723","issue":"1","journalAbbreviation":"Nat Commun","language":"en","license":"2022 The Author(s)","note":"number: 1\npublisher: Nature Publishing Group","page":"4158","source":"1","title":"Efficient use of cement and concrete to reduce reliance on supply-side technologies for net-zero emissions","volume":"13","author":[{"family":"Watari","given":"Takuma"},{"family":"Cao","given":"Zhi"},{"family":"Hata","given":"Sho"},{"family":"Nansai","given":"Keisuke"}],"issued":{"date-parts":[["2022",7,18]]}}}],"schema":"https://github.com/citation-style-language/schema/raw/master/csl-citation.json"} </w:instrText>
      </w:r>
      <w:r w:rsidRPr="001E1449">
        <w:fldChar w:fldCharType="separate"/>
      </w:r>
      <w:r w:rsidRPr="001E1449">
        <w:rPr>
          <w:rFonts w:cs="Times New Roman"/>
        </w:rPr>
        <w:t>[2]</w:t>
      </w:r>
      <w:r w:rsidRPr="001E1449">
        <w:fldChar w:fldCharType="end"/>
      </w:r>
      <w:r w:rsidRPr="001E1449">
        <w:t xml:space="preserve">. The concept of sustainability was introduced to evaluate </w:t>
      </w:r>
      <w:r w:rsidR="00F06298" w:rsidRPr="001E1449">
        <w:t xml:space="preserve">the </w:t>
      </w:r>
      <w:r w:rsidRPr="001E1449">
        <w:t>negative effect of construction material</w:t>
      </w:r>
      <w:r w:rsidR="00F06298" w:rsidRPr="001E1449">
        <w:t>s</w:t>
      </w:r>
      <w:r w:rsidRPr="001E1449">
        <w:t xml:space="preserve"> </w:t>
      </w:r>
      <w:r w:rsidRPr="001E1449">
        <w:lastRenderedPageBreak/>
        <w:t xml:space="preserve">on </w:t>
      </w:r>
      <w:r w:rsidR="00F06298" w:rsidRPr="001E1449">
        <w:t xml:space="preserve">the </w:t>
      </w:r>
      <w:r w:rsidRPr="001E1449">
        <w:t>environment. In the context of carbon emission</w:t>
      </w:r>
      <w:r w:rsidR="00640134" w:rsidRPr="001E1449">
        <w:t>s</w:t>
      </w:r>
      <w:r w:rsidRPr="001E1449">
        <w:t xml:space="preserve"> reduction, the less carbon emission a construction material produces, the better sustainability it </w:t>
      </w:r>
      <w:r w:rsidR="00640134" w:rsidRPr="001E1449">
        <w:t>offers</w:t>
      </w:r>
      <w:r w:rsidRPr="001E1449">
        <w:t xml:space="preserve">. Durability is another important </w:t>
      </w:r>
      <w:r w:rsidR="00F06298" w:rsidRPr="001E1449">
        <w:t xml:space="preserve">characteristic </w:t>
      </w:r>
      <w:r w:rsidRPr="001E1449">
        <w:t xml:space="preserve">of construction materials. </w:t>
      </w:r>
      <w:r w:rsidR="00F06298" w:rsidRPr="001E1449">
        <w:t xml:space="preserve">Higher </w:t>
      </w:r>
      <w:r w:rsidRPr="001E1449">
        <w:t xml:space="preserve">durability performance indicates higher resistance to harsh environments </w:t>
      </w:r>
      <w:r w:rsidRPr="001E1449">
        <w:fldChar w:fldCharType="begin"/>
      </w:r>
      <w:r w:rsidRPr="001E1449">
        <w:instrText xml:space="preserve"> ADDIN ZOTERO_ITEM CSL_CITATION {"citationID":"5nJb6hPC","properties":{"formattedCitation":"[3]","plainCitation":"[3]","noteIndex":0},"citationItems":[{"id":1241,"uris":["http://zotero.org/users/8429015/items/5A993K92"],"itemData":{"id":1241,"type":"article-journal","archive_location":"50 citation(s)","call-number":"3.531","container-title":"Polymer Composites","DOI":"10.1002/pc.22967","ISSN":"02728397","issue":"3","journalAbbreviation":"Polym. Compos.","language":"en","page":"410-423","source":"3","title":"2-6 Environmental damage and degradation of FRP composites: A review report","title-short":"Environmental damage and degradation of FRP composites","volume":"36","author":[{"family":"Ray","given":"Bankim Chandra"},{"family":"Rathore","given":"Dinesh"}],"issued":{"date-parts":[["2015",3]]}}}],"schema":"https://github.com/citation-style-language/schema/raw/master/csl-citation.json"} </w:instrText>
      </w:r>
      <w:r w:rsidRPr="001E1449">
        <w:fldChar w:fldCharType="separate"/>
      </w:r>
      <w:r w:rsidRPr="001E1449">
        <w:rPr>
          <w:rFonts w:cs="Times New Roman"/>
        </w:rPr>
        <w:t>[3]</w:t>
      </w:r>
      <w:r w:rsidRPr="001E1449">
        <w:fldChar w:fldCharType="end"/>
      </w:r>
      <w:r w:rsidRPr="001E1449">
        <w:t xml:space="preserve">. </w:t>
      </w:r>
      <w:r w:rsidR="00F06298" w:rsidRPr="001E1449">
        <w:t>The d</w:t>
      </w:r>
      <w:r w:rsidRPr="001E1449">
        <w:t xml:space="preserve">urability of traditional concrete is not perfect since tiny pores can </w:t>
      </w:r>
      <w:r w:rsidRPr="001E1449">
        <w:rPr>
          <w:rFonts w:hint="eastAsia"/>
        </w:rPr>
        <w:t>create</w:t>
      </w:r>
      <w:r w:rsidRPr="001E1449">
        <w:t xml:space="preserve"> passages </w:t>
      </w:r>
      <w:r w:rsidR="00F06298" w:rsidRPr="001E1449">
        <w:t xml:space="preserve">which allow the ingress of </w:t>
      </w:r>
      <w:r w:rsidRPr="001E1449">
        <w:t>external detrimental substances. At this point, not only can concrete get damaged but steel rebars embedded in concrete will corrode</w:t>
      </w:r>
      <w:r w:rsidR="00640134" w:rsidRPr="001E1449">
        <w:t xml:space="preserve"> – this </w:t>
      </w:r>
      <w:r w:rsidRPr="001E1449">
        <w:t xml:space="preserve">corrosion problem of traditional steel-reinforced concrete is challenging. </w:t>
      </w:r>
      <w:r w:rsidR="00640134" w:rsidRPr="001E1449">
        <w:t xml:space="preserve">Thus, </w:t>
      </w:r>
      <w:r w:rsidRPr="001E1449">
        <w:t xml:space="preserve">sustainability and durability </w:t>
      </w:r>
      <w:r w:rsidR="00640134" w:rsidRPr="001E1449">
        <w:t xml:space="preserve">both </w:t>
      </w:r>
      <w:r w:rsidRPr="001E1449">
        <w:t>play vital roles in maintaining a reliable service condition of construction over several decades.</w:t>
      </w:r>
    </w:p>
    <w:p w14:paraId="03FAA817" w14:textId="30DBAD2B" w:rsidR="00D803D1" w:rsidRPr="001E1449" w:rsidRDefault="0086541F">
      <w:pPr>
        <w:ind w:firstLine="420"/>
      </w:pPr>
      <w:r w:rsidRPr="001E1449">
        <w:rPr>
          <w:rFonts w:hint="eastAsia"/>
        </w:rPr>
        <w:t>I</w:t>
      </w:r>
      <w:r w:rsidRPr="001E1449">
        <w:t xml:space="preserve">n order to address </w:t>
      </w:r>
      <w:r w:rsidR="00640134" w:rsidRPr="001E1449">
        <w:t xml:space="preserve">the </w:t>
      </w:r>
      <w:r w:rsidRPr="001E1449">
        <w:t xml:space="preserve">corrosion problem of steel reinforcement while </w:t>
      </w:r>
      <w:r w:rsidR="00640134" w:rsidRPr="001E1449">
        <w:t xml:space="preserve">maintaining </w:t>
      </w:r>
      <w:r w:rsidRPr="001E1449">
        <w:t>sustainability and mechanical performance, f</w:t>
      </w:r>
      <w:r w:rsidRPr="001E1449">
        <w:rPr>
          <w:rFonts w:hint="eastAsia"/>
        </w:rPr>
        <w:t>iber</w:t>
      </w:r>
      <w:r w:rsidRPr="001E1449">
        <w:t xml:space="preserve"> reinforced polymer (FRP) bar is adopted in practical projects </w:t>
      </w:r>
      <w:r w:rsidR="00640134" w:rsidRPr="001E1449">
        <w:t xml:space="preserve">as a </w:t>
      </w:r>
      <w:r w:rsidRPr="001E1449">
        <w:t xml:space="preserve">substitute </w:t>
      </w:r>
      <w:r w:rsidR="00640134" w:rsidRPr="001E1449">
        <w:t xml:space="preserve">for </w:t>
      </w:r>
      <w:r w:rsidRPr="001E1449">
        <w:t xml:space="preserve">steel rebar </w:t>
      </w:r>
      <w:r w:rsidRPr="001E1449">
        <w:fldChar w:fldCharType="begin"/>
      </w:r>
      <w:r w:rsidRPr="001E1449">
        <w:instrText xml:space="preserve"> ADDIN ZOTERO_ITEM CSL_CITATION {"citationID":"CfQqhv30","properties":{"formattedCitation":"[4]","plainCitation":"[4]","noteIndex":0},"citationItems":[{"id":1363,"uris":["http://zotero.org/users/8429015/items/8CDWY8X8"],"itemData":{"id":1363,"type":"article-journal","archive_location":"135 citation(s)","container-title":"Cement and Concrete Composites","DOI":"10.1016/j.cemconcomp.2006.07.004","ISSN":"09589465","issue":"10","journalAbbreviation":"Cement and Concrete Composites","language":"en","page":"857-868","source":"DOI.org (Crossref)","title":"7-01 Durability issues of FRP rebars in reinforced concrete members","volume":"28","author":[{"family":"Ceroni","given":"Francesca"},{"family":"Cosenza","given":"Edoardo"},{"family":"Gaetano","given":"Manfredi"},{"family":"Pecce","given":"Marisa"}],"issued":{"date-parts":[["2006",11]]}}}],"schema":"https://github.com/citation-style-language/schema/raw/master/csl-citation.json"} </w:instrText>
      </w:r>
      <w:r w:rsidRPr="001E1449">
        <w:fldChar w:fldCharType="separate"/>
      </w:r>
      <w:r w:rsidRPr="001E1449">
        <w:rPr>
          <w:rFonts w:cs="Times New Roman"/>
        </w:rPr>
        <w:t>[4]</w:t>
      </w:r>
      <w:r w:rsidRPr="001E1449">
        <w:fldChar w:fldCharType="end"/>
      </w:r>
      <w:r w:rsidRPr="001E1449">
        <w:t xml:space="preserve">. A major advantage of FRP bar is </w:t>
      </w:r>
      <w:r w:rsidR="00640134" w:rsidRPr="001E1449">
        <w:t xml:space="preserve">its lower </w:t>
      </w:r>
      <w:r w:rsidRPr="001E1449">
        <w:t>susceptib</w:t>
      </w:r>
      <w:r w:rsidR="00640134" w:rsidRPr="001E1449">
        <w:t>ility</w:t>
      </w:r>
      <w:r w:rsidRPr="001E1449">
        <w:t xml:space="preserve"> to corro</w:t>
      </w:r>
      <w:r w:rsidR="00640134" w:rsidRPr="001E1449">
        <w:t>sion</w:t>
      </w:r>
      <w:r w:rsidRPr="001E1449">
        <w:t xml:space="preserve"> in moist or saline environments compared to traditional steel rebar. </w:t>
      </w:r>
      <w:r w:rsidRPr="001E1449">
        <w:rPr>
          <w:rFonts w:hint="eastAsia"/>
        </w:rPr>
        <w:t>It</w:t>
      </w:r>
      <w:r w:rsidRPr="001E1449">
        <w:t xml:space="preserve"> has been discovered that matrix coating can protect fibers from contact with moisture, aqueous solutions or alkaline environments </w:t>
      </w:r>
      <w:r w:rsidRPr="001E1449">
        <w:fldChar w:fldCharType="begin"/>
      </w:r>
      <w:r w:rsidRPr="001E1449">
        <w:instrText xml:space="preserve"> ADDIN ZOTERO_ITEM CSL_CITATION {"citationID":"clIC5HTo","properties":{"formattedCitation":"[5]","plainCitation":"[5]","noteIndex":0},"citationItems":[{"id":1232,"uris":["http://zotero.org/users/8429015/items/2RM7W4LI"],"itemData":{"id":1232,"type":"article-journal","archive_location":"807 citation(s)","call-number":"7.693","container-title":"Construction and Building Materials","DOI":"10.1016/j.conbuildmat.2010.04.062","ISSN":"09500618","issue":"12","journalAbbreviation":"Construction and Building Materials","language":"en","page":"2419-2445","source":"2","title":"2-1 A review of the present and future utilisation of FRP composites in the civil infrastructure with reference to their important in-service properties","volume":"24","author":[{"family":"Hollaway","given":"L.C."}],"issued":{"date-parts":[["2010",12]]}}}],"schema":"https://github.com/citation-style-language/schema/raw/master/csl-citation.json"} </w:instrText>
      </w:r>
      <w:r w:rsidRPr="001E1449">
        <w:fldChar w:fldCharType="separate"/>
      </w:r>
      <w:r w:rsidRPr="001E1449">
        <w:rPr>
          <w:rFonts w:cs="Times New Roman"/>
        </w:rPr>
        <w:t>[5]</w:t>
      </w:r>
      <w:r w:rsidRPr="001E1449">
        <w:fldChar w:fldCharType="end"/>
      </w:r>
      <w:r w:rsidRPr="001E1449">
        <w:t xml:space="preserve">. </w:t>
      </w:r>
      <w:r w:rsidR="00640134" w:rsidRPr="001E1449">
        <w:t xml:space="preserve">However, </w:t>
      </w:r>
      <w:r w:rsidRPr="001E1449">
        <w:t xml:space="preserve">results in recent experiments </w:t>
      </w:r>
      <w:r w:rsidRPr="001E1449">
        <w:fldChar w:fldCharType="begin"/>
      </w:r>
      <w:r w:rsidRPr="001E1449">
        <w:instrText xml:space="preserve"> ADDIN ZOTERO_ITEM CSL_CITATION {"citationID":"aen2TJiy","properties":{"formattedCitation":"[6,7]","plainCitation":"[6,7]","noteIndex":0},"citationItems":[{"id":2169,"uris":["http://zotero.org/users/8429015/items/SF7YLBSX"],"itemData":{"id":2169,"type":"article-journal","abstract":"Over the last two decades fiber-reinforced polymer (FRP) rods have emerged as one of the most promising and affordable solutions to the corrosion problems of steel reinforcement in structural concrete. The application of FRP rods in new or damaged structures requires the development of design equations that must take into account the mechanical properties and the durability properties of FRP products. Concerns still remain about the structural behavior of FRP materials under severe environmental and load conditions for long-time exposures. In the case of glass FRP rods, it is the high pH of the pore water solution created during the hydration of the concrete that may cause the chemical attack of the fibers. In this study, an effort was made to develop an experimental protocol to study the effects of accelerated aging on FRP rods. The physico-mechanical properties of five types of carbon and glass FRP rods were investigated. FRP specimens were subjected to alkaline simulated concrete pore solution and environmental agents including freeze-thaw, high relative humidity, high temperature and ultraviolet (UV) radiations. Mechanical and physical tests were used to measure the retained properties and to observe the causes of damage and strength reduction. The experimental data showed that resin properties may strongly influence the durability of FRP reinforcement, environmental combined cycles did not take to significant damage of conditioned rod-specimens, GFRP rods are sensitive to alkaline attack when resin does not provide adequate protection to fibers.","archive_location":"313 citation(s)","call-number":"7.693","container-title":"Construction and Building Materials","DOI":"10.1016/j.conbuildmat.2004.04.012","ISSN":"0950-0618","issue":"7","journalAbbreviation":"Construction and Building Materials","language":"en","page":"491-503","source":"2","title":"5-14 Durability of FRP rods for concrete structures","volume":"18","author":[{"family":"Micelli","given":"Francesco"},{"family":"Nanni","given":"Antonio"}],"issued":{"date-parts":[["2004",9,1]]}},"label":"page"},{"id":2174,"uris":["http://zotero.org/users/8429015/items/XVRM29PZ"],"itemData":{"id":2174,"type":"article-journal","abstract":"Common concretes use considerable amounts of fresh water and river sand, and their excessive use is already seriously implicating the environment. In this respect, seawater and sea sand concrete (SWSSC) is a very attractive alternative, since it addresses the increasing shortage of fresh water and dredging of river sand. A major concern with reinforced SWSSC is the severe corrosion of the steel reinforcements by seawater (that has a very high content of chloride which is very corrosive), thereby seriously impairing the strength of such concrete. Fibre reinforced polymer (FRP) can be a suitable alternative to replace steels as reinforcement. However, there has been little systematic work to understand the degradation kinetics and mechanisms of FRP in the chloride-containing alkaline SWSSC environment. This review first provides an overview of the degradation of FRP composites in normal concrete and chloride-containing alkaline SWSSC environments, and then presents an example of a recent study using scanning electron microscopy (SEM) and Fourier transform infrared spectroscopy (FTIR) that may provide a pathway to systematic experimental approach to understanding such degradation. The review also makes a comprehensive assessment of the influence of environment-assisted degradation on mechanical properties of FRPs.","archive_location":"16 citation(s)","container-title":"Corrosion and Materials Degradation","DOI":"10.3390/cmd1010003","ISSN":"2624-5558","issue":"1","language":"en","license":"http://creativecommons.org/licenses/by/3.0/","note":"number: 1\npublisher: Multidisciplinary Digital Publishing Institute","page":"27-41","source":"www.mdpi.com","title":"5-17 Understanding Fibre-Matrix Degradation of FRP Composites for Advanced Civil Engineering Applications: An Overview","title-short":"Understanding Fibre-Matrix Degradation of FRP Composites for Advanced Civil Engineering Applications","volume":"1","author":[{"family":"Raman","given":"R. K. Singh"},{"family":"Guo","given":"Faye"},{"family":"Al-Saadi","given":"Saad"},{"family":"Zhao","given":"Xiao-Ling"},{"family":"Jones","given":"Rhys"}],"issued":{"date-parts":[["2020",6]]}},"label":"page"}],"schema":"https://github.com/citation-style-language/schema/raw/master/csl-citation.json"} </w:instrText>
      </w:r>
      <w:r w:rsidRPr="001E1449">
        <w:fldChar w:fldCharType="separate"/>
      </w:r>
      <w:r w:rsidRPr="001E1449">
        <w:rPr>
          <w:rFonts w:cs="Times New Roman"/>
        </w:rPr>
        <w:t>[6,7]</w:t>
      </w:r>
      <w:r w:rsidRPr="001E1449">
        <w:fldChar w:fldCharType="end"/>
      </w:r>
      <w:r w:rsidRPr="001E1449">
        <w:t xml:space="preserve"> show that </w:t>
      </w:r>
      <w:r w:rsidR="00640134" w:rsidRPr="001E1449">
        <w:t xml:space="preserve">the </w:t>
      </w:r>
      <w:r w:rsidRPr="001E1449">
        <w:t xml:space="preserve">corrosion of FRP bar still exists: micro cracks of matrix </w:t>
      </w:r>
      <w:r w:rsidR="00D803D1" w:rsidRPr="001E1449">
        <w:t xml:space="preserve">have been seen to </w:t>
      </w:r>
      <w:r w:rsidRPr="001E1449">
        <w:t>appear in corrosive environment</w:t>
      </w:r>
      <w:r w:rsidR="00D803D1" w:rsidRPr="001E1449">
        <w:t>s</w:t>
      </w:r>
      <w:r w:rsidRPr="001E1449">
        <w:t xml:space="preserve"> and fibers thus lose protection and react with ions in solution</w:t>
      </w:r>
      <w:r w:rsidR="00D803D1" w:rsidRPr="001E1449">
        <w:t>s</w:t>
      </w:r>
      <w:r w:rsidRPr="001E1449">
        <w:t xml:space="preserve">. </w:t>
      </w:r>
      <w:r w:rsidR="00D803D1" w:rsidRPr="001E1449">
        <w:t>The s</w:t>
      </w:r>
      <w:r w:rsidRPr="001E1449">
        <w:t xml:space="preserve">trength and stiffness of FRP bars decrease under this condition. </w:t>
      </w:r>
    </w:p>
    <w:p w14:paraId="42566C70" w14:textId="55D5B156" w:rsidR="00392A1C" w:rsidRPr="001E1449" w:rsidRDefault="00D803D1">
      <w:pPr>
        <w:ind w:firstLine="420"/>
      </w:pPr>
      <w:r w:rsidRPr="001E1449">
        <w:t xml:space="preserve">In addition to </w:t>
      </w:r>
      <w:r w:rsidR="0086541F" w:rsidRPr="001E1449">
        <w:t xml:space="preserve">durability, </w:t>
      </w:r>
      <w:r w:rsidRPr="001E1449">
        <w:t xml:space="preserve">the </w:t>
      </w:r>
      <w:r w:rsidR="0086541F" w:rsidRPr="001E1449">
        <w:t xml:space="preserve">mechanical properties of FRP bar are also superior to </w:t>
      </w:r>
      <w:r w:rsidRPr="001E1449">
        <w:t xml:space="preserve">those of </w:t>
      </w:r>
      <w:r w:rsidR="0086541F" w:rsidRPr="001E1449">
        <w:t xml:space="preserve">steel rebar. Commonly used FRP bars are made of </w:t>
      </w:r>
      <w:r w:rsidR="0086541F" w:rsidRPr="001E1449">
        <w:rPr>
          <w:rFonts w:hint="eastAsia"/>
        </w:rPr>
        <w:t>car</w:t>
      </w:r>
      <w:r w:rsidR="0086541F" w:rsidRPr="001E1449">
        <w:t xml:space="preserve">bon FRP (CFRP), basalt FRP (BFRP) and glass FRP (GFRP), most of which have higher tensile strengths compared to steel rebars and can provide </w:t>
      </w:r>
      <w:r w:rsidRPr="001E1449">
        <w:t xml:space="preserve">increased </w:t>
      </w:r>
      <w:r w:rsidR="0086541F" w:rsidRPr="001E1449">
        <w:t xml:space="preserve">bearing capacity to structures. Moreover, although sustainability </w:t>
      </w:r>
      <w:r w:rsidRPr="001E1449">
        <w:t xml:space="preserve">does </w:t>
      </w:r>
      <w:r w:rsidR="0086541F" w:rsidRPr="001E1449">
        <w:t xml:space="preserve">not affect </w:t>
      </w:r>
      <w:r w:rsidRPr="001E1449">
        <w:t xml:space="preserve">the </w:t>
      </w:r>
      <w:r w:rsidR="0086541F" w:rsidRPr="001E1449">
        <w:t xml:space="preserve">mechanical performance of FRP bars, it </w:t>
      </w:r>
      <w:r w:rsidRPr="001E1449">
        <w:t xml:space="preserve">does </w:t>
      </w:r>
      <w:r w:rsidR="0086541F" w:rsidRPr="001E1449">
        <w:t xml:space="preserve">determine how likely a </w:t>
      </w:r>
      <w:r w:rsidRPr="001E1449">
        <w:t xml:space="preserve">particular </w:t>
      </w:r>
      <w:r w:rsidR="0086541F" w:rsidRPr="001E1449">
        <w:t xml:space="preserve">type of FRP </w:t>
      </w:r>
      <w:r w:rsidRPr="001E1449">
        <w:t xml:space="preserve">is </w:t>
      </w:r>
      <w:r w:rsidR="0086541F" w:rsidRPr="001E1449">
        <w:t xml:space="preserve">to be popularized to large-scale applications. It has been concluded that BFRP, GFRP and steel have comparable carbon emission factors while CFRP has a higher factor </w:t>
      </w:r>
      <w:r w:rsidR="0086541F" w:rsidRPr="001E1449">
        <w:fldChar w:fldCharType="begin"/>
      </w:r>
      <w:r w:rsidR="0086541F" w:rsidRPr="001E1449">
        <w:instrText xml:space="preserve"> ADDIN ZOTERO_ITEM CSL_CITATION {"citationID":"bhGdQy5I","properties":{"formattedCitation":"[8]","plainCitation":"[8]","noteIndex":0},"citationItems":[{"id":1286,"uris":["http://zotero.org/users/8429015/items/IKBREY4L"],"itemData":{"id":1286,"type":"article-journal","archive_location":"1 citation(s)","container-title":"Materials Today: Proceedings","DOI":"10.1016/j.matpr.2022.04.398","ISSN":"22147853","journalAbbreviation":"Materials Today: Proceedings","language":"en","page":"3548-3552","source":"DOI.org (Crossref)","title":"4-8 Environmental and mechanical performance of different fiber reinforced polymers in beams","volume":"62","author":[{"family":"Sbahieh","given":"Sami"},{"family":"Tahir","given":"Furqan"},{"family":"Al-Ghamdi","given":"Sami G."}],"issued":{"date-parts":[["2022"]]}}}],"schema":"https://github.com/citation-style-language/schema/raw/master/csl-citation.json"} </w:instrText>
      </w:r>
      <w:r w:rsidR="0086541F" w:rsidRPr="001E1449">
        <w:fldChar w:fldCharType="separate"/>
      </w:r>
      <w:r w:rsidR="0086541F" w:rsidRPr="001E1449">
        <w:rPr>
          <w:rFonts w:cs="Times New Roman"/>
        </w:rPr>
        <w:t>[8]</w:t>
      </w:r>
      <w:r w:rsidR="0086541F" w:rsidRPr="001E1449">
        <w:fldChar w:fldCharType="end"/>
      </w:r>
      <w:r w:rsidR="0086541F" w:rsidRPr="001E1449">
        <w:t xml:space="preserve">. </w:t>
      </w:r>
      <w:bookmarkStart w:id="2" w:name="OLE_LINK87"/>
      <w:r w:rsidRPr="001E1449">
        <w:t xml:space="preserve">Nevertheless, </w:t>
      </w:r>
      <w:r w:rsidR="0086541F" w:rsidRPr="001E1449">
        <w:t xml:space="preserve">CFRP </w:t>
      </w:r>
      <w:r w:rsidRPr="001E1449">
        <w:t xml:space="preserve">continues to </w:t>
      </w:r>
      <w:r w:rsidR="0086541F" w:rsidRPr="001E1449">
        <w:t>be favored by designers</w:t>
      </w:r>
      <w:r w:rsidRPr="001E1449">
        <w:t>,</w:t>
      </w:r>
      <w:r w:rsidR="0086541F" w:rsidRPr="001E1449">
        <w:t xml:space="preserve"> albeit it appears to </w:t>
      </w:r>
      <w:r w:rsidRPr="001E1449">
        <w:t xml:space="preserve">offer </w:t>
      </w:r>
      <w:r w:rsidR="0086541F" w:rsidRPr="001E1449">
        <w:t>poorer sustainability</w:t>
      </w:r>
      <w:bookmarkEnd w:id="2"/>
      <w:r w:rsidR="0086541F" w:rsidRPr="001E1449">
        <w:t xml:space="preserve">, because CFRP has </w:t>
      </w:r>
      <w:r w:rsidRPr="001E1449">
        <w:t xml:space="preserve">the </w:t>
      </w:r>
      <w:r w:rsidR="0086541F" w:rsidRPr="001E1449">
        <w:t xml:space="preserve">advantages of light </w:t>
      </w:r>
      <w:proofErr w:type="gramStart"/>
      <w:r w:rsidR="0086541F" w:rsidRPr="001E1449">
        <w:t>weigh</w:t>
      </w:r>
      <w:proofErr w:type="gramEnd"/>
      <w:r w:rsidR="0086541F" w:rsidRPr="001E1449">
        <w:t>, high strength</w:t>
      </w:r>
      <w:r w:rsidR="004D23A8" w:rsidRPr="001E1449">
        <w:t>, high stiffness</w:t>
      </w:r>
      <w:r w:rsidR="0086541F" w:rsidRPr="001E1449">
        <w:t xml:space="preserve"> and good durability.</w:t>
      </w:r>
    </w:p>
    <w:p w14:paraId="392AA4D7" w14:textId="55504396" w:rsidR="00D803D1" w:rsidRPr="001E1449" w:rsidRDefault="0086541F">
      <w:pPr>
        <w:ind w:firstLine="420"/>
      </w:pPr>
      <w:bookmarkStart w:id="3" w:name="OLE_LINK84"/>
      <w:r w:rsidRPr="001E1449">
        <w:t>Ordinary Portland cement (OPC) concrete has been widely adopted in engineering projects. However, OPC is not a perfect cementitious material</w:t>
      </w:r>
      <w:r w:rsidR="00D803D1" w:rsidRPr="001E1449">
        <w:t>,</w:t>
      </w:r>
      <w:r w:rsidRPr="001E1449">
        <w:t xml:space="preserve"> largely due to its </w:t>
      </w:r>
      <w:r w:rsidR="00D803D1" w:rsidRPr="001E1449">
        <w:t xml:space="preserve">basic level of </w:t>
      </w:r>
      <w:r w:rsidRPr="001E1449">
        <w:t xml:space="preserve">durability and high carbon emission </w:t>
      </w:r>
      <w:r w:rsidRPr="001E1449">
        <w:fldChar w:fldCharType="begin"/>
      </w:r>
      <w:r w:rsidRPr="001E1449">
        <w:instrText xml:space="preserve"> ADDIN ZOTERO_ITEM CSL_CITATION {"citationID":"UfPP85dp","properties":{"formattedCitation":"[9]","plainCitation":"[9]","noteIndex":0},"citationItems":[{"id":2301,"uris":["http://zotero.org/users/8429015/items/4VTYF748"],"itemData":{"id":2301,"type":"article-journal","abstract":"In this paper the authors have reviewed the carbonation studies which are a vital durability property of concrete. One of the major causes for deterioration and destruction of concrete is carbonation. The mechanism of carbonation involves the penetration carbon dioxide (CO2) into the concrete porous system to form an environment by reducing the pH around the reinforcement and initiation of the corrosion process. The paper also endeavours to focus and elucidate the gravity of importance, the process and chemistry of carbonate and how the various parameters like water/cement ratio, curing, depth of concrete cones, admixtures, grade of concrete, strength of concrete, porosity and permeability effect carbonation in concrete. The role of Supplementary Cementitious Materials (SCMs) like Ground granulated Blast Furnace Slag (GGBS) and Silica Fume (SF) has also been reviewed along with the influence of depth of carbonation.","archive_location":"25 citation(s)","container-title":"IOP Conference Series: Materials Science and Engineering","DOI":"10.1088/1757-899X/263/3/032011","ISSN":"1757-899X","journalAbbreviation":"IOP Conf. Ser.: Mater. Sci. Eng.","language":"en","note":"publisher: IOP Publishing","page":"032011","source":"Institute of Physics","title":"15A-3 A review on carbonation study in concrete","volume":"263","author":[{"family":"Rao","given":"N. Venkat"},{"family":"Meena","given":"T."}],"issued":{"date-parts":[["2017"]]}}}],"schema":"https://github.com/citation-style-language/schema/raw/master/csl-citation.json"} </w:instrText>
      </w:r>
      <w:r w:rsidRPr="001E1449">
        <w:fldChar w:fldCharType="separate"/>
      </w:r>
      <w:r w:rsidRPr="001E1449">
        <w:rPr>
          <w:rFonts w:cs="Times New Roman"/>
        </w:rPr>
        <w:t>[9]</w:t>
      </w:r>
      <w:r w:rsidRPr="001E1449">
        <w:fldChar w:fldCharType="end"/>
      </w:r>
      <w:r w:rsidRPr="001E1449">
        <w:t xml:space="preserve">. One </w:t>
      </w:r>
      <w:r w:rsidR="00D803D1" w:rsidRPr="001E1449">
        <w:t xml:space="preserve">established </w:t>
      </w:r>
      <w:r w:rsidRPr="001E1449">
        <w:t xml:space="preserve">solution </w:t>
      </w:r>
      <w:r w:rsidR="00D803D1" w:rsidRPr="001E1449">
        <w:t xml:space="preserve">used </w:t>
      </w:r>
      <w:r w:rsidRPr="001E1449">
        <w:t xml:space="preserve">to improve </w:t>
      </w:r>
      <w:r w:rsidR="00D803D1" w:rsidRPr="001E1449">
        <w:t xml:space="preserve">the </w:t>
      </w:r>
      <w:r w:rsidRPr="001E1449">
        <w:t xml:space="preserve">durability and sustainability of OPC is </w:t>
      </w:r>
      <w:r w:rsidR="00D803D1" w:rsidRPr="001E1449">
        <w:t xml:space="preserve">to </w:t>
      </w:r>
      <w:r w:rsidRPr="001E1449">
        <w:t xml:space="preserve">add supplementary cementitious material (SCM) to </w:t>
      </w:r>
      <w:r w:rsidR="00D803D1" w:rsidRPr="001E1449">
        <w:t xml:space="preserve">the </w:t>
      </w:r>
      <w:r w:rsidRPr="001E1449">
        <w:t xml:space="preserve">mixture. Typical SCMs include fly ash (FA), ground granulated blast furnace slag (GGBFS), metakaolin (MK) and silica fume (SF). A primary </w:t>
      </w:r>
      <w:r w:rsidR="00D803D1" w:rsidRPr="001E1449">
        <w:t xml:space="preserve">alteration made by the addition of </w:t>
      </w:r>
      <w:r w:rsidRPr="001E1449">
        <w:t xml:space="preserve">SCMs to concrete is </w:t>
      </w:r>
      <w:r w:rsidR="00D803D1" w:rsidRPr="001E1449">
        <w:t xml:space="preserve">to reduce </w:t>
      </w:r>
      <w:r w:rsidRPr="001E1449">
        <w:t xml:space="preserve">pore size, </w:t>
      </w:r>
      <w:r w:rsidR="00D803D1" w:rsidRPr="001E1449">
        <w:t xml:space="preserve">meaning that </w:t>
      </w:r>
      <w:r w:rsidRPr="001E1449">
        <w:t xml:space="preserve">permeability is </w:t>
      </w:r>
      <w:r w:rsidR="00D803D1" w:rsidRPr="001E1449">
        <w:t xml:space="preserve">also </w:t>
      </w:r>
      <w:r w:rsidRPr="001E1449">
        <w:t xml:space="preserve">reduced accordingly. The entry passages of corrosive salts, moisture </w:t>
      </w:r>
      <w:r w:rsidRPr="001E1449">
        <w:lastRenderedPageBreak/>
        <w:t xml:space="preserve">and </w:t>
      </w:r>
      <w:bookmarkStart w:id="4" w:name="OLE_LINK88"/>
      <w:r w:rsidRPr="001E1449">
        <w:t>CO</w:t>
      </w:r>
      <w:r w:rsidRPr="001E1449">
        <w:rPr>
          <w:vertAlign w:val="subscript"/>
        </w:rPr>
        <w:t>2</w:t>
      </w:r>
      <w:r w:rsidRPr="001E1449">
        <w:t xml:space="preserve"> ga</w:t>
      </w:r>
      <w:bookmarkEnd w:id="4"/>
      <w:r w:rsidRPr="001E1449">
        <w:t xml:space="preserve">s are </w:t>
      </w:r>
      <w:r w:rsidR="00D803D1" w:rsidRPr="001E1449">
        <w:t xml:space="preserve">also </w:t>
      </w:r>
      <w:r w:rsidRPr="001E1449">
        <w:t xml:space="preserve">blocked, which is beneficial to the durability of concrete. </w:t>
      </w:r>
    </w:p>
    <w:p w14:paraId="088AED97" w14:textId="1B3F32D3" w:rsidR="00392A1C" w:rsidRPr="001E1449" w:rsidRDefault="00D803D1">
      <w:pPr>
        <w:ind w:firstLine="420"/>
      </w:pPr>
      <w:r w:rsidRPr="001E1449">
        <w:t>The g</w:t>
      </w:r>
      <w:r w:rsidR="0086541F" w:rsidRPr="001E1449">
        <w:t xml:space="preserve">lobal warming potential (GWP) of OPC concrete has </w:t>
      </w:r>
      <w:r w:rsidR="00A760EA" w:rsidRPr="001E1449">
        <w:t xml:space="preserve">elicited </w:t>
      </w:r>
      <w:r w:rsidR="0086541F" w:rsidRPr="001E1449">
        <w:t>great concern since it contains a large amount of cement</w:t>
      </w:r>
      <w:r w:rsidR="00A760EA" w:rsidRPr="001E1449">
        <w:t>,</w:t>
      </w:r>
      <w:r w:rsidR="0086541F" w:rsidRPr="001E1449">
        <w:t xml:space="preserve"> which </w:t>
      </w:r>
      <w:r w:rsidR="00A760EA" w:rsidRPr="001E1449">
        <w:t xml:space="preserve">is the largest </w:t>
      </w:r>
      <w:r w:rsidR="0086541F" w:rsidRPr="001E1449">
        <w:t>contribut</w:t>
      </w:r>
      <w:r w:rsidR="00A760EA" w:rsidRPr="001E1449">
        <w:t xml:space="preserve">or of </w:t>
      </w:r>
      <w:r w:rsidR="0086541F" w:rsidRPr="001E1449">
        <w:t>CO</w:t>
      </w:r>
      <w:r w:rsidR="0086541F" w:rsidRPr="001E1449">
        <w:rPr>
          <w:vertAlign w:val="subscript"/>
        </w:rPr>
        <w:t>2</w:t>
      </w:r>
      <w:r w:rsidR="0086541F" w:rsidRPr="001E1449">
        <w:t xml:space="preserve"> emission</w:t>
      </w:r>
      <w:r w:rsidR="00A760EA" w:rsidRPr="001E1449">
        <w:t>s</w:t>
      </w:r>
      <w:r w:rsidR="0086541F" w:rsidRPr="001E1449">
        <w:t xml:space="preserve"> of construction materials. </w:t>
      </w:r>
      <w:r w:rsidR="00A760EA" w:rsidRPr="001E1449">
        <w:t xml:space="preserve">Meanwhile, </w:t>
      </w:r>
      <w:r w:rsidR="0086541F" w:rsidRPr="001E1449">
        <w:t xml:space="preserve">SCMs are sustainable as </w:t>
      </w:r>
      <w:r w:rsidR="00A760EA" w:rsidRPr="001E1449">
        <w:t xml:space="preserve">they emit </w:t>
      </w:r>
      <w:r w:rsidR="0086541F" w:rsidRPr="001E1449">
        <w:t xml:space="preserve">lower carbon emissions, and </w:t>
      </w:r>
      <w:r w:rsidR="00A760EA" w:rsidRPr="001E1449">
        <w:t xml:space="preserve">they </w:t>
      </w:r>
      <w:r w:rsidR="0086541F" w:rsidRPr="001E1449">
        <w:t xml:space="preserve">also help reduce </w:t>
      </w:r>
      <w:r w:rsidR="00A760EA" w:rsidRPr="001E1449">
        <w:t xml:space="preserve">the </w:t>
      </w:r>
      <w:r w:rsidR="0086541F" w:rsidRPr="001E1449">
        <w:t>carbon emission</w:t>
      </w:r>
      <w:r w:rsidR="00A760EA" w:rsidRPr="001E1449">
        <w:t>s</w:t>
      </w:r>
      <w:r w:rsidR="0086541F" w:rsidRPr="001E1449">
        <w:t xml:space="preserve"> of OPC concrete </w:t>
      </w:r>
      <w:r w:rsidR="00A760EA" w:rsidRPr="001E1449">
        <w:t xml:space="preserve">since </w:t>
      </w:r>
      <w:r w:rsidR="0086541F" w:rsidRPr="001E1449">
        <w:t>a certain amount of cement can be replaced by SCMs. Limestone calcined clay cement (</w:t>
      </w:r>
      <w:bookmarkStart w:id="5" w:name="OLE_LINK89"/>
      <w:r w:rsidR="0086541F" w:rsidRPr="001E1449">
        <w:t>LC</w:t>
      </w:r>
      <w:r w:rsidR="0086541F" w:rsidRPr="001E1449">
        <w:rPr>
          <w:vertAlign w:val="superscript"/>
        </w:rPr>
        <w:t>3</w:t>
      </w:r>
      <w:bookmarkEnd w:id="5"/>
      <w:r w:rsidR="0086541F" w:rsidRPr="001E1449">
        <w:t xml:space="preserve">), which is a newly designed SCM with </w:t>
      </w:r>
      <w:r w:rsidR="00A760EA" w:rsidRPr="001E1449">
        <w:t xml:space="preserve">a </w:t>
      </w:r>
      <w:r w:rsidR="0086541F" w:rsidRPr="001E1449">
        <w:t xml:space="preserve">ternary binder system </w:t>
      </w:r>
      <w:r w:rsidR="0086541F" w:rsidRPr="001E1449">
        <w:fldChar w:fldCharType="begin"/>
      </w:r>
      <w:r w:rsidR="0086541F" w:rsidRPr="001E1449">
        <w:instrText xml:space="preserve"> ADDIN ZOTERO_ITEM CSL_CITATION {"citationID":"id4Cpjrc","properties":{"formattedCitation":"[10]","plainCitation":"[10]","noteIndex":0},"citationItems":[{"id":1610,"uris":["http://zotero.org/users/8429015/items/ZYTVEH6C"],"itemData":{"id":1610,"type":"article-journal","archive_location":"322 citation(s)","call-number":"11.958","container-title":"Cement and Concrete Research","DOI":"10.1016/j.cemconres.2017.08.017","ISSN":"00088846","journalAbbreviation":"Cement and Concrete Research","language":"en","page":"49-56","source":"1","title":"14-01 8-02 Calcined clay limestone cements (LC3)","volume":"114","author":[{"family":"Scrivener","given":"Karen"},{"family":"Martirena","given":"Fernando"},{"family":"Bishnoi","given":"Shashank"},{"family":"Maity","given":"Soumen"}],"issued":{"date-parts":[["2018",12]]}}}],"schema":"https://github.com/citation-style-language/schema/raw/master/csl-citation.json"} </w:instrText>
      </w:r>
      <w:r w:rsidR="0086541F" w:rsidRPr="001E1449">
        <w:fldChar w:fldCharType="separate"/>
      </w:r>
      <w:r w:rsidR="0086541F" w:rsidRPr="001E1449">
        <w:rPr>
          <w:rFonts w:cs="Times New Roman"/>
        </w:rPr>
        <w:t>[10]</w:t>
      </w:r>
      <w:r w:rsidR="0086541F" w:rsidRPr="001E1449">
        <w:fldChar w:fldCharType="end"/>
      </w:r>
      <w:r w:rsidR="0086541F" w:rsidRPr="001E1449">
        <w:t xml:space="preserve">, </w:t>
      </w:r>
      <w:r w:rsidR="00A760EA" w:rsidRPr="001E1449">
        <w:t xml:space="preserve">contains </w:t>
      </w:r>
      <w:r w:rsidR="0086541F" w:rsidRPr="001E1449">
        <w:t xml:space="preserve">similar raw materials </w:t>
      </w:r>
      <w:r w:rsidR="00A760EA" w:rsidRPr="001E1449">
        <w:t xml:space="preserve">to </w:t>
      </w:r>
      <w:r w:rsidR="0086541F" w:rsidRPr="001E1449">
        <w:t xml:space="preserve">cement but </w:t>
      </w:r>
      <w:r w:rsidR="00A760EA" w:rsidRPr="001E1449">
        <w:t xml:space="preserve">requires </w:t>
      </w:r>
      <w:r w:rsidR="0086541F" w:rsidRPr="001E1449">
        <w:t xml:space="preserve">much </w:t>
      </w:r>
      <w:r w:rsidR="00A760EA" w:rsidRPr="001E1449">
        <w:t xml:space="preserve">less </w:t>
      </w:r>
      <w:r w:rsidR="0086541F" w:rsidRPr="001E1449">
        <w:t xml:space="preserve">energy during </w:t>
      </w:r>
      <w:r w:rsidR="00A760EA" w:rsidRPr="001E1449">
        <w:t xml:space="preserve">the </w:t>
      </w:r>
      <w:r w:rsidR="0086541F" w:rsidRPr="001E1449">
        <w:t>production process. LC</w:t>
      </w:r>
      <w:r w:rsidR="0086541F" w:rsidRPr="001E1449">
        <w:rPr>
          <w:vertAlign w:val="superscript"/>
        </w:rPr>
        <w:t>3</w:t>
      </w:r>
      <w:r w:rsidR="0086541F" w:rsidRPr="001E1449">
        <w:t xml:space="preserve"> can considerabl</w:t>
      </w:r>
      <w:r w:rsidR="00A760EA" w:rsidRPr="001E1449">
        <w:t>y</w:t>
      </w:r>
      <w:r w:rsidR="0086541F" w:rsidRPr="001E1449">
        <w:t xml:space="preserve"> </w:t>
      </w:r>
      <w:r w:rsidR="00A760EA" w:rsidRPr="001E1449">
        <w:t xml:space="preserve">reduce the </w:t>
      </w:r>
      <w:r w:rsidR="0086541F" w:rsidRPr="001E1449">
        <w:t>amount of carbon emission</w:t>
      </w:r>
      <w:r w:rsidR="00A760EA" w:rsidRPr="001E1449">
        <w:t>s</w:t>
      </w:r>
      <w:r w:rsidR="0086541F" w:rsidRPr="001E1449">
        <w:t xml:space="preserve"> by </w:t>
      </w:r>
      <w:r w:rsidR="00A760EA" w:rsidRPr="001E1449">
        <w:t xml:space="preserve">its </w:t>
      </w:r>
      <w:r w:rsidR="0086541F" w:rsidRPr="001E1449">
        <w:t>replac</w:t>
      </w:r>
      <w:r w:rsidR="00A760EA" w:rsidRPr="001E1449">
        <w:t xml:space="preserve">ement of almost </w:t>
      </w:r>
      <w:r w:rsidR="0086541F" w:rsidRPr="001E1449">
        <w:t>50% of cement</w:t>
      </w:r>
      <w:r w:rsidR="00A760EA" w:rsidRPr="001E1449">
        <w:t xml:space="preserve"> content</w:t>
      </w:r>
      <w:r w:rsidR="0086541F" w:rsidRPr="001E1449">
        <w:t>.</w:t>
      </w:r>
    </w:p>
    <w:p w14:paraId="54C978B8" w14:textId="1142396E" w:rsidR="00392A1C" w:rsidRPr="001E1449" w:rsidRDefault="0086541F">
      <w:pPr>
        <w:ind w:firstLine="420"/>
      </w:pPr>
      <w:r w:rsidRPr="001E1449">
        <w:t xml:space="preserve">Apart from OPC, two </w:t>
      </w:r>
      <w:r w:rsidR="00A760EA" w:rsidRPr="001E1449">
        <w:t xml:space="preserve">further </w:t>
      </w:r>
      <w:r w:rsidRPr="001E1449">
        <w:t xml:space="preserve">types of frequently used </w:t>
      </w:r>
      <w:r w:rsidR="00A760EA" w:rsidRPr="001E1449">
        <w:t xml:space="preserve">concrete </w:t>
      </w:r>
      <w:r w:rsidRPr="001E1449">
        <w:t xml:space="preserve">are seawater sea sand (SWSS) concrete and geopolymer concrete </w:t>
      </w:r>
      <w:r w:rsidRPr="001E1449">
        <w:fldChar w:fldCharType="begin"/>
      </w:r>
      <w:r w:rsidRPr="001E1449">
        <w:instrText xml:space="preserve"> ADDIN ZOTERO_ITEM CSL_CITATION {"citationID":"creckBjT","properties":{"formattedCitation":"[11,12]","plainCitation":"[11,12]","noteIndex":0},"citationItems":[{"id":1502,"uris":["http://zotero.org/users/8429015/items/XTZRPSR3"],"itemData":{"id":1502,"type":"article-journal","archive_location":"15 citation(s)","call-number":"7.693","container-title":"Construction and Building Materials","DOI":"10.1016/j.conbuildmat.2021.123602","ISSN":"09500618","journalAbbreviation":"Construction and Building Materials","language":"en","page":"123602","source":"2","title":"10-01 A review on seawater sea-sand concrete: Mixture proportion, hydration, microstructure and properties","title-short":"A review on seawater sea-sand concrete","volume":"295","author":[{"family":"Zhao","given":"Yifan"},{"family":"Hu","given":"Xiang"},{"family":"Shi","given":"Caijun"},{"family":"Zhang","given":"Zuhua"},{"family":"Zhu","given":"Deju"}],"issued":{"date-parts":[["2021",8]]}},"label":"page"},{"id":1765,"uris":["http://zotero.org/users/8429015/items/2PWQAWZ9"],"itemData":{"id":1765,"type":"article-journal","abstract":"The rise in population and improvement in the lifestyle of human beings has caused a rapid increase in energy demands for buildings in the present day. An upsurge in energy demand, lack of fossil fuels, and environmental issues provide a crucial motive to the development of sustainable and viable infrastructure. Geopolymer (GP) composite free from cement, made from various waste materials with a high amount of Al2SiO3 and Na2SiO3/NaOH (alkali-activated silica) is evolving as an eminent material for sustainability purposes. They are also preferred due to the lesser emission of greenhouse gases as compared to ordinary Portland cement (OPC). This paper aims at presenting a sustainable domain and state of the art review of GP composite. The properties of composites made from various geopolymeric waste binders are presented. Besides, the microstructure and chemical characterization of GP composites are also discussed. The durability of GP composite is also highlighted considering its deterioration in various aggressive environments. In the end, a global warming potential (GWP) assessment was conducted and the practical applications of GP composites in the building industry are also provided.","archive_location":"20 citation(s)","call-number":"7.693","container-title":"Construction and Building Materials","DOI":"10.1016/j.conbuildmat.2021.124762","ISSN":"0950-0618","journalAbbreviation":"Construction and Building Materials","language":"en","page":"124762","source":"2","title":"13_01 Geopolymer concrete as sustainable material: A state of the art review","title-short":"Geopolymer concrete as sustainable material","volume":"306","author":[{"family":"Farooq","given":"Furqan"},{"family":"Jin","given":"Xin"},{"family":"Faisal Javed","given":"Muhammad"},{"family":"Akbar","given":"Arslan"},{"family":"Izhar Shah","given":"Muhammad"},{"family":"Aslam","given":"Fahid"},{"family":"Alyousef","given":"Rayed"}],"issued":{"date-parts":[["2021",11,1]]}},"label":"page"}],"schema":"https://github.com/citation-style-language/schema/raw/master/csl-citation.json"} </w:instrText>
      </w:r>
      <w:r w:rsidRPr="001E1449">
        <w:fldChar w:fldCharType="separate"/>
      </w:r>
      <w:r w:rsidRPr="001E1449">
        <w:rPr>
          <w:rFonts w:cs="Times New Roman"/>
        </w:rPr>
        <w:t>[11,12]</w:t>
      </w:r>
      <w:r w:rsidRPr="001E1449">
        <w:fldChar w:fldCharType="end"/>
      </w:r>
      <w:r w:rsidRPr="001E1449">
        <w:t xml:space="preserve">. Seawater and sea sand are sustainable resources in coastal regions and </w:t>
      </w:r>
      <w:r w:rsidR="00A760EA" w:rsidRPr="001E1449">
        <w:t xml:space="preserve">offer a </w:t>
      </w:r>
      <w:r w:rsidRPr="001E1449">
        <w:t>good alternative to river sand and freshwater.</w:t>
      </w:r>
      <w:r w:rsidRPr="001E1449">
        <w:rPr>
          <w:rFonts w:hint="eastAsia"/>
        </w:rPr>
        <w:t xml:space="preserve"> </w:t>
      </w:r>
      <w:r w:rsidRPr="001E1449">
        <w:t xml:space="preserve">However, </w:t>
      </w:r>
      <w:r w:rsidR="00A760EA" w:rsidRPr="001E1449">
        <w:t xml:space="preserve">differences in the </w:t>
      </w:r>
      <w:r w:rsidRPr="001E1449">
        <w:t xml:space="preserve">durability </w:t>
      </w:r>
      <w:r w:rsidR="00A760EA" w:rsidRPr="001E1449">
        <w:t xml:space="preserve">of </w:t>
      </w:r>
      <w:r w:rsidRPr="001E1449">
        <w:t>OPC and SWSS concrete cannot be ignored</w:t>
      </w:r>
      <w:r w:rsidR="00A760EA" w:rsidRPr="001E1449">
        <w:t>,</w:t>
      </w:r>
      <w:r w:rsidRPr="001E1449">
        <w:t xml:space="preserve"> as detrimental salts dissolved in SWSS </w:t>
      </w:r>
      <w:r w:rsidR="00A760EA" w:rsidRPr="001E1449">
        <w:t xml:space="preserve">cause harm </w:t>
      </w:r>
      <w:r w:rsidRPr="001E1449">
        <w:t xml:space="preserve">to concrete. Geopolymers are a series of aluminosilicates that </w:t>
      </w:r>
      <w:r w:rsidR="00A760EA" w:rsidRPr="001E1449">
        <w:t xml:space="preserve">are </w:t>
      </w:r>
      <w:r w:rsidRPr="001E1449">
        <w:t xml:space="preserve">activated by alkaline solutions </w:t>
      </w:r>
      <w:r w:rsidRPr="001E1449">
        <w:fldChar w:fldCharType="begin"/>
      </w:r>
      <w:r w:rsidRPr="001E1449">
        <w:instrText xml:space="preserve"> ADDIN ZOTERO_ITEM CSL_CITATION {"citationID":"4cgOOoBo","properties":{"formattedCitation":"[12]","plainCitation":"[12]","noteIndex":0},"citationItems":[{"id":1765,"uris":["http://zotero.org/users/8429015/items/2PWQAWZ9"],"itemData":{"id":1765,"type":"article-journal","abstract":"The rise in population and improvement in the lifestyle of human beings has caused a rapid increase in energy demands for buildings in the present day. An upsurge in energy demand, lack of fossil fuels, and environmental issues provide a crucial motive to the development of sustainable and viable infrastructure. Geopolymer (GP) composite free from cement, made from various waste materials with a high amount of Al2SiO3 and Na2SiO3/NaOH (alkali-activated silica) is evolving as an eminent material for sustainability purposes. They are also preferred due to the lesser emission of greenhouse gases as compared to ordinary Portland cement (OPC). This paper aims at presenting a sustainable domain and state of the art review of GP composite. The properties of composites made from various geopolymeric waste binders are presented. Besides, the microstructure and chemical characterization of GP composites are also discussed. The durability of GP composite is also highlighted considering its deterioration in various aggressive environments. In the end, a global warming potential (GWP) assessment was conducted and the practical applications of GP composites in the building industry are also provided.","archive_location":"20 citation(s)","call-number":"7.693","container-title":"Construction and Building Materials","DOI":"10.1016/j.conbuildmat.2021.124762","ISSN":"0950-0618","journalAbbreviation":"Construction and Building Materials","language":"en","page":"124762","source":"2","title":"13_01 Geopolymer concrete as sustainable material: A state of the art review","title-short":"Geopolymer concrete as sustainable material","volume":"306","author":[{"family":"Farooq","given":"Furqan"},{"family":"Jin","given":"Xin"},{"family":"Faisal Javed","given":"Muhammad"},{"family":"Akbar","given":"Arslan"},{"family":"Izhar Shah","given":"Muhammad"},{"family":"Aslam","given":"Fahid"},{"family":"Alyousef","given":"Rayed"}],"issued":{"date-parts":[["2021",11,1]]}}}],"schema":"https://github.com/citation-style-language/schema/raw/master/csl-citation.json"} </w:instrText>
      </w:r>
      <w:r w:rsidRPr="001E1449">
        <w:fldChar w:fldCharType="separate"/>
      </w:r>
      <w:r w:rsidRPr="001E1449">
        <w:rPr>
          <w:rFonts w:cs="Times New Roman"/>
        </w:rPr>
        <w:t>[12]</w:t>
      </w:r>
      <w:r w:rsidRPr="001E1449">
        <w:fldChar w:fldCharType="end"/>
      </w:r>
      <w:r w:rsidRPr="001E1449">
        <w:t xml:space="preserve">. Alkalinity can trigger </w:t>
      </w:r>
      <w:r w:rsidR="00A760EA" w:rsidRPr="001E1449">
        <w:t xml:space="preserve">a </w:t>
      </w:r>
      <w:r w:rsidRPr="001E1449">
        <w:t xml:space="preserve">pozzolanic reaction and accelerate </w:t>
      </w:r>
      <w:r w:rsidR="00A760EA" w:rsidRPr="001E1449">
        <w:t xml:space="preserve">the </w:t>
      </w:r>
      <w:r w:rsidRPr="001E1449">
        <w:t>hydration of cement. Thus, alkaline environment</w:t>
      </w:r>
      <w:r w:rsidR="00A760EA" w:rsidRPr="001E1449">
        <w:t>s</w:t>
      </w:r>
      <w:r w:rsidRPr="001E1449">
        <w:t xml:space="preserve"> can improve </w:t>
      </w:r>
      <w:r w:rsidR="00A760EA" w:rsidRPr="001E1449">
        <w:t xml:space="preserve">the </w:t>
      </w:r>
      <w:r w:rsidRPr="001E1449">
        <w:t xml:space="preserve">durability of concrete to some extent. However, </w:t>
      </w:r>
      <w:r w:rsidR="00A760EA" w:rsidRPr="001E1449">
        <w:t xml:space="preserve">the </w:t>
      </w:r>
      <w:r w:rsidRPr="001E1449">
        <w:t xml:space="preserve">carbon emission factors of alkaline solutions are nearly as high as </w:t>
      </w:r>
      <w:r w:rsidR="003E1450" w:rsidRPr="001E1449">
        <w:t xml:space="preserve">those of </w:t>
      </w:r>
      <w:r w:rsidRPr="001E1449">
        <w:t xml:space="preserve">cement, </w:t>
      </w:r>
      <w:r w:rsidR="00A760EA" w:rsidRPr="001E1449">
        <w:t xml:space="preserve">and </w:t>
      </w:r>
      <w:r w:rsidRPr="001E1449">
        <w:t xml:space="preserve">so geopolymer concrete is inadequate in </w:t>
      </w:r>
      <w:r w:rsidR="00A760EA" w:rsidRPr="001E1449">
        <w:t xml:space="preserve">terms of </w:t>
      </w:r>
      <w:r w:rsidRPr="001E1449">
        <w:t>sustainability. Fortunately, practice has proven that SCMs can be blended in</w:t>
      </w:r>
      <w:r w:rsidR="00A760EA" w:rsidRPr="001E1449">
        <w:t>to</w:t>
      </w:r>
      <w:r w:rsidRPr="001E1449">
        <w:t xml:space="preserve"> SWSS and geopolymer concrete </w:t>
      </w:r>
      <w:r w:rsidR="00A760EA" w:rsidRPr="001E1449">
        <w:t xml:space="preserve">to reduce </w:t>
      </w:r>
      <w:r w:rsidRPr="001E1449">
        <w:t>carbon emission</w:t>
      </w:r>
      <w:r w:rsidR="00A760EA" w:rsidRPr="001E1449">
        <w:t>s</w:t>
      </w:r>
      <w:r w:rsidRPr="001E1449">
        <w:t xml:space="preserve"> and improv</w:t>
      </w:r>
      <w:r w:rsidR="00A760EA" w:rsidRPr="001E1449">
        <w:t>e</w:t>
      </w:r>
      <w:r w:rsidRPr="001E1449">
        <w:t xml:space="preserve"> durability </w:t>
      </w:r>
      <w:r w:rsidRPr="001E1449">
        <w:fldChar w:fldCharType="begin"/>
      </w:r>
      <w:r w:rsidRPr="001E1449">
        <w:instrText xml:space="preserve"> ADDIN ZOTERO_ITEM CSL_CITATION {"citationID":"tjNHRHbp","properties":{"formattedCitation":"[11,13]","plainCitation":"[11,13]","noteIndex":0},"citationItems":[{"id":1502,"uris":["http://zotero.org/users/8429015/items/XTZRPSR3"],"itemData":{"id":1502,"type":"article-journal","archive_location":"15 citation(s)","call-number":"7.693","container-title":"Construction and Building Materials","DOI":"10.1016/j.conbuildmat.2021.123602","ISSN":"09500618","journalAbbreviation":"Construction and Building Materials","language":"en","page":"123602","source":"2","title":"10-01 A review on seawater sea-sand concrete: Mixture proportion, hydration, microstructure and properties","title-short":"A review on seawater sea-sand concrete","volume":"295","author":[{"family":"Zhao","given":"Yifan"},{"family":"Hu","given":"Xiang"},{"family":"Shi","given":"Caijun"},{"family":"Zhang","given":"Zuhua"},{"family":"Zhu","given":"Deju"}],"issued":{"date-parts":[["2021",8]]}}},{"id":1818,"uris":["http://zotero.org/users/8429015/items/YHEBJ2X4"],"itemData":{"id":1818,"type":"article-journal","abstract":"This paper introduce a series of tests about properties of seawater and sea-sand concrete, such as impermeability, dry shrinkage, alternate wetting and drying destruction and sulfate attack. The test results show that the impermeability of seawater and sea-sand concrete and ordinary concrete is basically same, the coral sand leads to decreasing of concrete impermeability, the admixture can effectively improve the impermeability of coral sand concrete. The difference between the shrinkage rate of seawater and sea-sand concrete and the ordinary concrete is not obvious, the shrinkage rate of seawater and coral-sand concrete is larger than ordinary concrete, and the admixtures can effectively inhibit the late drying shrinkage of seawater and sea-sand concrete and seawater and coral-sand concrete. In the case of alternate wetting and drying, the pressure generated by the salt crystals would not damage seawater and sea-sand concrete. Potential sulfate attack exits in seawater and sea-sand concrete, the active admixture is able to greatly enhance its ability of resisting sulfate corrosion.","archive_location":"14 citation(s)","container-title":"Advanced Materials Research","DOI":"10.4028/www.scientific.net/AMR.641-642.385","ISSN":"1662-8985","journalAbbreviation":"AMR","page":"385-388","source":"DOI.org (Crossref)","title":"10-02 Experimental Research on Durability of Concrete Made by Seawater and Sea-Sand","volume":"641-642","author":[{"family":"Zhang","given":"Zhen Hai"},{"family":"Sang","given":"Zhen Qun"},{"family":"Zhang","given":"Le Yu"},{"family":"Ma","given":"Zhen Xiang"},{"family":"Zhang","given":"Yu"}],"issued":{"date-parts":[["2013",1]]}},"label":"page"}],"schema":"https://github.com/citation-style-language/schema/raw/master/csl-citation.json"} </w:instrText>
      </w:r>
      <w:r w:rsidRPr="001E1449">
        <w:fldChar w:fldCharType="separate"/>
      </w:r>
      <w:r w:rsidRPr="001E1449">
        <w:rPr>
          <w:rFonts w:cs="Times New Roman"/>
        </w:rPr>
        <w:t>[11,13]</w:t>
      </w:r>
      <w:r w:rsidRPr="001E1449">
        <w:fldChar w:fldCharType="end"/>
      </w:r>
      <w:r w:rsidRPr="001E1449">
        <w:t>.</w:t>
      </w:r>
    </w:p>
    <w:p w14:paraId="502913E4" w14:textId="238510EF" w:rsidR="00392A1C" w:rsidRPr="001E1449" w:rsidRDefault="00A760EA">
      <w:pPr>
        <w:ind w:firstLine="420"/>
      </w:pPr>
      <w:r w:rsidRPr="001E1449">
        <w:t xml:space="preserve">Recent </w:t>
      </w:r>
      <w:r w:rsidR="0086541F" w:rsidRPr="001E1449">
        <w:t xml:space="preserve">research on sustainable and durable construction materials </w:t>
      </w:r>
      <w:r w:rsidRPr="001E1449">
        <w:t xml:space="preserve">has </w:t>
      </w:r>
      <w:r w:rsidR="0086541F" w:rsidRPr="001E1449">
        <w:t xml:space="preserve">made significant progress </w:t>
      </w:r>
      <w:r w:rsidR="0086541F" w:rsidRPr="001E1449">
        <w:fldChar w:fldCharType="begin"/>
      </w:r>
      <w:r w:rsidR="0086541F" w:rsidRPr="001E1449">
        <w:instrText xml:space="preserve"> ADDIN ZOTERO_ITEM CSL_CITATION {"citationID":"EJP0A2m9","properties":{"formattedCitation":"[3,14]","plainCitation":"[3,14]","noteIndex":0},"citationItems":[{"id":1241,"uris":["http://zotero.org/users/8429015/items/5A993K92"],"itemData":{"id":1241,"type":"article-journal","archive_location":"50 citation(s)","call-number":"3.531","container-title":"Polymer Composites","DOI":"10.1002/pc.22967","ISSN":"02728397","issue":"3","journalAbbreviation":"Polym. Compos.","language":"en","page":"410-423","source":"3","title":"2-6 Environmental damage and degradation of FRP composites: A review report","title-short":"Environmental damage and degradation of FRP composites","volume":"36","author":[{"family":"Ray","given":"Bankim Chandra"},{"family":"Rathore","given":"Dinesh"}],"issued":{"date-parts":[["2015",3]]}},"label":"page"},{"id":1244,"uris":["http://zotero.org/users/8429015/items/CPAWL783"],"itemData":{"id":1244,"type":"article-journal","archive_location":"62 citation(s)","call-number":"3.634","container-title":"Engineering Failure Analysis","DOI":"10.1016/j.engfailanal.2020.104480","ISSN":"13506307","journalAbbreviation":"Engineering Failure Analysis","language":"en","page":"104480","source":"2","title":"2-7 Performances, challenges and opportunities in strengthening reinforced concrete structures by using FRPs – A state-of-the-art review","volume":"111","author":[{"family":"Siddika","given":"Ayesha"},{"family":"Mamun","given":"Md. Abdullah Al"},{"family":"Ferdous","given":"Wahid"},{"family":"Alyousef","given":"Rayed"}],"issued":{"date-parts":[["2020",4]]}}}],"schema":"https://github.com/citation-style-language/schema/raw/master/csl-citation.json"} </w:instrText>
      </w:r>
      <w:r w:rsidR="0086541F" w:rsidRPr="001E1449">
        <w:fldChar w:fldCharType="separate"/>
      </w:r>
      <w:r w:rsidR="0086541F" w:rsidRPr="001E1449">
        <w:rPr>
          <w:rFonts w:cs="Times New Roman"/>
        </w:rPr>
        <w:t>[3,14]</w:t>
      </w:r>
      <w:r w:rsidR="0086541F" w:rsidRPr="001E1449">
        <w:fldChar w:fldCharType="end"/>
      </w:r>
      <w:r w:rsidR="0086541F" w:rsidRPr="001E1449">
        <w:t>. Applications of FRP bar and SCM</w:t>
      </w:r>
      <w:r w:rsidRPr="001E1449">
        <w:t>s</w:t>
      </w:r>
      <w:r w:rsidR="0086541F" w:rsidRPr="001E1449">
        <w:t xml:space="preserve"> have also achieved good results. However, no systematic review has been made on these aspects, and the reference values of research results have also not yet been properly employed. </w:t>
      </w:r>
      <w:r w:rsidR="00A11017" w:rsidRPr="001E1449">
        <w:t xml:space="preserve">Although it </w:t>
      </w:r>
      <w:r w:rsidR="0086541F" w:rsidRPr="001E1449">
        <w:t xml:space="preserve">has been proved that </w:t>
      </w:r>
      <w:r w:rsidRPr="001E1449">
        <w:t xml:space="preserve">the use of </w:t>
      </w:r>
      <w:r w:rsidR="0086541F" w:rsidRPr="001E1449">
        <w:t>construction materials possess</w:t>
      </w:r>
      <w:r w:rsidRPr="001E1449">
        <w:t>ing</w:t>
      </w:r>
      <w:r w:rsidR="0086541F" w:rsidRPr="001E1449">
        <w:t xml:space="preserve"> good sustainability, durability </w:t>
      </w:r>
      <w:r w:rsidRPr="001E1449">
        <w:t xml:space="preserve">and </w:t>
      </w:r>
      <w:r w:rsidR="0086541F" w:rsidRPr="001E1449">
        <w:t xml:space="preserve">mechanical properties would be preferable in </w:t>
      </w:r>
      <w:r w:rsidRPr="001E1449">
        <w:t xml:space="preserve">the </w:t>
      </w:r>
      <w:r w:rsidR="0086541F" w:rsidRPr="001E1449">
        <w:t>future</w:t>
      </w:r>
      <w:r w:rsidR="00A11017" w:rsidRPr="001E1449">
        <w:t xml:space="preserve">, </w:t>
      </w:r>
      <w:r w:rsidR="0086541F" w:rsidRPr="001E1449">
        <w:t xml:space="preserve">less research has </w:t>
      </w:r>
      <w:r w:rsidR="00A11017" w:rsidRPr="001E1449">
        <w:t xml:space="preserve">considered this </w:t>
      </w:r>
      <w:r w:rsidR="0086541F" w:rsidRPr="001E1449">
        <w:t xml:space="preserve">view. </w:t>
      </w:r>
      <w:r w:rsidR="00A11017" w:rsidRPr="001E1449">
        <w:t xml:space="preserve">In </w:t>
      </w:r>
      <w:r w:rsidR="0086541F" w:rsidRPr="001E1449">
        <w:t xml:space="preserve">this regard, SCM-modified FRP-reinforced concrete is a promising </w:t>
      </w:r>
      <w:r w:rsidR="00A11017" w:rsidRPr="001E1449">
        <w:t xml:space="preserve">possibility </w:t>
      </w:r>
      <w:r w:rsidR="0086541F" w:rsidRPr="001E1449">
        <w:t xml:space="preserve">for </w:t>
      </w:r>
      <w:r w:rsidR="00A11017" w:rsidRPr="001E1449">
        <w:t xml:space="preserve">the </w:t>
      </w:r>
      <w:r w:rsidR="0086541F" w:rsidRPr="001E1449">
        <w:t>next generation of construction materials</w:t>
      </w:r>
      <w:r w:rsidR="003E1450" w:rsidRPr="001E1449">
        <w:t>,</w:t>
      </w:r>
      <w:r w:rsidR="00A11017" w:rsidRPr="001E1449">
        <w:t xml:space="preserve"> and </w:t>
      </w:r>
      <w:r w:rsidR="0086541F" w:rsidRPr="001E1449">
        <w:t xml:space="preserve">this paper aims at reviewing </w:t>
      </w:r>
      <w:r w:rsidR="00A11017" w:rsidRPr="001E1449">
        <w:t xml:space="preserve">the </w:t>
      </w:r>
      <w:r w:rsidR="0086541F" w:rsidRPr="001E1449">
        <w:t>properties of FRP and SCM-blended concrete</w:t>
      </w:r>
      <w:r w:rsidR="00A11017" w:rsidRPr="001E1449">
        <w:t xml:space="preserve"> in order to provide </w:t>
      </w:r>
      <w:r w:rsidR="0086541F" w:rsidRPr="001E1449">
        <w:t xml:space="preserve">a reference </w:t>
      </w:r>
      <w:r w:rsidR="00A11017" w:rsidRPr="001E1449">
        <w:t xml:space="preserve">by which to </w:t>
      </w:r>
      <w:r w:rsidR="0086541F" w:rsidRPr="001E1449">
        <w:t>compar</w:t>
      </w:r>
      <w:r w:rsidR="00A11017" w:rsidRPr="001E1449">
        <w:t>e</w:t>
      </w:r>
      <w:r w:rsidR="0086541F" w:rsidRPr="001E1449">
        <w:t xml:space="preserve"> </w:t>
      </w:r>
      <w:r w:rsidR="00A11017" w:rsidRPr="001E1449">
        <w:t xml:space="preserve">the </w:t>
      </w:r>
      <w:r w:rsidR="0086541F" w:rsidRPr="001E1449">
        <w:t xml:space="preserve">performances of different FRPs and SCMs. Analyses and discussions in this paper </w:t>
      </w:r>
      <w:r w:rsidR="00A11017" w:rsidRPr="001E1449">
        <w:t xml:space="preserve">will </w:t>
      </w:r>
      <w:r w:rsidR="0086541F" w:rsidRPr="001E1449">
        <w:t xml:space="preserve">be helpful to the design of </w:t>
      </w:r>
      <w:r w:rsidR="00A11017" w:rsidRPr="001E1449">
        <w:t xml:space="preserve">the </w:t>
      </w:r>
      <w:r w:rsidR="0086541F" w:rsidRPr="001E1449">
        <w:t>next generation of sustainable and durable construction material</w:t>
      </w:r>
      <w:r w:rsidR="00A11017" w:rsidRPr="001E1449">
        <w:t>s</w:t>
      </w:r>
      <w:r w:rsidR="0086541F" w:rsidRPr="001E1449">
        <w:t>.</w:t>
      </w:r>
    </w:p>
    <w:p w14:paraId="52ED04FE" w14:textId="6F775752" w:rsidR="00392A1C" w:rsidRPr="001E1449" w:rsidRDefault="0086541F">
      <w:pPr>
        <w:ind w:firstLine="420"/>
      </w:pPr>
      <w:r w:rsidRPr="001E1449">
        <w:rPr>
          <w:rFonts w:hint="eastAsia"/>
        </w:rPr>
        <w:t>T</w:t>
      </w:r>
      <w:r w:rsidRPr="001E1449">
        <w:t xml:space="preserve">his paper reviews </w:t>
      </w:r>
      <w:r w:rsidR="00A11017" w:rsidRPr="001E1449">
        <w:t xml:space="preserve">the </w:t>
      </w:r>
      <w:r w:rsidRPr="001E1449">
        <w:t xml:space="preserve">mechanical properties, durability and sustainability of a variety of FRP bars and concretes, </w:t>
      </w:r>
      <w:r w:rsidR="00A11017" w:rsidRPr="001E1449">
        <w:t xml:space="preserve">and </w:t>
      </w:r>
      <w:r w:rsidRPr="001E1449">
        <w:t xml:space="preserve">consists of three parts. In the first </w:t>
      </w:r>
      <w:bookmarkStart w:id="6" w:name="OLE_LINK96"/>
      <w:r w:rsidRPr="001E1449">
        <w:t>part</w:t>
      </w:r>
      <w:bookmarkEnd w:id="6"/>
      <w:r w:rsidRPr="001E1449">
        <w:t xml:space="preserve">, </w:t>
      </w:r>
      <w:r w:rsidR="00A11017" w:rsidRPr="001E1449">
        <w:t xml:space="preserve">the </w:t>
      </w:r>
      <w:r w:rsidRPr="001E1449">
        <w:t xml:space="preserve">mechanical properties, sustainability and durability of CFRP, BFRP and GFRP are compared mutually. In the second part, </w:t>
      </w:r>
      <w:r w:rsidR="00A11017" w:rsidRPr="001E1449">
        <w:t xml:space="preserve">the </w:t>
      </w:r>
      <w:r w:rsidRPr="001E1449">
        <w:t>effects of SCM</w:t>
      </w:r>
      <w:r w:rsidR="00A11017" w:rsidRPr="001E1449">
        <w:t>s</w:t>
      </w:r>
      <w:r w:rsidRPr="001E1449">
        <w:t xml:space="preserve"> on </w:t>
      </w:r>
      <w:r w:rsidR="00A11017" w:rsidRPr="001E1449">
        <w:t xml:space="preserve">the </w:t>
      </w:r>
      <w:r w:rsidRPr="001E1449">
        <w:t xml:space="preserve">strength formation, </w:t>
      </w:r>
      <w:r w:rsidRPr="001E1449">
        <w:lastRenderedPageBreak/>
        <w:t xml:space="preserve">hydration process, durability and sustainability of concrete are analyzed </w:t>
      </w:r>
      <w:r w:rsidR="00A11017" w:rsidRPr="001E1449">
        <w:t xml:space="preserve">in </w:t>
      </w:r>
      <w:r w:rsidRPr="001E1449">
        <w:t xml:space="preserve">detail. In the third part, </w:t>
      </w:r>
      <w:r w:rsidR="00A11017" w:rsidRPr="001E1449">
        <w:t xml:space="preserve">the </w:t>
      </w:r>
      <w:r w:rsidRPr="001E1449">
        <w:t xml:space="preserve">mechanical properties and design guidelines of FRP-reinforced structures are promoted. </w:t>
      </w:r>
      <w:r w:rsidR="00A11017" w:rsidRPr="001E1449">
        <w:t>Finally</w:t>
      </w:r>
      <w:r w:rsidRPr="001E1449">
        <w:t>, some promising FRP bars, SCMs and useful measures are recommended for future research.</w:t>
      </w:r>
    </w:p>
    <w:bookmarkEnd w:id="3"/>
    <w:p w14:paraId="69E56514" w14:textId="74E37E83" w:rsidR="00392A1C" w:rsidRPr="001E1449" w:rsidRDefault="0086541F">
      <w:pPr>
        <w:pStyle w:val="1"/>
      </w:pPr>
      <w:r w:rsidRPr="001E1449">
        <w:t>Mechanical performance, sustainability and durability of FRP bars</w:t>
      </w:r>
    </w:p>
    <w:p w14:paraId="2063A42F" w14:textId="32FAFC28" w:rsidR="00392A1C" w:rsidRPr="001E1449" w:rsidRDefault="0086541F">
      <w:pPr>
        <w:ind w:firstLine="420"/>
      </w:pPr>
      <w:r w:rsidRPr="001E1449">
        <w:t xml:space="preserve">The properties of FRP bars can </w:t>
      </w:r>
      <w:r w:rsidR="00683250" w:rsidRPr="001E1449">
        <w:t xml:space="preserve">significantly </w:t>
      </w:r>
      <w:r w:rsidRPr="001E1449">
        <w:t xml:space="preserve">affect the overall performance of structural components, especially in the long term. In order to properly demonstrate </w:t>
      </w:r>
      <w:r w:rsidR="00683250" w:rsidRPr="001E1449">
        <w:t xml:space="preserve">the </w:t>
      </w:r>
      <w:r w:rsidRPr="001E1449">
        <w:t>short- and long-term properties of FRP bars, experiment</w:t>
      </w:r>
      <w:r w:rsidR="00683250" w:rsidRPr="001E1449">
        <w:t>al</w:t>
      </w:r>
      <w:r w:rsidRPr="001E1449">
        <w:t xml:space="preserve"> results from previous studies are used to analyze </w:t>
      </w:r>
      <w:r w:rsidR="00683250" w:rsidRPr="001E1449">
        <w:t xml:space="preserve">the </w:t>
      </w:r>
      <w:r w:rsidRPr="001E1449">
        <w:t>mechanical propert</w:t>
      </w:r>
      <w:r w:rsidR="00683250" w:rsidRPr="001E1449">
        <w:t>ies</w:t>
      </w:r>
      <w:r w:rsidRPr="001E1449">
        <w:t xml:space="preserve">, sustainability and durability of various FRP bars in this section. These properties are compared with those of steel, by which </w:t>
      </w:r>
      <w:r w:rsidR="00683250" w:rsidRPr="001E1449">
        <w:t xml:space="preserve">the </w:t>
      </w:r>
      <w:r w:rsidRPr="001E1449">
        <w:t xml:space="preserve">merits of FRP bars </w:t>
      </w:r>
      <w:r w:rsidR="00683250" w:rsidRPr="001E1449">
        <w:t xml:space="preserve">are </w:t>
      </w:r>
      <w:r w:rsidRPr="001E1449">
        <w:t>well displayed.</w:t>
      </w:r>
    </w:p>
    <w:p w14:paraId="299E527A" w14:textId="77777777" w:rsidR="00392A1C" w:rsidRPr="001E1449" w:rsidRDefault="0086541F">
      <w:pPr>
        <w:pStyle w:val="2"/>
      </w:pPr>
      <w:r w:rsidRPr="001E1449">
        <w:t>Mechanical properties of FRP bars</w:t>
      </w:r>
    </w:p>
    <w:p w14:paraId="7B815DD4" w14:textId="2312C8E6" w:rsidR="00AE7C9B" w:rsidRPr="001E1449" w:rsidRDefault="0086541F" w:rsidP="00AE7C9B">
      <w:pPr>
        <w:ind w:firstLine="420"/>
      </w:pPr>
      <w:r w:rsidRPr="001E1449">
        <w:rPr>
          <w:rFonts w:hint="eastAsia"/>
        </w:rPr>
        <w:t>R</w:t>
      </w:r>
      <w:r w:rsidRPr="001E1449">
        <w:t xml:space="preserve">esearchers are motivated to employ FRP bars in reinforcing concrete structures </w:t>
      </w:r>
      <w:r w:rsidR="00683250" w:rsidRPr="001E1449">
        <w:t>o</w:t>
      </w:r>
      <w:r w:rsidRPr="001E1449">
        <w:t>n a large scale</w:t>
      </w:r>
      <w:r w:rsidR="00683250" w:rsidRPr="001E1449">
        <w:t xml:space="preserve">, due to </w:t>
      </w:r>
      <w:r w:rsidRPr="001E1449">
        <w:t xml:space="preserve">the outstanding mechanical properties of various FRP bars </w:t>
      </w:r>
      <w:r w:rsidRPr="001E1449">
        <w:fldChar w:fldCharType="begin"/>
      </w:r>
      <w:r w:rsidRPr="001E1449">
        <w:instrText xml:space="preserve"> ADDIN ZOTERO_ITEM CSL_CITATION {"citationID":"trtL6Nup","properties":{"formattedCitation":"[15]","plainCitation":"[15]","noteIndex":0},"citationItems":[{"id":1230,"uris":["http://zotero.org/users/8429015/items/WRFEY5YD"],"itemData":{"id":1230,"type":"article-journal","archive_location":"123 citation(s)","call-number":"4.01","container-title":"Structures","DOI":"10.1016/j.istruc.2018.09.008","ISSN":"23520124","journalAbbreviation":"Structures","language":"en","page":"208-238","source":"3","title":"2-2 Properties and applications of FRP in strengthening RC structures: A review","title-short":"Properties and applications of FRP in strengthening RC structures","volume":"16","author":[{"family":"Mugahed Amran","given":"Y.H."},{"family":"Alyousef","given":"Rayed"},{"family":"Rashid","given":"Raizal S.M."},{"family":"Alabduljabbar","given":"Hisham"},{"family":"Hung","given":"Chung-Chan"}],"issued":{"date-parts":[["2018",11]]}}}],"schema":"https://github.com/citation-style-language/schema/raw/master/csl-citation.json"} </w:instrText>
      </w:r>
      <w:r w:rsidRPr="001E1449">
        <w:fldChar w:fldCharType="separate"/>
      </w:r>
      <w:r w:rsidRPr="001E1449">
        <w:rPr>
          <w:rFonts w:cs="Times New Roman"/>
        </w:rPr>
        <w:t>[15]</w:t>
      </w:r>
      <w:r w:rsidRPr="001E1449">
        <w:fldChar w:fldCharType="end"/>
      </w:r>
      <w:r w:rsidRPr="001E1449">
        <w:t xml:space="preserve">. While the superior mechanical properties of FRP bars have been thoroughly studied, fewer studies </w:t>
      </w:r>
      <w:r w:rsidR="00683250" w:rsidRPr="001E1449">
        <w:t xml:space="preserve">have undertaken </w:t>
      </w:r>
      <w:r w:rsidRPr="001E1449">
        <w:t xml:space="preserve">systematic comparisons on the mechanical performance of FRP bars </w:t>
      </w:r>
      <w:r w:rsidRPr="001E1449">
        <w:fldChar w:fldCharType="begin"/>
      </w:r>
      <w:r w:rsidRPr="001E1449">
        <w:instrText xml:space="preserve"> ADDIN ZOTERO_ITEM CSL_CITATION {"citationID":"fPNCPF8u","properties":{"formattedCitation":"[16]","plainCitation":"[16]","noteIndex":0},"citationItems":[{"id":1459,"uris":["http://zotero.org/users/8429015/items/W2R8HGVS"],"itemData":{"id":1459,"type":"article-journal","abstract":"This study experimentally examined the effect of nanomaterial on the tensile behavior of carbon fiber-reinforced polymer (CFRP) composites. Multiwalled carbon nanotubes (MWCNT), graphene nanoplatelets (GnPs), and short multiwalled carbon nanotubes functionalized COOH (S-MWCNT-COOH) with 1% by weight were used as the primary test parameters. In the present test, S-MWCNT-COOH was more effective than the others in improving the maximum tensile strength, ultimate strain, and toughness of the CFRP composites. The use of S-MWCNT-COOH increased the maximum tensile strength, ultimate strain, and toughness of the CFRP composites by 20.7, 45.7, and 73.8%, respectively. In addition, tensile tests were carried out for CFRP composites with S-MWCNT-COOH after subjection to elevated temperatures ranging from 50 to 200°C. The test results showed that the tensile strength, ultimate strain, and toughness were significantly reduced with increasing temperature. At a temperature level of 100°C, the reduction of the maximum tensile strength, ultimate strain, and toughness was 36.5, 37.1, and 60.0%, respectively. However, for the specimens subjected to the elevated temperatures ranging from 100 to 200°C, the tensile behavioral properties were constantly maintained. Finally, various analytical models were applied to predict the tensile strength of the CFRP composites with S-MWCNT-COOH. By using the calibrated parameters, the tensile strengths predicted by the models showed good agreement with the experimental results.","archive_location":"15 citation(s)","call-number":"3.791","container-title":"Journal of Nanomaterials","DOI":"10.1155/2019/4139208","ISSN":"1687-4110, 1687-4129","journalAbbreviation":"Journal of Nanomaterials","language":"en","page":"1-14","source":"4","title":"7-11 Tensile Behavior of Carbon Fiber-Reinforced Polymer Composites Incorporating Nanomaterials after Exposure to Elevated Temperature","volume":"2019","author":[{"family":"Truong","given":"Gia Toai"},{"family":"Tran","given":"Hai Van"},{"family":"Choi","given":"Kyoung-Kyu"}],"issued":{"date-parts":[["2019",11,15]]}}}],"schema":"https://github.com/citation-style-language/schema/raw/master/csl-citation.json"} </w:instrText>
      </w:r>
      <w:r w:rsidRPr="001E1449">
        <w:fldChar w:fldCharType="separate"/>
      </w:r>
      <w:r w:rsidRPr="001E1449">
        <w:rPr>
          <w:rFonts w:cs="Times New Roman"/>
        </w:rPr>
        <w:t>[16]</w:t>
      </w:r>
      <w:r w:rsidRPr="001E1449">
        <w:fldChar w:fldCharType="end"/>
      </w:r>
      <w:r w:rsidRPr="001E1449">
        <w:t xml:space="preserve">. </w:t>
      </w:r>
      <w:r w:rsidR="0055650C" w:rsidRPr="001E1449">
        <w:t xml:space="preserve">This section will start with comparisons among mechanical properties of various fibers and </w:t>
      </w:r>
      <w:proofErr w:type="gramStart"/>
      <w:r w:rsidR="00873514" w:rsidRPr="001E1449">
        <w:t>matrix</w:t>
      </w:r>
      <w:proofErr w:type="gramEnd"/>
      <w:r w:rsidR="0055650C" w:rsidRPr="001E1449">
        <w:t xml:space="preserve">, based on which </w:t>
      </w:r>
      <w:r w:rsidRPr="001E1449">
        <w:t xml:space="preserve">the mechanical properties of the </w:t>
      </w:r>
      <w:r w:rsidR="00683250" w:rsidRPr="001E1449">
        <w:t xml:space="preserve">three </w:t>
      </w:r>
      <w:r w:rsidRPr="001E1449">
        <w:t>aforementioned FRP bars will be compared</w:t>
      </w:r>
      <w:r w:rsidR="00683250" w:rsidRPr="001E1449">
        <w:t>,</w:t>
      </w:r>
      <w:r w:rsidRPr="001E1449">
        <w:t xml:space="preserve"> mainly </w:t>
      </w:r>
      <w:r w:rsidRPr="001E1449">
        <w:rPr>
          <w:rFonts w:hint="eastAsia"/>
        </w:rPr>
        <w:t>from</w:t>
      </w:r>
      <w:r w:rsidRPr="001E1449">
        <w:t xml:space="preserve"> the aspects of </w:t>
      </w:r>
      <w:bookmarkStart w:id="7" w:name="OLE_LINK25"/>
      <w:r w:rsidRPr="001E1449">
        <w:t>tensile strength, elastic modulus and density</w:t>
      </w:r>
      <w:bookmarkEnd w:id="7"/>
      <w:r w:rsidRPr="001E1449">
        <w:t>. Limit strain and thermal expansion coefficient are also compared and discussed. Steel rebar is included in this section as a reference.</w:t>
      </w:r>
    </w:p>
    <w:p w14:paraId="25CCEDF1" w14:textId="47F28E2B" w:rsidR="00AE7C9B" w:rsidRPr="001E1449" w:rsidRDefault="00AE7C9B" w:rsidP="00AE7C9B">
      <w:pPr>
        <w:pStyle w:val="afb"/>
      </w:pPr>
      <w:bookmarkStart w:id="8" w:name="_Ref131672387"/>
      <w:r w:rsidRPr="001E1449">
        <w:t xml:space="preserve">Table </w:t>
      </w:r>
      <w:fldSimple w:instr=" SEQ Table \* ARABIC ">
        <w:r w:rsidR="009E7371" w:rsidRPr="001E1449">
          <w:rPr>
            <w:noProof/>
          </w:rPr>
          <w:t>1</w:t>
        </w:r>
      </w:fldSimple>
      <w:bookmarkEnd w:id="8"/>
      <w:r w:rsidRPr="001E1449">
        <w:t xml:space="preserve"> Mechanical properties of matri</w:t>
      </w:r>
      <w:r w:rsidR="00873514" w:rsidRPr="001E1449">
        <w:t>x</w:t>
      </w:r>
      <w:r w:rsidR="00982EC8" w:rsidRPr="001E1449">
        <w:t xml:space="preserve"> and fibers</w:t>
      </w:r>
      <w:r w:rsidRPr="001E1449">
        <w:t xml:space="preserve"> in different FRPs</w:t>
      </w: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1131"/>
        <w:gridCol w:w="1431"/>
        <w:gridCol w:w="1996"/>
        <w:gridCol w:w="1980"/>
        <w:gridCol w:w="531"/>
      </w:tblGrid>
      <w:tr w:rsidR="00AE7C9B" w:rsidRPr="001E1449" w14:paraId="77CCCCCC" w14:textId="0B6F7C53" w:rsidTr="002A6E7E">
        <w:trPr>
          <w:trHeight w:val="276"/>
          <w:jc w:val="center"/>
        </w:trPr>
        <w:tc>
          <w:tcPr>
            <w:tcW w:w="0" w:type="auto"/>
            <w:tcBorders>
              <w:top w:val="single" w:sz="12" w:space="0" w:color="auto"/>
              <w:bottom w:val="single" w:sz="6" w:space="0" w:color="auto"/>
            </w:tcBorders>
            <w:noWrap/>
            <w:vAlign w:val="center"/>
            <w:hideMark/>
          </w:tcPr>
          <w:p w14:paraId="77BB8C8A" w14:textId="77777777" w:rsidR="00AE7C9B" w:rsidRPr="001E1449" w:rsidRDefault="00AE7C9B" w:rsidP="00AE7C9B">
            <w:pPr>
              <w:pStyle w:val="afd"/>
              <w:rPr>
                <w:b/>
                <w:bCs/>
              </w:rPr>
            </w:pPr>
          </w:p>
        </w:tc>
        <w:tc>
          <w:tcPr>
            <w:tcW w:w="0" w:type="auto"/>
            <w:tcBorders>
              <w:top w:val="single" w:sz="12" w:space="0" w:color="auto"/>
              <w:bottom w:val="single" w:sz="6" w:space="0" w:color="auto"/>
            </w:tcBorders>
            <w:noWrap/>
            <w:vAlign w:val="center"/>
            <w:hideMark/>
          </w:tcPr>
          <w:p w14:paraId="710B846A" w14:textId="77354A18" w:rsidR="00AE7C9B" w:rsidRPr="001E1449" w:rsidRDefault="00AE7C9B" w:rsidP="00AE7C9B">
            <w:pPr>
              <w:pStyle w:val="afd"/>
              <w:rPr>
                <w:b/>
                <w:bCs/>
              </w:rPr>
            </w:pPr>
            <w:r w:rsidRPr="001E1449">
              <w:rPr>
                <w:rFonts w:hint="eastAsia"/>
                <w:b/>
                <w:bCs/>
              </w:rPr>
              <w:t>T</w:t>
            </w:r>
            <w:r w:rsidRPr="001E1449">
              <w:rPr>
                <w:b/>
                <w:bCs/>
              </w:rPr>
              <w:t>ypes</w:t>
            </w:r>
          </w:p>
        </w:tc>
        <w:tc>
          <w:tcPr>
            <w:tcW w:w="0" w:type="auto"/>
            <w:tcBorders>
              <w:top w:val="single" w:sz="12" w:space="0" w:color="auto"/>
              <w:bottom w:val="single" w:sz="6" w:space="0" w:color="auto"/>
            </w:tcBorders>
            <w:noWrap/>
            <w:vAlign w:val="center"/>
            <w:hideMark/>
          </w:tcPr>
          <w:p w14:paraId="61E3C121" w14:textId="77777777" w:rsidR="00AE7C9B" w:rsidRPr="001E1449" w:rsidRDefault="00AE7C9B" w:rsidP="00AE7C9B">
            <w:pPr>
              <w:pStyle w:val="afd"/>
              <w:rPr>
                <w:b/>
                <w:bCs/>
              </w:rPr>
            </w:pPr>
            <w:r w:rsidRPr="001E1449">
              <w:rPr>
                <w:b/>
                <w:bCs/>
              </w:rPr>
              <w:t>Density (g/cm</w:t>
            </w:r>
            <w:r w:rsidRPr="001E1449">
              <w:rPr>
                <w:b/>
                <w:bCs/>
                <w:vertAlign w:val="superscript"/>
              </w:rPr>
              <w:t>-3</w:t>
            </w:r>
            <w:r w:rsidRPr="001E1449">
              <w:rPr>
                <w:b/>
                <w:bCs/>
              </w:rPr>
              <w:t>)</w:t>
            </w:r>
          </w:p>
        </w:tc>
        <w:tc>
          <w:tcPr>
            <w:tcW w:w="0" w:type="auto"/>
            <w:tcBorders>
              <w:top w:val="single" w:sz="12" w:space="0" w:color="auto"/>
              <w:bottom w:val="single" w:sz="6" w:space="0" w:color="auto"/>
            </w:tcBorders>
            <w:noWrap/>
            <w:vAlign w:val="center"/>
            <w:hideMark/>
          </w:tcPr>
          <w:p w14:paraId="7974FB1B" w14:textId="77777777" w:rsidR="00AE7C9B" w:rsidRPr="001E1449" w:rsidRDefault="00AE7C9B" w:rsidP="00AE7C9B">
            <w:pPr>
              <w:pStyle w:val="afd"/>
              <w:rPr>
                <w:b/>
                <w:bCs/>
              </w:rPr>
            </w:pPr>
            <w:r w:rsidRPr="001E1449">
              <w:rPr>
                <w:b/>
                <w:bCs/>
              </w:rPr>
              <w:t>Tensile Strength (MPa)</w:t>
            </w:r>
          </w:p>
        </w:tc>
        <w:tc>
          <w:tcPr>
            <w:tcW w:w="0" w:type="auto"/>
            <w:tcBorders>
              <w:top w:val="single" w:sz="12" w:space="0" w:color="auto"/>
              <w:bottom w:val="single" w:sz="6" w:space="0" w:color="auto"/>
            </w:tcBorders>
            <w:noWrap/>
            <w:vAlign w:val="center"/>
            <w:hideMark/>
          </w:tcPr>
          <w:p w14:paraId="17D23F22" w14:textId="77777777" w:rsidR="00AE7C9B" w:rsidRPr="001E1449" w:rsidRDefault="00AE7C9B" w:rsidP="00AE7C9B">
            <w:pPr>
              <w:pStyle w:val="afd"/>
              <w:rPr>
                <w:b/>
                <w:bCs/>
              </w:rPr>
            </w:pPr>
            <w:r w:rsidRPr="001E1449">
              <w:rPr>
                <w:b/>
                <w:bCs/>
              </w:rPr>
              <w:t>Tensile Modulus (</w:t>
            </w:r>
            <w:proofErr w:type="spellStart"/>
            <w:r w:rsidRPr="001E1449">
              <w:rPr>
                <w:b/>
                <w:bCs/>
              </w:rPr>
              <w:t>GPa</w:t>
            </w:r>
            <w:proofErr w:type="spellEnd"/>
            <w:r w:rsidRPr="001E1449">
              <w:rPr>
                <w:b/>
                <w:bCs/>
              </w:rPr>
              <w:t>)</w:t>
            </w:r>
          </w:p>
        </w:tc>
        <w:tc>
          <w:tcPr>
            <w:tcW w:w="0" w:type="auto"/>
            <w:tcBorders>
              <w:top w:val="single" w:sz="12" w:space="0" w:color="auto"/>
              <w:bottom w:val="single" w:sz="6" w:space="0" w:color="auto"/>
            </w:tcBorders>
          </w:tcPr>
          <w:p w14:paraId="4F014249" w14:textId="3C461A2C" w:rsidR="00AE7C9B" w:rsidRPr="001E1449" w:rsidRDefault="00AE7C9B" w:rsidP="00AE7C9B">
            <w:pPr>
              <w:pStyle w:val="afd"/>
              <w:rPr>
                <w:b/>
                <w:bCs/>
              </w:rPr>
            </w:pPr>
            <w:r w:rsidRPr="001E1449">
              <w:rPr>
                <w:rFonts w:hint="eastAsia"/>
                <w:b/>
                <w:bCs/>
              </w:rPr>
              <w:t>R</w:t>
            </w:r>
            <w:r w:rsidRPr="001E1449">
              <w:rPr>
                <w:b/>
                <w:bCs/>
              </w:rPr>
              <w:t>ef.</w:t>
            </w:r>
          </w:p>
        </w:tc>
      </w:tr>
      <w:tr w:rsidR="00AE7C9B" w:rsidRPr="001E1449" w14:paraId="4EAE4778" w14:textId="7E58C4F4" w:rsidTr="002A6E7E">
        <w:trPr>
          <w:trHeight w:val="288"/>
          <w:jc w:val="center"/>
        </w:trPr>
        <w:tc>
          <w:tcPr>
            <w:tcW w:w="0" w:type="auto"/>
            <w:vMerge w:val="restart"/>
            <w:tcBorders>
              <w:top w:val="single" w:sz="6" w:space="0" w:color="auto"/>
            </w:tcBorders>
            <w:noWrap/>
            <w:vAlign w:val="center"/>
            <w:hideMark/>
          </w:tcPr>
          <w:p w14:paraId="06D998F6" w14:textId="77777777" w:rsidR="00AE7C9B" w:rsidRPr="001E1449" w:rsidRDefault="00AE7C9B" w:rsidP="00AE7C9B">
            <w:pPr>
              <w:pStyle w:val="afd"/>
            </w:pPr>
            <w:r w:rsidRPr="001E1449">
              <w:t>Matrix</w:t>
            </w:r>
          </w:p>
        </w:tc>
        <w:tc>
          <w:tcPr>
            <w:tcW w:w="0" w:type="auto"/>
            <w:tcBorders>
              <w:top w:val="single" w:sz="6" w:space="0" w:color="auto"/>
            </w:tcBorders>
            <w:noWrap/>
            <w:vAlign w:val="center"/>
            <w:hideMark/>
          </w:tcPr>
          <w:p w14:paraId="64CDC9BD" w14:textId="77777777" w:rsidR="00AE7C9B" w:rsidRPr="001E1449" w:rsidRDefault="00AE7C9B" w:rsidP="00AE7C9B">
            <w:pPr>
              <w:pStyle w:val="afd"/>
            </w:pPr>
            <w:r w:rsidRPr="001E1449">
              <w:t>Epoxy</w:t>
            </w:r>
          </w:p>
        </w:tc>
        <w:tc>
          <w:tcPr>
            <w:tcW w:w="0" w:type="auto"/>
            <w:tcBorders>
              <w:top w:val="single" w:sz="6" w:space="0" w:color="auto"/>
            </w:tcBorders>
            <w:noWrap/>
            <w:vAlign w:val="center"/>
            <w:hideMark/>
          </w:tcPr>
          <w:p w14:paraId="45C15697" w14:textId="35603F2F" w:rsidR="00AE7C9B" w:rsidRPr="001E1449" w:rsidRDefault="00AE7C9B" w:rsidP="00AE7C9B">
            <w:pPr>
              <w:pStyle w:val="afd"/>
            </w:pPr>
            <w:r w:rsidRPr="001E1449">
              <w:t>1.2</w:t>
            </w:r>
            <w:r w:rsidR="00FF110F" w:rsidRPr="001E1449">
              <w:t xml:space="preserve"> </w:t>
            </w:r>
            <w:r w:rsidRPr="001E1449">
              <w:t>~</w:t>
            </w:r>
            <w:r w:rsidR="00FF110F" w:rsidRPr="001E1449">
              <w:t xml:space="preserve"> </w:t>
            </w:r>
            <w:r w:rsidRPr="001E1449">
              <w:t>1.3</w:t>
            </w:r>
          </w:p>
        </w:tc>
        <w:tc>
          <w:tcPr>
            <w:tcW w:w="0" w:type="auto"/>
            <w:tcBorders>
              <w:top w:val="single" w:sz="6" w:space="0" w:color="auto"/>
            </w:tcBorders>
            <w:noWrap/>
            <w:vAlign w:val="center"/>
            <w:hideMark/>
          </w:tcPr>
          <w:p w14:paraId="2523AD28" w14:textId="49BF95B6" w:rsidR="00AE7C9B" w:rsidRPr="001E1449" w:rsidRDefault="00AE7C9B" w:rsidP="00AE7C9B">
            <w:pPr>
              <w:pStyle w:val="afd"/>
            </w:pPr>
            <w:r w:rsidRPr="001E1449">
              <w:t>55</w:t>
            </w:r>
            <w:r w:rsidR="00FF110F" w:rsidRPr="001E1449">
              <w:t xml:space="preserve"> </w:t>
            </w:r>
            <w:r w:rsidRPr="001E1449">
              <w:t>~</w:t>
            </w:r>
            <w:r w:rsidR="00FF110F" w:rsidRPr="001E1449">
              <w:t xml:space="preserve"> </w:t>
            </w:r>
            <w:r w:rsidRPr="001E1449">
              <w:t>130</w:t>
            </w:r>
          </w:p>
        </w:tc>
        <w:tc>
          <w:tcPr>
            <w:tcW w:w="0" w:type="auto"/>
            <w:tcBorders>
              <w:top w:val="single" w:sz="6" w:space="0" w:color="auto"/>
            </w:tcBorders>
            <w:noWrap/>
            <w:vAlign w:val="center"/>
            <w:hideMark/>
          </w:tcPr>
          <w:p w14:paraId="64B6AA40" w14:textId="70644D54" w:rsidR="00AE7C9B" w:rsidRPr="001E1449" w:rsidRDefault="00AE7C9B" w:rsidP="00AE7C9B">
            <w:pPr>
              <w:pStyle w:val="afd"/>
            </w:pPr>
            <w:r w:rsidRPr="001E1449">
              <w:t>2.75</w:t>
            </w:r>
            <w:r w:rsidR="00FF110F" w:rsidRPr="001E1449">
              <w:t xml:space="preserve"> </w:t>
            </w:r>
            <w:r w:rsidRPr="001E1449">
              <w:t>~</w:t>
            </w:r>
            <w:r w:rsidR="00FF110F" w:rsidRPr="001E1449">
              <w:t xml:space="preserve"> </w:t>
            </w:r>
            <w:r w:rsidRPr="001E1449">
              <w:t>4.1</w:t>
            </w:r>
          </w:p>
        </w:tc>
        <w:tc>
          <w:tcPr>
            <w:tcW w:w="0" w:type="auto"/>
            <w:tcBorders>
              <w:top w:val="single" w:sz="6" w:space="0" w:color="auto"/>
            </w:tcBorders>
          </w:tcPr>
          <w:p w14:paraId="2E88CE0F" w14:textId="439AD47F" w:rsidR="00AE7C9B" w:rsidRPr="001E1449" w:rsidRDefault="00672CDC" w:rsidP="00AE7C9B">
            <w:pPr>
              <w:pStyle w:val="afd"/>
            </w:pPr>
            <w:r w:rsidRPr="001E1449">
              <w:fldChar w:fldCharType="begin"/>
            </w:r>
            <w:r w:rsidRPr="001E1449">
              <w:instrText xml:space="preserve"> ADDIN ZOTERO_ITEM CSL_CITATION {"citationID":"dn6L2le8","properties":{"formattedCitation":"[17]","plainCitation":"[17]","noteIndex":0},"citationItems":[{"id":4360,"uris":["http://zotero.org/users/8429015/items/YRBP9SX4"],"itemData":{"id":4360,"type":"article-journal","container-title":"Hermes","source":"PhilPapers","title":"7-14 Matériaux Composites, Paris","author":[{"family":"Gay","given":"D."}]}}],"schema":"https://github.com/citation-style-language/schema/raw/master/csl-citation.json"} </w:instrText>
            </w:r>
            <w:r w:rsidRPr="001E1449">
              <w:fldChar w:fldCharType="separate"/>
            </w:r>
            <w:r w:rsidRPr="001E1449">
              <w:rPr>
                <w:rFonts w:cs="Times New Roman"/>
              </w:rPr>
              <w:t>[17]</w:t>
            </w:r>
            <w:r w:rsidRPr="001E1449">
              <w:fldChar w:fldCharType="end"/>
            </w:r>
          </w:p>
        </w:tc>
      </w:tr>
      <w:tr w:rsidR="00AE7C9B" w:rsidRPr="001E1449" w14:paraId="0957DF82" w14:textId="5155F462" w:rsidTr="002A6E7E">
        <w:trPr>
          <w:trHeight w:val="276"/>
          <w:jc w:val="center"/>
        </w:trPr>
        <w:tc>
          <w:tcPr>
            <w:tcW w:w="0" w:type="auto"/>
            <w:vMerge/>
            <w:vAlign w:val="center"/>
            <w:hideMark/>
          </w:tcPr>
          <w:p w14:paraId="0EF8A7DB" w14:textId="77777777" w:rsidR="00AE7C9B" w:rsidRPr="001E1449" w:rsidRDefault="00AE7C9B" w:rsidP="00AE7C9B">
            <w:pPr>
              <w:pStyle w:val="afd"/>
            </w:pPr>
          </w:p>
        </w:tc>
        <w:tc>
          <w:tcPr>
            <w:tcW w:w="0" w:type="auto"/>
            <w:noWrap/>
            <w:vAlign w:val="center"/>
            <w:hideMark/>
          </w:tcPr>
          <w:p w14:paraId="744C2731" w14:textId="77777777" w:rsidR="00AE7C9B" w:rsidRPr="001E1449" w:rsidRDefault="00AE7C9B" w:rsidP="00AE7C9B">
            <w:pPr>
              <w:pStyle w:val="afd"/>
            </w:pPr>
            <w:proofErr w:type="spellStart"/>
            <w:r w:rsidRPr="001E1449">
              <w:t>Vinylester</w:t>
            </w:r>
            <w:proofErr w:type="spellEnd"/>
          </w:p>
        </w:tc>
        <w:tc>
          <w:tcPr>
            <w:tcW w:w="0" w:type="auto"/>
            <w:noWrap/>
            <w:vAlign w:val="center"/>
            <w:hideMark/>
          </w:tcPr>
          <w:p w14:paraId="28886A34" w14:textId="5EA39EAD" w:rsidR="00AE7C9B" w:rsidRPr="001E1449" w:rsidRDefault="00875AC9" w:rsidP="00AE7C9B">
            <w:pPr>
              <w:pStyle w:val="afd"/>
            </w:pPr>
            <w:r w:rsidRPr="001E1449">
              <w:t>1.03</w:t>
            </w:r>
            <w:r w:rsidR="00FF110F" w:rsidRPr="001E1449">
              <w:t xml:space="preserve"> </w:t>
            </w:r>
            <w:r w:rsidRPr="001E1449">
              <w:t>~</w:t>
            </w:r>
            <w:r w:rsidR="00FF110F" w:rsidRPr="001E1449">
              <w:t xml:space="preserve"> </w:t>
            </w:r>
            <w:r w:rsidRPr="001E1449">
              <w:t>1.95</w:t>
            </w:r>
          </w:p>
        </w:tc>
        <w:tc>
          <w:tcPr>
            <w:tcW w:w="0" w:type="auto"/>
            <w:noWrap/>
            <w:vAlign w:val="center"/>
            <w:hideMark/>
          </w:tcPr>
          <w:p w14:paraId="145F19D8" w14:textId="0C3F371D" w:rsidR="00AE7C9B" w:rsidRPr="001E1449" w:rsidRDefault="006D3EFF" w:rsidP="00AE7C9B">
            <w:pPr>
              <w:pStyle w:val="afd"/>
            </w:pPr>
            <w:r w:rsidRPr="001E1449">
              <w:t>30.3</w:t>
            </w:r>
            <w:r w:rsidR="00FF110F" w:rsidRPr="001E1449">
              <w:t xml:space="preserve"> </w:t>
            </w:r>
            <w:r w:rsidRPr="001E1449">
              <w:t>~</w:t>
            </w:r>
            <w:r w:rsidR="00FF110F" w:rsidRPr="001E1449">
              <w:t xml:space="preserve"> </w:t>
            </w:r>
            <w:r w:rsidR="008D38CB" w:rsidRPr="001E1449">
              <w:t>312</w:t>
            </w:r>
          </w:p>
        </w:tc>
        <w:tc>
          <w:tcPr>
            <w:tcW w:w="0" w:type="auto"/>
            <w:noWrap/>
            <w:vAlign w:val="center"/>
            <w:hideMark/>
          </w:tcPr>
          <w:p w14:paraId="1F6F3BDA" w14:textId="7D7CA128" w:rsidR="00AE7C9B" w:rsidRPr="001E1449" w:rsidRDefault="00AE7C9B" w:rsidP="00AE7C9B">
            <w:pPr>
              <w:pStyle w:val="afd"/>
            </w:pPr>
            <w:r w:rsidRPr="001E1449">
              <w:t>3</w:t>
            </w:r>
            <w:r w:rsidR="00FF110F" w:rsidRPr="001E1449">
              <w:t xml:space="preserve"> </w:t>
            </w:r>
            <w:r w:rsidRPr="001E1449">
              <w:t>~</w:t>
            </w:r>
            <w:r w:rsidR="00FF110F" w:rsidRPr="001E1449">
              <w:t xml:space="preserve"> </w:t>
            </w:r>
            <w:r w:rsidRPr="001E1449">
              <w:t>3.</w:t>
            </w:r>
            <w:r w:rsidR="008D38CB" w:rsidRPr="001E1449">
              <w:t>5</w:t>
            </w:r>
          </w:p>
        </w:tc>
        <w:tc>
          <w:tcPr>
            <w:tcW w:w="0" w:type="auto"/>
          </w:tcPr>
          <w:p w14:paraId="698D32C2" w14:textId="6EE13CBF" w:rsidR="00AE7C9B" w:rsidRPr="001E1449" w:rsidRDefault="00672CDC" w:rsidP="00AE7C9B">
            <w:pPr>
              <w:pStyle w:val="afd"/>
            </w:pPr>
            <w:r w:rsidRPr="001E1449">
              <w:fldChar w:fldCharType="begin"/>
            </w:r>
            <w:r w:rsidRPr="001E1449">
              <w:instrText xml:space="preserve"> ADDIN ZOTERO_ITEM CSL_CITATION {"citationID":"NINlOCRc","properties":{"formattedCitation":"[17]","plainCitation":"[17]","noteIndex":0},"citationItems":[{"id":4360,"uris":["http://zotero.org/users/8429015/items/YRBP9SX4"],"itemData":{"id":4360,"type":"article-journal","container-title":"Hermes","source":"PhilPapers","title":"7-14 Matériaux Composites, Paris","author":[{"family":"Gay","given":"D."}]}}],"schema":"https://github.com/citation-style-language/schema/raw/master/csl-citation.json"} </w:instrText>
            </w:r>
            <w:r w:rsidRPr="001E1449">
              <w:fldChar w:fldCharType="separate"/>
            </w:r>
            <w:r w:rsidRPr="001E1449">
              <w:rPr>
                <w:rFonts w:cs="Times New Roman"/>
              </w:rPr>
              <w:t>[17]</w:t>
            </w:r>
            <w:r w:rsidRPr="001E1449">
              <w:fldChar w:fldCharType="end"/>
            </w:r>
          </w:p>
        </w:tc>
      </w:tr>
      <w:tr w:rsidR="00AE7C9B" w:rsidRPr="001E1449" w14:paraId="442882CE" w14:textId="68E1308A" w:rsidTr="002A6E7E">
        <w:trPr>
          <w:trHeight w:val="276"/>
          <w:jc w:val="center"/>
        </w:trPr>
        <w:tc>
          <w:tcPr>
            <w:tcW w:w="0" w:type="auto"/>
            <w:vMerge/>
            <w:tcBorders>
              <w:bottom w:val="single" w:sz="6" w:space="0" w:color="auto"/>
            </w:tcBorders>
            <w:vAlign w:val="center"/>
            <w:hideMark/>
          </w:tcPr>
          <w:p w14:paraId="0B263261" w14:textId="77777777" w:rsidR="00AE7C9B" w:rsidRPr="001E1449" w:rsidRDefault="00AE7C9B" w:rsidP="00AE7C9B">
            <w:pPr>
              <w:pStyle w:val="afd"/>
            </w:pPr>
          </w:p>
        </w:tc>
        <w:tc>
          <w:tcPr>
            <w:tcW w:w="0" w:type="auto"/>
            <w:tcBorders>
              <w:bottom w:val="single" w:sz="6" w:space="0" w:color="auto"/>
            </w:tcBorders>
            <w:noWrap/>
            <w:vAlign w:val="center"/>
            <w:hideMark/>
          </w:tcPr>
          <w:p w14:paraId="536776E6" w14:textId="77777777" w:rsidR="00AE7C9B" w:rsidRPr="001E1449" w:rsidRDefault="00AE7C9B" w:rsidP="00AE7C9B">
            <w:pPr>
              <w:pStyle w:val="afd"/>
            </w:pPr>
            <w:proofErr w:type="spellStart"/>
            <w:r w:rsidRPr="001E1449">
              <w:t>Polyster</w:t>
            </w:r>
            <w:proofErr w:type="spellEnd"/>
          </w:p>
        </w:tc>
        <w:tc>
          <w:tcPr>
            <w:tcW w:w="0" w:type="auto"/>
            <w:tcBorders>
              <w:bottom w:val="single" w:sz="6" w:space="0" w:color="auto"/>
            </w:tcBorders>
            <w:noWrap/>
            <w:vAlign w:val="center"/>
            <w:hideMark/>
          </w:tcPr>
          <w:p w14:paraId="43493038" w14:textId="38C64AB1" w:rsidR="00AE7C9B" w:rsidRPr="001E1449" w:rsidRDefault="00AE7C9B" w:rsidP="00AE7C9B">
            <w:pPr>
              <w:pStyle w:val="afd"/>
            </w:pPr>
            <w:r w:rsidRPr="001E1449">
              <w:t>1.1</w:t>
            </w:r>
            <w:r w:rsidR="00FF110F" w:rsidRPr="001E1449">
              <w:t xml:space="preserve"> </w:t>
            </w:r>
            <w:r w:rsidRPr="001E1449">
              <w:t>~</w:t>
            </w:r>
            <w:r w:rsidR="00FF110F" w:rsidRPr="001E1449">
              <w:t xml:space="preserve"> </w:t>
            </w:r>
            <w:r w:rsidRPr="001E1449">
              <w:t>1.4</w:t>
            </w:r>
          </w:p>
        </w:tc>
        <w:tc>
          <w:tcPr>
            <w:tcW w:w="0" w:type="auto"/>
            <w:tcBorders>
              <w:bottom w:val="single" w:sz="6" w:space="0" w:color="auto"/>
            </w:tcBorders>
            <w:noWrap/>
            <w:vAlign w:val="center"/>
            <w:hideMark/>
          </w:tcPr>
          <w:p w14:paraId="69CBA5F0" w14:textId="5DD501B3" w:rsidR="00AE7C9B" w:rsidRPr="001E1449" w:rsidRDefault="00AE7C9B" w:rsidP="00AE7C9B">
            <w:pPr>
              <w:pStyle w:val="afd"/>
            </w:pPr>
            <w:r w:rsidRPr="001E1449">
              <w:t>34.5</w:t>
            </w:r>
            <w:r w:rsidR="00FF110F" w:rsidRPr="001E1449">
              <w:t xml:space="preserve"> </w:t>
            </w:r>
            <w:r w:rsidRPr="001E1449">
              <w:t>~</w:t>
            </w:r>
            <w:r w:rsidR="00FF110F" w:rsidRPr="001E1449">
              <w:t xml:space="preserve"> </w:t>
            </w:r>
            <w:r w:rsidRPr="001E1449">
              <w:t>103.5</w:t>
            </w:r>
          </w:p>
        </w:tc>
        <w:tc>
          <w:tcPr>
            <w:tcW w:w="0" w:type="auto"/>
            <w:tcBorders>
              <w:bottom w:val="single" w:sz="6" w:space="0" w:color="auto"/>
            </w:tcBorders>
            <w:noWrap/>
            <w:vAlign w:val="center"/>
            <w:hideMark/>
          </w:tcPr>
          <w:p w14:paraId="44A9E0F9" w14:textId="6C2A0514" w:rsidR="00AE7C9B" w:rsidRPr="001E1449" w:rsidRDefault="00AE7C9B" w:rsidP="00AE7C9B">
            <w:pPr>
              <w:pStyle w:val="afd"/>
            </w:pPr>
            <w:r w:rsidRPr="001E1449">
              <w:t>2.1</w:t>
            </w:r>
            <w:r w:rsidR="00FF110F" w:rsidRPr="001E1449">
              <w:t xml:space="preserve"> </w:t>
            </w:r>
            <w:r w:rsidRPr="001E1449">
              <w:t>~</w:t>
            </w:r>
            <w:r w:rsidR="00FF110F" w:rsidRPr="001E1449">
              <w:t xml:space="preserve"> </w:t>
            </w:r>
            <w:r w:rsidRPr="001E1449">
              <w:t>3.45</w:t>
            </w:r>
          </w:p>
        </w:tc>
        <w:tc>
          <w:tcPr>
            <w:tcW w:w="0" w:type="auto"/>
            <w:tcBorders>
              <w:bottom w:val="single" w:sz="6" w:space="0" w:color="auto"/>
            </w:tcBorders>
          </w:tcPr>
          <w:p w14:paraId="221005D6" w14:textId="4278C7F1" w:rsidR="00AE7C9B" w:rsidRPr="001E1449" w:rsidRDefault="00672CDC" w:rsidP="00AE7C9B">
            <w:pPr>
              <w:pStyle w:val="afd"/>
            </w:pPr>
            <w:r w:rsidRPr="001E1449">
              <w:fldChar w:fldCharType="begin"/>
            </w:r>
            <w:r w:rsidRPr="001E1449">
              <w:instrText xml:space="preserve"> ADDIN ZOTERO_ITEM CSL_CITATION {"citationID":"Xi3nA0e9","properties":{"formattedCitation":"[17]","plainCitation":"[17]","noteIndex":0},"citationItems":[{"id":4360,"uris":["http://zotero.org/users/8429015/items/YRBP9SX4"],"itemData":{"id":4360,"type":"article-journal","container-title":"Hermes","source":"PhilPapers","title":"7-14 Matériaux Composites, Paris","author":[{"family":"Gay","given":"D."}]}}],"schema":"https://github.com/citation-style-language/schema/raw/master/csl-citation.json"} </w:instrText>
            </w:r>
            <w:r w:rsidRPr="001E1449">
              <w:fldChar w:fldCharType="separate"/>
            </w:r>
            <w:r w:rsidRPr="001E1449">
              <w:rPr>
                <w:rFonts w:cs="Times New Roman"/>
              </w:rPr>
              <w:t>[17]</w:t>
            </w:r>
            <w:r w:rsidRPr="001E1449">
              <w:fldChar w:fldCharType="end"/>
            </w:r>
          </w:p>
        </w:tc>
      </w:tr>
      <w:tr w:rsidR="00AE7C9B" w:rsidRPr="001E1449" w14:paraId="19873A39" w14:textId="5BBCA534" w:rsidTr="002A6E7E">
        <w:trPr>
          <w:trHeight w:val="276"/>
          <w:jc w:val="center"/>
        </w:trPr>
        <w:tc>
          <w:tcPr>
            <w:tcW w:w="0" w:type="auto"/>
            <w:vMerge w:val="restart"/>
            <w:tcBorders>
              <w:top w:val="single" w:sz="6" w:space="0" w:color="auto"/>
            </w:tcBorders>
            <w:noWrap/>
            <w:vAlign w:val="center"/>
            <w:hideMark/>
          </w:tcPr>
          <w:p w14:paraId="612EE436" w14:textId="107EDD56" w:rsidR="00AE7C9B" w:rsidRPr="001E1449" w:rsidRDefault="00AE7C9B" w:rsidP="00AE7C9B">
            <w:pPr>
              <w:pStyle w:val="afd"/>
            </w:pPr>
            <w:r w:rsidRPr="001E1449">
              <w:t>Fiber</w:t>
            </w:r>
            <w:r w:rsidR="00873514" w:rsidRPr="001E1449">
              <w:t>s</w:t>
            </w:r>
          </w:p>
        </w:tc>
        <w:tc>
          <w:tcPr>
            <w:tcW w:w="0" w:type="auto"/>
            <w:tcBorders>
              <w:top w:val="single" w:sz="6" w:space="0" w:color="auto"/>
            </w:tcBorders>
            <w:noWrap/>
            <w:vAlign w:val="center"/>
            <w:hideMark/>
          </w:tcPr>
          <w:p w14:paraId="5EF5E17A" w14:textId="77777777" w:rsidR="00AE7C9B" w:rsidRPr="001E1449" w:rsidRDefault="00AE7C9B" w:rsidP="00AE7C9B">
            <w:pPr>
              <w:pStyle w:val="afd"/>
            </w:pPr>
            <w:r w:rsidRPr="001E1449">
              <w:t>Basalt fiber</w:t>
            </w:r>
          </w:p>
        </w:tc>
        <w:tc>
          <w:tcPr>
            <w:tcW w:w="0" w:type="auto"/>
            <w:tcBorders>
              <w:top w:val="single" w:sz="6" w:space="0" w:color="auto"/>
            </w:tcBorders>
            <w:noWrap/>
            <w:vAlign w:val="center"/>
            <w:hideMark/>
          </w:tcPr>
          <w:p w14:paraId="19D7FACF" w14:textId="77777777" w:rsidR="00AE7C9B" w:rsidRPr="001E1449" w:rsidRDefault="00AE7C9B" w:rsidP="00AE7C9B">
            <w:pPr>
              <w:pStyle w:val="afd"/>
            </w:pPr>
            <w:r w:rsidRPr="001E1449">
              <w:t>2.65</w:t>
            </w:r>
          </w:p>
        </w:tc>
        <w:tc>
          <w:tcPr>
            <w:tcW w:w="0" w:type="auto"/>
            <w:tcBorders>
              <w:top w:val="single" w:sz="6" w:space="0" w:color="auto"/>
            </w:tcBorders>
            <w:noWrap/>
            <w:vAlign w:val="center"/>
            <w:hideMark/>
          </w:tcPr>
          <w:p w14:paraId="0DBDA9D9" w14:textId="07811BA5" w:rsidR="00AE7C9B" w:rsidRPr="001E1449" w:rsidRDefault="00AE7C9B" w:rsidP="00AE7C9B">
            <w:pPr>
              <w:pStyle w:val="afd"/>
            </w:pPr>
            <w:r w:rsidRPr="001E1449">
              <w:t>3800</w:t>
            </w:r>
            <w:r w:rsidR="00FF110F" w:rsidRPr="001E1449">
              <w:t xml:space="preserve"> </w:t>
            </w:r>
            <w:r w:rsidRPr="001E1449">
              <w:t>~</w:t>
            </w:r>
            <w:r w:rsidR="00FF110F" w:rsidRPr="001E1449">
              <w:t xml:space="preserve"> </w:t>
            </w:r>
            <w:r w:rsidRPr="001E1449">
              <w:t>4840</w:t>
            </w:r>
          </w:p>
        </w:tc>
        <w:tc>
          <w:tcPr>
            <w:tcW w:w="0" w:type="auto"/>
            <w:tcBorders>
              <w:top w:val="single" w:sz="6" w:space="0" w:color="auto"/>
            </w:tcBorders>
            <w:noWrap/>
            <w:vAlign w:val="center"/>
            <w:hideMark/>
          </w:tcPr>
          <w:p w14:paraId="4029AAB8" w14:textId="7A38A2CA" w:rsidR="00AE7C9B" w:rsidRPr="001E1449" w:rsidRDefault="00AE7C9B" w:rsidP="00AE7C9B">
            <w:pPr>
              <w:pStyle w:val="afd"/>
            </w:pPr>
            <w:r w:rsidRPr="001E1449">
              <w:t>93.1</w:t>
            </w:r>
            <w:r w:rsidR="00FF110F" w:rsidRPr="001E1449">
              <w:t xml:space="preserve"> </w:t>
            </w:r>
            <w:r w:rsidRPr="001E1449">
              <w:t>~</w:t>
            </w:r>
            <w:r w:rsidR="00FF110F" w:rsidRPr="001E1449">
              <w:t xml:space="preserve"> </w:t>
            </w:r>
            <w:r w:rsidRPr="001E1449">
              <w:t>110</w:t>
            </w:r>
          </w:p>
        </w:tc>
        <w:tc>
          <w:tcPr>
            <w:tcW w:w="0" w:type="auto"/>
            <w:tcBorders>
              <w:top w:val="single" w:sz="6" w:space="0" w:color="auto"/>
            </w:tcBorders>
          </w:tcPr>
          <w:p w14:paraId="6F1A9A26" w14:textId="3DF14B22" w:rsidR="00AE7C9B" w:rsidRPr="001E1449" w:rsidRDefault="00672CDC" w:rsidP="00AE7C9B">
            <w:pPr>
              <w:pStyle w:val="afd"/>
            </w:pPr>
            <w:r w:rsidRPr="001E1449">
              <w:fldChar w:fldCharType="begin"/>
            </w:r>
            <w:r w:rsidRPr="001E1449">
              <w:instrText xml:space="preserve"> ADDIN ZOTERO_ITEM CSL_CITATION {"citationID":"kq5Favlg","properties":{"formattedCitation":"[18]","plainCitation":"[18]","noteIndex":0},"citationItems":[{"id":1275,"uris":["http://zotero.org/users/8429015/items/NQSKHEVS"],"itemData":{"id":1275,"type":"article-journal","archive_location":"115 citation(s)","call-number":"7.72","container-title":"Corrosion Science","DOI":"10.1016/j.corsci.2018.04.002","ISSN":"0010938X","journalAbbreviation":"Corrosion Science","language":"en","page":"200-218","source":"1","title":"5-13 Effect of sustained load and seawater and sea sand concrete environment on durability of basalt- and glass-fibre reinforced polymer (B/GFRP) bars","volume":"138","author":[{"family":"Wang","given":"Zike"},{"family":"Zhao","given":"Xiao-Ling"},{"family":"Xian","given":"Guijun"},{"family":"Wu","given":"Gang"},{"family":"Raman","given":"R.K. Singh"},{"family":"Al-Saadi","given":"Saad"}],"issued":{"date-parts":[["2018",7]]}}}],"schema":"https://github.com/citation-style-language/schema/raw/master/csl-citation.json"} </w:instrText>
            </w:r>
            <w:r w:rsidRPr="001E1449">
              <w:fldChar w:fldCharType="separate"/>
            </w:r>
            <w:r w:rsidRPr="001E1449">
              <w:rPr>
                <w:rFonts w:cs="Times New Roman"/>
              </w:rPr>
              <w:t>[18]</w:t>
            </w:r>
            <w:r w:rsidRPr="001E1449">
              <w:fldChar w:fldCharType="end"/>
            </w:r>
          </w:p>
        </w:tc>
      </w:tr>
      <w:tr w:rsidR="00AE7C9B" w:rsidRPr="001E1449" w14:paraId="42A7AF66" w14:textId="6A9890F9" w:rsidTr="002A6E7E">
        <w:trPr>
          <w:trHeight w:val="276"/>
          <w:jc w:val="center"/>
        </w:trPr>
        <w:tc>
          <w:tcPr>
            <w:tcW w:w="0" w:type="auto"/>
            <w:vMerge/>
            <w:vAlign w:val="center"/>
            <w:hideMark/>
          </w:tcPr>
          <w:p w14:paraId="73D16D54" w14:textId="77777777" w:rsidR="00AE7C9B" w:rsidRPr="001E1449" w:rsidRDefault="00AE7C9B" w:rsidP="00AE7C9B">
            <w:pPr>
              <w:pStyle w:val="afd"/>
            </w:pPr>
          </w:p>
        </w:tc>
        <w:tc>
          <w:tcPr>
            <w:tcW w:w="0" w:type="auto"/>
            <w:noWrap/>
            <w:vAlign w:val="center"/>
            <w:hideMark/>
          </w:tcPr>
          <w:p w14:paraId="445C1A70" w14:textId="77777777" w:rsidR="00AE7C9B" w:rsidRPr="001E1449" w:rsidRDefault="00AE7C9B" w:rsidP="00AE7C9B">
            <w:pPr>
              <w:pStyle w:val="afd"/>
            </w:pPr>
            <w:r w:rsidRPr="001E1449">
              <w:t>Carbon fiber</w:t>
            </w:r>
          </w:p>
        </w:tc>
        <w:tc>
          <w:tcPr>
            <w:tcW w:w="0" w:type="auto"/>
            <w:noWrap/>
            <w:vAlign w:val="center"/>
            <w:hideMark/>
          </w:tcPr>
          <w:p w14:paraId="1C6F1C52" w14:textId="7EDB31C8" w:rsidR="00AE7C9B" w:rsidRPr="001E1449" w:rsidRDefault="00AE7C9B" w:rsidP="00AE7C9B">
            <w:pPr>
              <w:pStyle w:val="afd"/>
            </w:pPr>
            <w:r w:rsidRPr="001E1449">
              <w:t>1.7</w:t>
            </w:r>
            <w:r w:rsidR="00FF110F" w:rsidRPr="001E1449">
              <w:t xml:space="preserve"> </w:t>
            </w:r>
            <w:r w:rsidRPr="001E1449">
              <w:t>~</w:t>
            </w:r>
            <w:r w:rsidR="00FF110F" w:rsidRPr="001E1449">
              <w:t xml:space="preserve"> </w:t>
            </w:r>
            <w:r w:rsidRPr="001E1449">
              <w:t>2.15</w:t>
            </w:r>
          </w:p>
        </w:tc>
        <w:tc>
          <w:tcPr>
            <w:tcW w:w="0" w:type="auto"/>
            <w:noWrap/>
            <w:vAlign w:val="center"/>
            <w:hideMark/>
          </w:tcPr>
          <w:p w14:paraId="6D9E4343" w14:textId="2CB0C63D" w:rsidR="00AE7C9B" w:rsidRPr="001E1449" w:rsidRDefault="00AE7C9B" w:rsidP="00AE7C9B">
            <w:pPr>
              <w:pStyle w:val="afd"/>
            </w:pPr>
            <w:r w:rsidRPr="001E1449">
              <w:t>3000</w:t>
            </w:r>
            <w:r w:rsidR="00FF110F" w:rsidRPr="001E1449">
              <w:t xml:space="preserve"> </w:t>
            </w:r>
            <w:r w:rsidRPr="001E1449">
              <w:t>~</w:t>
            </w:r>
            <w:r w:rsidR="00FF110F" w:rsidRPr="001E1449">
              <w:t xml:space="preserve"> </w:t>
            </w:r>
            <w:r w:rsidRPr="001E1449">
              <w:t>7000</w:t>
            </w:r>
          </w:p>
        </w:tc>
        <w:tc>
          <w:tcPr>
            <w:tcW w:w="0" w:type="auto"/>
            <w:noWrap/>
            <w:vAlign w:val="center"/>
            <w:hideMark/>
          </w:tcPr>
          <w:p w14:paraId="6B875A7F" w14:textId="06B25748" w:rsidR="00AE7C9B" w:rsidRPr="001E1449" w:rsidRDefault="00AE7C9B" w:rsidP="00AE7C9B">
            <w:pPr>
              <w:pStyle w:val="afd"/>
            </w:pPr>
            <w:r w:rsidRPr="001E1449">
              <w:t>200</w:t>
            </w:r>
            <w:r w:rsidR="00FF110F" w:rsidRPr="001E1449">
              <w:t xml:space="preserve"> </w:t>
            </w:r>
            <w:r w:rsidRPr="001E1449">
              <w:t>~</w:t>
            </w:r>
            <w:r w:rsidR="00FF110F" w:rsidRPr="001E1449">
              <w:t xml:space="preserve"> </w:t>
            </w:r>
            <w:r w:rsidRPr="001E1449">
              <w:t>700</w:t>
            </w:r>
          </w:p>
        </w:tc>
        <w:tc>
          <w:tcPr>
            <w:tcW w:w="0" w:type="auto"/>
          </w:tcPr>
          <w:p w14:paraId="79FE9352" w14:textId="69D43DD0" w:rsidR="00AE7C9B" w:rsidRPr="001E1449" w:rsidRDefault="00672CDC" w:rsidP="00AE7C9B">
            <w:pPr>
              <w:pStyle w:val="afd"/>
            </w:pPr>
            <w:r w:rsidRPr="001E1449">
              <w:fldChar w:fldCharType="begin"/>
            </w:r>
            <w:r w:rsidRPr="001E1449">
              <w:instrText xml:space="preserve"> ADDIN ZOTERO_ITEM CSL_CITATION {"citationID":"3hPhvvHk","properties":{"formattedCitation":"[19]","plainCitation":"[19]","noteIndex":0},"citationItems":[{"id":4366,"uris":["http://zotero.org/users/8429015/items/F5P35E44"],"itemData":{"id":4366,"type":"chapter","abstract":"This chapter is intended to provide the reader with an overview of the production and properties of fibers and preforms commonly used as reinforcements in the fabrication of polymeric composites. Fibers are the principal constituents in composite materials and their primary role is to provide strength and stiffness. A broad range of fibers may be used as reinforcement for a variety of composite applications. Advanced fibers, which possess very high strength and very high stiffness coupled with a very low density, is the most widely used fiber in the composite industry. Furthermore, there are various types of preforms available for the fabrication of composite material made by weaving, braiding, knitting, stitching, and nonwoven techniques as 2D fabric in the form of plate and shell and 3D textile in the form of 3D solid.","collection-title":"The Textile Institute Book Series","container-title":"Engineered Polymeric Fibrous Materials","ISBN":"978-0-12-824381-7","language":"en","note":"DOI: 10.1016/B978-0-12-824381-7.00012-3","page":"1-58","publisher":"Woodhead Publishing","source":"ScienceDirect","title":"7-17 Fibrous polymeric composites","URL":"https://www.sciencedirect.com/science/article/pii/B9780128243817000123","author":[{"family":"Mirdehghan","given":"Sayed Abolfazl"}],"editor":[{"family":"Latifi","given":"Masoud"}],"accessed":{"date-parts":[["2023",4,5]]},"issued":{"date-parts":[["2021",1,1]]}}}],"schema":"https://github.com/citation-style-language/schema/raw/master/csl-citation.json"} </w:instrText>
            </w:r>
            <w:r w:rsidRPr="001E1449">
              <w:fldChar w:fldCharType="separate"/>
            </w:r>
            <w:r w:rsidRPr="001E1449">
              <w:rPr>
                <w:rFonts w:cs="Times New Roman"/>
              </w:rPr>
              <w:t>[19]</w:t>
            </w:r>
            <w:r w:rsidRPr="001E1449">
              <w:fldChar w:fldCharType="end"/>
            </w:r>
          </w:p>
        </w:tc>
      </w:tr>
      <w:tr w:rsidR="00AE7C9B" w:rsidRPr="001E1449" w14:paraId="2F5E9719" w14:textId="36669C16" w:rsidTr="002A6E7E">
        <w:trPr>
          <w:trHeight w:val="276"/>
          <w:jc w:val="center"/>
        </w:trPr>
        <w:tc>
          <w:tcPr>
            <w:tcW w:w="0" w:type="auto"/>
            <w:vMerge/>
            <w:vAlign w:val="center"/>
            <w:hideMark/>
          </w:tcPr>
          <w:p w14:paraId="3600C03C" w14:textId="77777777" w:rsidR="00AE7C9B" w:rsidRPr="001E1449" w:rsidRDefault="00AE7C9B" w:rsidP="00AE7C9B">
            <w:pPr>
              <w:pStyle w:val="afd"/>
            </w:pPr>
          </w:p>
        </w:tc>
        <w:tc>
          <w:tcPr>
            <w:tcW w:w="0" w:type="auto"/>
            <w:noWrap/>
            <w:vAlign w:val="center"/>
            <w:hideMark/>
          </w:tcPr>
          <w:p w14:paraId="55DB9204" w14:textId="77777777" w:rsidR="00AE7C9B" w:rsidRPr="001E1449" w:rsidRDefault="00AE7C9B" w:rsidP="00AE7C9B">
            <w:pPr>
              <w:pStyle w:val="afd"/>
            </w:pPr>
            <w:r w:rsidRPr="001E1449">
              <w:t>S-glass fiber</w:t>
            </w:r>
          </w:p>
        </w:tc>
        <w:tc>
          <w:tcPr>
            <w:tcW w:w="0" w:type="auto"/>
            <w:noWrap/>
            <w:vAlign w:val="center"/>
            <w:hideMark/>
          </w:tcPr>
          <w:p w14:paraId="637D8396" w14:textId="77777777" w:rsidR="00AE7C9B" w:rsidRPr="001E1449" w:rsidRDefault="00AE7C9B" w:rsidP="00AE7C9B">
            <w:pPr>
              <w:pStyle w:val="afd"/>
            </w:pPr>
            <w:r w:rsidRPr="001E1449">
              <w:t>2.53</w:t>
            </w:r>
          </w:p>
        </w:tc>
        <w:tc>
          <w:tcPr>
            <w:tcW w:w="0" w:type="auto"/>
            <w:noWrap/>
            <w:vAlign w:val="center"/>
            <w:hideMark/>
          </w:tcPr>
          <w:p w14:paraId="612DED0E" w14:textId="77777777" w:rsidR="00AE7C9B" w:rsidRPr="001E1449" w:rsidRDefault="00AE7C9B" w:rsidP="00AE7C9B">
            <w:pPr>
              <w:pStyle w:val="afd"/>
            </w:pPr>
            <w:r w:rsidRPr="001E1449">
              <w:t>4600</w:t>
            </w:r>
          </w:p>
        </w:tc>
        <w:tc>
          <w:tcPr>
            <w:tcW w:w="0" w:type="auto"/>
            <w:noWrap/>
            <w:vAlign w:val="center"/>
            <w:hideMark/>
          </w:tcPr>
          <w:p w14:paraId="39EC0A94" w14:textId="5B8DFD9E" w:rsidR="00AE7C9B" w:rsidRPr="001E1449" w:rsidRDefault="00875AC9" w:rsidP="00AE7C9B">
            <w:pPr>
              <w:pStyle w:val="afd"/>
            </w:pPr>
            <w:r w:rsidRPr="001E1449">
              <w:t>7</w:t>
            </w:r>
            <w:r w:rsidR="00AE7C9B" w:rsidRPr="001E1449">
              <w:t>9</w:t>
            </w:r>
          </w:p>
        </w:tc>
        <w:tc>
          <w:tcPr>
            <w:tcW w:w="0" w:type="auto"/>
          </w:tcPr>
          <w:p w14:paraId="197ED608" w14:textId="75AAD99E" w:rsidR="00AE7C9B" w:rsidRPr="001E1449" w:rsidRDefault="00672CDC" w:rsidP="00AE7C9B">
            <w:pPr>
              <w:pStyle w:val="afd"/>
            </w:pPr>
            <w:r w:rsidRPr="001E1449">
              <w:fldChar w:fldCharType="begin"/>
            </w:r>
            <w:r w:rsidRPr="001E1449">
              <w:instrText xml:space="preserve"> ADDIN ZOTERO_ITEM CSL_CITATION {"citationID":"N09TuYXy","properties":{"formattedCitation":"[20]","plainCitation":"[20]","noteIndex":0},"citationItems":[{"id":4364,"uris":["http://zotero.org/users/8429015/items/INJN3AIX"],"itemData":{"id":4364,"type":"article-journal","abstract":"Glass fibers reinforced polymer composites have been prepared by various manufacturing technology and are widely used for various applications. Initially, ancient Egyptians made containers by glass fibers drawn from heat softened glass. Continues glass fibers were first manufactured in the 1930s for high-temperature electrical application. Nowadays, it has been used in electronics, aviation and automobile application etc. Glass fibers are having excellent properties like high strength, flexibility, stiffness and resistance to chemical harm. It may be in the form of roving’s, chopped strand, yarns, fabrics and mats. Each type of glass fibers have unique properties and are used for various applications in the form of polymer composites. The mechanical, tribological, thermal, water absorption and vibrational properties of various glass fiber reinforced polymer composites were reported.","archive_location":"484 citation(s)","call-number":"3.383","container-title":"Journal of Reinforced Plastics and Composites","DOI":"10.1177/0731684414530790","ISSN":"0731-6844, 1530-7964","issue":"13","journalAbbreviation":"Journal of Reinforced Plastics and Composites","language":"en","page":"1258-1275","source":"3","title":"7-16 Glass fiber-reinforced polymer composites – a review","volume":"33","author":[{"family":"Sathishkumar","given":"Tp"},{"family":"Satheeshkumar","given":"S"},{"family":"Naveen","given":"J"}],"issued":{"date-parts":[["2014",7]]}}}],"schema":"https://github.com/citation-style-language/schema/raw/master/csl-citation.json"} </w:instrText>
            </w:r>
            <w:r w:rsidRPr="001E1449">
              <w:fldChar w:fldCharType="separate"/>
            </w:r>
            <w:r w:rsidRPr="001E1449">
              <w:rPr>
                <w:rFonts w:cs="Times New Roman"/>
              </w:rPr>
              <w:t>[20]</w:t>
            </w:r>
            <w:r w:rsidRPr="001E1449">
              <w:fldChar w:fldCharType="end"/>
            </w:r>
          </w:p>
        </w:tc>
      </w:tr>
      <w:tr w:rsidR="00AE7C9B" w:rsidRPr="001E1449" w14:paraId="1661223C" w14:textId="31E5A2CF" w:rsidTr="002A6E7E">
        <w:trPr>
          <w:trHeight w:val="276"/>
          <w:jc w:val="center"/>
        </w:trPr>
        <w:tc>
          <w:tcPr>
            <w:tcW w:w="0" w:type="auto"/>
            <w:vMerge/>
            <w:tcBorders>
              <w:bottom w:val="single" w:sz="12" w:space="0" w:color="auto"/>
            </w:tcBorders>
            <w:vAlign w:val="center"/>
            <w:hideMark/>
          </w:tcPr>
          <w:p w14:paraId="5AD770EC" w14:textId="77777777" w:rsidR="00AE7C9B" w:rsidRPr="001E1449" w:rsidRDefault="00AE7C9B" w:rsidP="00AE7C9B">
            <w:pPr>
              <w:pStyle w:val="afd"/>
            </w:pPr>
          </w:p>
        </w:tc>
        <w:tc>
          <w:tcPr>
            <w:tcW w:w="0" w:type="auto"/>
            <w:tcBorders>
              <w:bottom w:val="single" w:sz="12" w:space="0" w:color="auto"/>
            </w:tcBorders>
            <w:noWrap/>
            <w:vAlign w:val="center"/>
            <w:hideMark/>
          </w:tcPr>
          <w:p w14:paraId="1613FB95" w14:textId="77777777" w:rsidR="00AE7C9B" w:rsidRPr="001E1449" w:rsidRDefault="00AE7C9B" w:rsidP="00AE7C9B">
            <w:pPr>
              <w:pStyle w:val="afd"/>
            </w:pPr>
            <w:r w:rsidRPr="001E1449">
              <w:t>E-glass fiber</w:t>
            </w:r>
          </w:p>
        </w:tc>
        <w:tc>
          <w:tcPr>
            <w:tcW w:w="0" w:type="auto"/>
            <w:tcBorders>
              <w:bottom w:val="single" w:sz="12" w:space="0" w:color="auto"/>
            </w:tcBorders>
            <w:noWrap/>
            <w:vAlign w:val="center"/>
            <w:hideMark/>
          </w:tcPr>
          <w:p w14:paraId="17A7418C" w14:textId="560024C1" w:rsidR="00AE7C9B" w:rsidRPr="001E1449" w:rsidRDefault="00AE7C9B" w:rsidP="00AE7C9B">
            <w:pPr>
              <w:pStyle w:val="afd"/>
            </w:pPr>
            <w:r w:rsidRPr="001E1449">
              <w:t>2.54</w:t>
            </w:r>
            <w:r w:rsidR="00FF110F" w:rsidRPr="001E1449">
              <w:t xml:space="preserve"> </w:t>
            </w:r>
            <w:r w:rsidRPr="001E1449">
              <w:t>~</w:t>
            </w:r>
            <w:r w:rsidR="00FF110F" w:rsidRPr="001E1449">
              <w:t xml:space="preserve"> </w:t>
            </w:r>
            <w:r w:rsidRPr="001E1449">
              <w:t>2.58</w:t>
            </w:r>
          </w:p>
        </w:tc>
        <w:tc>
          <w:tcPr>
            <w:tcW w:w="0" w:type="auto"/>
            <w:tcBorders>
              <w:bottom w:val="single" w:sz="12" w:space="0" w:color="auto"/>
            </w:tcBorders>
            <w:noWrap/>
            <w:vAlign w:val="center"/>
            <w:hideMark/>
          </w:tcPr>
          <w:p w14:paraId="068A571A" w14:textId="7C1E2657" w:rsidR="00AE7C9B" w:rsidRPr="001E1449" w:rsidRDefault="00AE7C9B" w:rsidP="00AE7C9B">
            <w:pPr>
              <w:pStyle w:val="afd"/>
            </w:pPr>
            <w:r w:rsidRPr="001E1449">
              <w:t>3400</w:t>
            </w:r>
            <w:r w:rsidR="00FF110F" w:rsidRPr="001E1449">
              <w:t xml:space="preserve"> </w:t>
            </w:r>
            <w:r w:rsidRPr="001E1449">
              <w:t>~</w:t>
            </w:r>
            <w:r w:rsidR="00FF110F" w:rsidRPr="001E1449">
              <w:t xml:space="preserve"> </w:t>
            </w:r>
            <w:r w:rsidRPr="001E1449">
              <w:t>3445</w:t>
            </w:r>
          </w:p>
        </w:tc>
        <w:tc>
          <w:tcPr>
            <w:tcW w:w="0" w:type="auto"/>
            <w:tcBorders>
              <w:bottom w:val="single" w:sz="12" w:space="0" w:color="auto"/>
            </w:tcBorders>
            <w:noWrap/>
            <w:vAlign w:val="center"/>
            <w:hideMark/>
          </w:tcPr>
          <w:p w14:paraId="043C3F9D" w14:textId="41DF0EA8" w:rsidR="00AE7C9B" w:rsidRPr="001E1449" w:rsidRDefault="00AE7C9B" w:rsidP="00AE7C9B">
            <w:pPr>
              <w:pStyle w:val="afd"/>
            </w:pPr>
            <w:r w:rsidRPr="001E1449">
              <w:t>72</w:t>
            </w:r>
            <w:r w:rsidR="00FF110F" w:rsidRPr="001E1449">
              <w:t xml:space="preserve"> </w:t>
            </w:r>
            <w:r w:rsidRPr="001E1449">
              <w:t>~</w:t>
            </w:r>
            <w:r w:rsidR="00FF110F" w:rsidRPr="001E1449">
              <w:t xml:space="preserve"> </w:t>
            </w:r>
            <w:r w:rsidRPr="001E1449">
              <w:t>76</w:t>
            </w:r>
          </w:p>
        </w:tc>
        <w:tc>
          <w:tcPr>
            <w:tcW w:w="0" w:type="auto"/>
            <w:tcBorders>
              <w:bottom w:val="single" w:sz="12" w:space="0" w:color="auto"/>
            </w:tcBorders>
          </w:tcPr>
          <w:p w14:paraId="51A3B7FD" w14:textId="2E49BF2E" w:rsidR="00AE7C9B" w:rsidRPr="001E1449" w:rsidRDefault="00672CDC" w:rsidP="00AE7C9B">
            <w:pPr>
              <w:pStyle w:val="afd"/>
            </w:pPr>
            <w:r w:rsidRPr="001E1449">
              <w:fldChar w:fldCharType="begin"/>
            </w:r>
            <w:r w:rsidRPr="001E1449">
              <w:instrText xml:space="preserve"> ADDIN ZOTERO_ITEM CSL_CITATION {"citationID":"Q2OhHDGu","properties":{"formattedCitation":"[21]","plainCitation":"[21]","noteIndex":0},"citationItems":[{"id":4362,"uris":["http://zotero.org/users/8429015/items/SHCFSDIC"],"itemData":{"id":4362,"type":"article-journal","archive_location":"0 citation(s)","call-number":"2.807","container-title":"Arabian Journal for Science and Engineering","DOI":"10.1007/s13369-014-1409-8","ISSN":"1319-8025, 2191-4281","issue":"12","journalAbbreviation":"Arab J Sci Eng","language":"en","page":"9049-9056","source":"4","title":"7-15 Investigation of the Effect of Glass Fiber Content on the Mechanical Properties of Cast Polyamide","volume":"39","author":[{"family":"Çuvalci","given":"Hamdullah"},{"family":"Erbay","given":"Kadir"},{"family":"İpek","given":"Hüseyin"}],"issued":{"date-parts":[["2014",12]]}}}],"schema":"https://github.com/citation-style-language/schema/raw/master/csl-citation.json"} </w:instrText>
            </w:r>
            <w:r w:rsidRPr="001E1449">
              <w:fldChar w:fldCharType="separate"/>
            </w:r>
            <w:r w:rsidRPr="001E1449">
              <w:rPr>
                <w:rFonts w:cs="Times New Roman"/>
              </w:rPr>
              <w:t>[21]</w:t>
            </w:r>
            <w:r w:rsidRPr="001E1449">
              <w:fldChar w:fldCharType="end"/>
            </w:r>
          </w:p>
        </w:tc>
      </w:tr>
    </w:tbl>
    <w:p w14:paraId="7720CFFF" w14:textId="226B1A44" w:rsidR="007D5158" w:rsidRPr="001E1449" w:rsidRDefault="007D5158" w:rsidP="007D5158">
      <w:pPr>
        <w:ind w:firstLine="420"/>
      </w:pPr>
      <w:r w:rsidRPr="001E1449">
        <w:rPr>
          <w:rFonts w:hint="eastAsia"/>
        </w:rPr>
        <w:t>T</w:t>
      </w:r>
      <w:r w:rsidRPr="001E1449">
        <w:t xml:space="preserve">he mechanical properties of FRP are contributed by both matrix and fibers. Commonly employed resins in FRP bars include epoxy, </w:t>
      </w:r>
      <w:proofErr w:type="spellStart"/>
      <w:r w:rsidRPr="001E1449">
        <w:t>vinylester</w:t>
      </w:r>
      <w:proofErr w:type="spellEnd"/>
      <w:r w:rsidRPr="001E1449">
        <w:t xml:space="preserve">, and </w:t>
      </w:r>
      <w:proofErr w:type="spellStart"/>
      <w:r w:rsidRPr="001E1449">
        <w:t>polyster</w:t>
      </w:r>
      <w:proofErr w:type="spellEnd"/>
      <w:r w:rsidRPr="001E1449">
        <w:t xml:space="preserve">, while fibers such as basalt, carbon and glass fibers are typically utilized. Glass fiber thereinto contains strength glass (S-glass) fiber and electrical glass (E-glass) fiber. Mechanical properties of different types of matrix and fibers are presented in </w:t>
      </w:r>
      <w:r w:rsidRPr="001E1449">
        <w:fldChar w:fldCharType="begin"/>
      </w:r>
      <w:r w:rsidRPr="001E1449">
        <w:instrText xml:space="preserve"> REF _Ref131672387 \h  \* MERGEFORMAT </w:instrText>
      </w:r>
      <w:r w:rsidRPr="001E1449">
        <w:fldChar w:fldCharType="separate"/>
      </w:r>
      <w:r w:rsidR="009E7371" w:rsidRPr="001E1449">
        <w:t xml:space="preserve">Table </w:t>
      </w:r>
      <w:r w:rsidR="009E7371" w:rsidRPr="001E1449">
        <w:rPr>
          <w:noProof/>
        </w:rPr>
        <w:t>1</w:t>
      </w:r>
      <w:r w:rsidRPr="001E1449">
        <w:fldChar w:fldCharType="end"/>
      </w:r>
      <w:r w:rsidRPr="001E1449">
        <w:t>. As for matrix, their densities range from 1 to 2 g/cm</w:t>
      </w:r>
      <w:r w:rsidRPr="001E1449">
        <w:rPr>
          <w:vertAlign w:val="superscript"/>
        </w:rPr>
        <w:t>-3</w:t>
      </w:r>
      <w:r w:rsidRPr="001E1449">
        <w:t xml:space="preserve">. Tensile strengths exhibit considerable variation, ranging from about 30 MPa to over 100MPa, and even reaching up to 300 MPa for </w:t>
      </w:r>
      <w:proofErr w:type="spellStart"/>
      <w:r w:rsidRPr="001E1449">
        <w:t>vinylester</w:t>
      </w:r>
      <w:proofErr w:type="spellEnd"/>
      <w:r w:rsidRPr="001E1449">
        <w:t xml:space="preserve">. The tensile moduli of different matrix are similar, with values typically </w:t>
      </w:r>
      <w:r w:rsidRPr="001E1449">
        <w:lastRenderedPageBreak/>
        <w:t xml:space="preserve">falling between 2 and 4 </w:t>
      </w:r>
      <w:proofErr w:type="spellStart"/>
      <w:r w:rsidRPr="001E1449">
        <w:t>GPa</w:t>
      </w:r>
      <w:proofErr w:type="spellEnd"/>
      <w:r w:rsidRPr="001E1449">
        <w:t xml:space="preserve">. Among matrix, </w:t>
      </w:r>
      <w:proofErr w:type="spellStart"/>
      <w:r w:rsidRPr="001E1449">
        <w:t>vinylester</w:t>
      </w:r>
      <w:proofErr w:type="spellEnd"/>
      <w:r w:rsidRPr="001E1449">
        <w:t xml:space="preserve"> has the lowest density, and is possible to reach a relatively high tensile strength. Concerning the fibers, the densities exhibit a degree of similarity, ranging from 1 to 3 g/cm</w:t>
      </w:r>
      <w:r w:rsidRPr="001E1449">
        <w:rPr>
          <w:vertAlign w:val="superscript"/>
        </w:rPr>
        <w:t>-3</w:t>
      </w:r>
      <w:r w:rsidRPr="001E1449">
        <w:t xml:space="preserve">. CFRP demonstrates the lowest density alongside the highest tensile strength and </w:t>
      </w:r>
      <w:proofErr w:type="gramStart"/>
      <w:r w:rsidRPr="001E1449">
        <w:t>modulus</w:t>
      </w:r>
      <w:proofErr w:type="gramEnd"/>
      <w:r w:rsidRPr="001E1449">
        <w:t>. Mechanical properties of basalt and glass fibers are quite similar. But basalt fiber can reach higher tensile strength and modulus. In addition, S-glass fiber marginally outperforms E-glass fiber.</w:t>
      </w:r>
    </w:p>
    <w:p w14:paraId="50020CB1" w14:textId="66D69569" w:rsidR="00392A1C" w:rsidRPr="001E1449" w:rsidRDefault="0086541F">
      <w:pPr>
        <w:ind w:firstLine="420"/>
      </w:pPr>
      <w:r w:rsidRPr="001E1449">
        <w:t xml:space="preserve">Tensile strength, elastic modulus and density are three major properties affecting </w:t>
      </w:r>
      <w:r w:rsidR="00683250" w:rsidRPr="001E1449">
        <w:t xml:space="preserve">the </w:t>
      </w:r>
      <w:r w:rsidRPr="001E1449">
        <w:t xml:space="preserve">mechanical performance of FRP-reinforced structures </w:t>
      </w:r>
      <w:r w:rsidRPr="001E1449">
        <w:fldChar w:fldCharType="begin"/>
      </w:r>
      <w:r w:rsidRPr="001E1449">
        <w:instrText xml:space="preserve"> ADDIN ZOTERO_ITEM CSL_CITATION {"citationID":"yMIRttvl","properties":{"formattedCitation":"[5]","plainCitation":"[5]","noteIndex":0},"citationItems":[{"id":1232,"uris":["http://zotero.org/users/8429015/items/2RM7W4LI"],"itemData":{"id":1232,"type":"article-journal","archive_location":"807 citation(s)","call-number":"7.693","container-title":"Construction and Building Materials","DOI":"10.1016/j.conbuildmat.2010.04.062","ISSN":"09500618","issue":"12","journalAbbreviation":"Construction and Building Materials","language":"en","page":"2419-2445","source":"2","title":"2-1 A review of the present and future utilisation of FRP composites in the civil infrastructure with reference to their important in-service properties","volume":"24","author":[{"family":"Hollaway","given":"L.C."}],"issued":{"date-parts":[["2010",12]]}}}],"schema":"https://github.com/citation-style-language/schema/raw/master/csl-citation.json"} </w:instrText>
      </w:r>
      <w:r w:rsidRPr="001E1449">
        <w:fldChar w:fldCharType="separate"/>
      </w:r>
      <w:r w:rsidRPr="001E1449">
        <w:rPr>
          <w:rFonts w:cs="Times New Roman"/>
        </w:rPr>
        <w:t>[5]</w:t>
      </w:r>
      <w:r w:rsidRPr="001E1449">
        <w:fldChar w:fldCharType="end"/>
      </w:r>
      <w:r w:rsidRPr="001E1449">
        <w:t xml:space="preserve">. These properties are dependent on </w:t>
      </w:r>
      <w:r w:rsidR="00683250" w:rsidRPr="001E1449">
        <w:t xml:space="preserve">the </w:t>
      </w:r>
      <w:r w:rsidRPr="001E1449">
        <w:t>diameter, matrix</w:t>
      </w:r>
      <w:r w:rsidR="00683250" w:rsidRPr="001E1449">
        <w:t xml:space="preserve"> type</w:t>
      </w:r>
      <w:r w:rsidRPr="001E1449">
        <w:t xml:space="preserve"> and constituents of fibers </w:t>
      </w:r>
      <w:r w:rsidRPr="001E1449">
        <w:fldChar w:fldCharType="begin"/>
      </w:r>
      <w:r w:rsidRPr="001E1449">
        <w:instrText xml:space="preserve"> ADDIN ZOTERO_ITEM CSL_CITATION {"citationID":"1SDiM8M4","properties":{"formattedCitation":"[15]","plainCitation":"[15]","noteIndex":0},"citationItems":[{"id":1230,"uris":["http://zotero.org/users/8429015/items/WRFEY5YD"],"itemData":{"id":1230,"type":"article-journal","archive_location":"123 citation(s)","call-number":"4.01","container-title":"Structures","DOI":"10.1016/j.istruc.2018.09.008","ISSN":"23520124","journalAbbreviation":"Structures","language":"en","page":"208-238","source":"3","title":"2-2 Properties and applications of FRP in strengthening RC structures: A review","title-short":"Properties and applications of FRP in strengthening RC structures","volume":"16","author":[{"family":"Mugahed Amran","given":"Y.H."},{"family":"Alyousef","given":"Rayed"},{"family":"Rashid","given":"Raizal S.M."},{"family":"Alabduljabbar","given":"Hisham"},{"family":"Hung","given":"Chung-Chan"}],"issued":{"date-parts":[["2018",11]]}}}],"schema":"https://github.com/citation-style-language/schema/raw/master/csl-citation.json"} </w:instrText>
      </w:r>
      <w:r w:rsidRPr="001E1449">
        <w:fldChar w:fldCharType="separate"/>
      </w:r>
      <w:r w:rsidRPr="001E1449">
        <w:rPr>
          <w:rFonts w:cs="Times New Roman"/>
        </w:rPr>
        <w:t>[15]</w:t>
      </w:r>
      <w:r w:rsidRPr="001E1449">
        <w:fldChar w:fldCharType="end"/>
      </w:r>
      <w:r w:rsidRPr="001E1449">
        <w:t>, whose values are generally varied within a range. Values of the mechanical properties of FRP bars</w:t>
      </w:r>
      <w:r w:rsidR="00683250" w:rsidRPr="001E1449">
        <w:t>,</w:t>
      </w:r>
      <w:r w:rsidRPr="001E1449">
        <w:t xml:space="preserve"> as well as traditional steel reinforcements</w:t>
      </w:r>
      <w:r w:rsidR="00683250" w:rsidRPr="001E1449">
        <w:t>,</w:t>
      </w:r>
      <w:r w:rsidRPr="001E1449">
        <w:t xml:space="preserve"> are collected from previous literature </w:t>
      </w:r>
      <w:r w:rsidRPr="001E1449">
        <w:fldChar w:fldCharType="begin"/>
      </w:r>
      <w:r w:rsidR="00672CDC" w:rsidRPr="001E1449">
        <w:instrText xml:space="preserve"> ADDIN ZOTERO_ITEM CSL_CITATION {"citationID":"Ee7fJSbm","properties":{"formattedCitation":"[15,22\\uc0\\u8211{}26]","plainCitation":"[15,22–26]","noteIndex":0},"citationItems":[{"id":1230,"uris":["http://zotero.org/users/8429015/items/WRFEY5YD"],"itemData":{"id":1230,"type":"article-journal","archive_location":"123 citation(s)","call-number":"4.01","container-title":"Structures","DOI":"10.1016/j.istruc.2018.09.008","ISSN":"23520124","journalAbbreviation":"Structures","language":"en","page":"208-238","source":"3","title":"2-2 Properties and applications of FRP in strengthening RC structures: A review","title-short":"Properties and applications of FRP in strengthening RC structures","volume":"16","author":[{"family":"Mugahed Amran","given":"Y.H."},{"family":"Alyousef","given":"Rayed"},{"family":"Rashid","given":"Raizal S.M."},{"family":"Alabduljabbar","given":"Hisham"},{"family":"Hung","given":"Chung-Chan"}],"issued":{"date-parts":[["2018",11]]}},"label":"page"},{"id":1273,"uris":["http://zotero.org/users/8429015/items/RCLECX8L"],"itemData":{"id":1273,"type":"article-journal","archive_location":"207 citation(s)","call-number":"7.693","container-title":"Construction and Building Materials","DOI":"10.1016/j.conbuildmat.2017.02.038","ISSN":"09500618","journalAbbreviation":"Construction and Building Materials","language":"en","page":"467-489","source":"2","title":"5-01 Long-term durability of basalt- and glass-fibre reinforced polymer (BFRP/GFRP) bars in seawater and sea sand concrete environment","volume":"139","author":[{"family":"Wang","given":"Zike"},{"family":"Zhao","given":"Xiao-Ling"},{"family":"Xian","given":"Guijun"},{"family":"Wu","given":"Gang"},{"family":"Singh Raman","given":"R.K."},{"family":"Al-Saadi","given":"Saad"},{"family":"Haque","given":"Asadul"}],"issued":{"date-parts":[["2017",5]]}},"label":"page"},{"id":1484,"uris":["http://zotero.org/users/8429015/items/8T4HIJZG"],"itemData":{"id":1484,"type":"article-journal","archive_location":"9 citation(s)","call-number":"6.603","container-title":"Composite Structures","DOI":"10.1016/j.compstruct.2021.114697","ISSN":"02638223","journalAbbreviation":"Composite Structures","language":"en","page":"114697","source":"1","title":"5-10 Durability of components of FRP-concrete bonded reinforcement systems exposed to chloride environments","volume":"279","author":[{"family":"Li","given":"Jianglin"},{"family":"Mai","given":"Zihua"},{"family":"Xie","given":"Jianhe"},{"family":"Lu","given":"Zhongyu"}],"issued":{"date-parts":[["2022",1]]}},"label":"page"},{"id":1373,"uris":["http://zotero.org/users/8429015/items/JEQC448N"],"itemData":{"id":1373,"type":"article-journal","archive_location":"124 citation(s)","container-title":"Progress in Structural Engineering and Materials","DOI":"10.1002/pse.205","ISSN":"1365-0556, 1528-2716","issue":"4","journalAbbreviation":"Prog. Struct. Engng Mater.","language":"en","page":"194-209","source":"DOI.org (Crossref)","title":"5-12 Durability of GFRP bars: a critical review of the literature","title-short":"Durability of GFRP bars","volume":"7","author":[{"family":"Nkurunziza","given":"Gilbert"},{"family":"Debaiky","given":"Ahmed"},{"family":"Cousin","given":"Patrice"},{"family":"Benmokrane","given":"Brahim"}],"issued":{"date-parts":[["2005",10]]}},"label":"page"},{"id":2192,"uris":["http://zotero.org/users/8429015/items/ZYE4X99V"],"itemData":{"id":2192,"type":"article-journal","abstract":"Coupon tests were conducted to investigate the mechanical characteristics of basalt FRP (BFRP) sheet, basalt-carbon hybrid FRP sheets and the corresponding epoxy rein under the effect of freeze-thaw cycling. FRP sheets and epoxy rein coupons were subjected to up to 200 and 250 freeze-thaw cycles respectively. Test parameters included the number of freeze-thaw cycles and the types of FRP composites. Test results show that (1) BFRP sheet perform better than CFRP or GFRP sheets under high freeze-thaw cycles; (2) exposed hybrid FRP sheets not only show very little loss in mechanical properties, but also contribute to the stability of test data; (3) mechanical properties of rein epoxy decrease significantly with increasing freeze-thaw cycles.","archive_location":"29 citation(s)","container-title":"Advanced Materials Research","DOI":"10.4028/www.scientific.net/AMR.163-167.3297","ISSN":"1662-8985","language":"en","note":"event-title: Advances in Structures\nISBN: 9780878492060\npublisher: Trans Tech Publications Ltd","page":"3297-3300","source":"www.scientific.net","title":"5-21 Durability of BFRP and Hybrid FRP Sheets under Freeze-Thaw Cycling","volume":"163-167","author":[{"family":"Shi","given":"Jia Wei"},{"family":"Zhu","given":"Hong"},{"family":"Wu","given":"Zhi Shen"},{"family":"Wu","given":"Gang"}],"issued":{"date-parts":[["2011"]]}},"label":"page"},{"id":1236,"uris":["http://zotero.org/users/8429015/items/M3IXYD2N"],"itemData":{"id":1236,"type":"article-journal","abstract":"Extensive research has been carried out in recent years on the use of fibre-reinforced polymer (FRP) composites in the strengthening of reinforced concrete (RC) structures. This paper provides a concise review of existing research on the behaviour and strength of FRP-strengthened RC structures, with a strong focus on those studies which contribute directly to the development of strength models. Topics covered include flexural and shear strengthening of beams, flexural strengthening of slabs, and strengthening of columns subject to both static and seismic loads. For each of the topics covered, the methods of strengthening are first explained, followed by a description of the common failure modes. Available strength models are then summarised and discussed.","archive_location":"252 citation(s)","container-title":"Proceedings of the Institution of Civil Engineers - Structures and Buildings","DOI":"10.1680/stbu.2003.156.1.51","ISSN":"0965-0911, 1751-7702","issue":"1","journalAbbreviation":"Proceedings of the Institution of Civil Engineers - Structures and Buildings","language":"en","page":"51-62","source":"DOI.org (Crossref)","title":"2-4 Behaviour and strength of FRP-strengthened RC structures: a state-of-the-art review","title-short":"Behaviour and strength of FRP-strengthened RC structures","volume":"156","author":[{"family":"Teng","given":"J. G."},{"family":"Chen","given":"J. F."},{"family":"Smith","given":"S. T."},{"family":"Lam","given":"L."}],"issued":{"date-parts":[["2003",2]]}},"label":"page"}],"schema":"https://github.com/citation-style-language/schema/raw/master/csl-citation.json"} </w:instrText>
      </w:r>
      <w:r w:rsidRPr="001E1449">
        <w:fldChar w:fldCharType="separate"/>
      </w:r>
      <w:r w:rsidR="00672CDC" w:rsidRPr="001E1449">
        <w:rPr>
          <w:rFonts w:cs="Times New Roman"/>
          <w:kern w:val="0"/>
          <w:szCs w:val="24"/>
        </w:rPr>
        <w:t>[15,22–26]</w:t>
      </w:r>
      <w:r w:rsidRPr="001E1449">
        <w:fldChar w:fldCharType="end"/>
      </w:r>
      <w:r w:rsidRPr="001E1449">
        <w:t xml:space="preserve"> and </w:t>
      </w:r>
      <w:r w:rsidR="00683250" w:rsidRPr="001E1449">
        <w:t xml:space="preserve">are </w:t>
      </w:r>
      <w:r w:rsidRPr="001E1449">
        <w:t xml:space="preserve">shown in </w:t>
      </w:r>
      <w:r w:rsidRPr="001E1449">
        <w:fldChar w:fldCharType="begin"/>
      </w:r>
      <w:r w:rsidRPr="001E1449">
        <w:instrText xml:space="preserve"> REF _Ref114577228 \h </w:instrText>
      </w:r>
      <w:r w:rsidR="001E1449">
        <w:instrText xml:space="preserve"> \* MERGEFORMAT </w:instrText>
      </w:r>
      <w:r w:rsidRPr="001E1449">
        <w:fldChar w:fldCharType="separate"/>
      </w:r>
      <w:r w:rsidR="009E7371" w:rsidRPr="001E1449">
        <w:t xml:space="preserve">Figure </w:t>
      </w:r>
      <w:r w:rsidR="009E7371" w:rsidRPr="001E1449">
        <w:rPr>
          <w:noProof/>
        </w:rPr>
        <w:t>1</w:t>
      </w:r>
      <w:r w:rsidRPr="001E1449">
        <w:fldChar w:fldCharType="end"/>
      </w:r>
      <w:r w:rsidRPr="001E1449">
        <w:t xml:space="preserve">. Each white sign represents a data point, and the violin-shaped color blocks describe the distributions of </w:t>
      </w:r>
      <w:r w:rsidR="00683250" w:rsidRPr="001E1449">
        <w:t xml:space="preserve">the </w:t>
      </w:r>
      <w:r w:rsidRPr="001E1449">
        <w:t>data set. The wider a block is, the</w:t>
      </w:r>
      <w:r w:rsidR="00683250" w:rsidRPr="001E1449">
        <w:t xml:space="preserve"> more densely </w:t>
      </w:r>
      <w:r w:rsidRPr="001E1449">
        <w:t xml:space="preserve">the data </w:t>
      </w:r>
      <w:r w:rsidR="00683250" w:rsidRPr="001E1449">
        <w:t xml:space="preserve">are </w:t>
      </w:r>
      <w:r w:rsidRPr="001E1449">
        <w:t xml:space="preserve">distributed, </w:t>
      </w:r>
      <w:r w:rsidR="00683250" w:rsidRPr="001E1449">
        <w:t xml:space="preserve">and </w:t>
      </w:r>
      <w:r w:rsidRPr="001E1449">
        <w:t>vice versa.</w:t>
      </w:r>
    </w:p>
    <w:p w14:paraId="79ADB026" w14:textId="45477531" w:rsidR="00392A1C" w:rsidRPr="001E1449" w:rsidRDefault="00E47CDE">
      <w:pPr>
        <w:pStyle w:val="afb"/>
      </w:pPr>
      <w:r w:rsidRPr="001E1449">
        <w:object w:dxaOrig="4590" w:dyaOrig="3690" w14:anchorId="2DD76C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1pt;height:227.45pt" o:ole="">
            <v:imagedata r:id="rId8" o:title=""/>
          </v:shape>
          <o:OLEObject Type="Embed" ProgID="Visio.Drawing.15" ShapeID="_x0000_i1025" DrawAspect="Content" ObjectID="_1826036508" r:id="rId9"/>
        </w:object>
      </w:r>
    </w:p>
    <w:p w14:paraId="174B9772" w14:textId="5E22E899" w:rsidR="00392A1C" w:rsidRPr="001E1449" w:rsidRDefault="0086541F">
      <w:pPr>
        <w:pStyle w:val="afb"/>
      </w:pPr>
      <w:bookmarkStart w:id="9" w:name="_Ref114577228"/>
      <w:r w:rsidRPr="001E1449">
        <w:t xml:space="preserve">Figure </w:t>
      </w:r>
      <w:fldSimple w:instr=" SEQ Figure \* ARABIC ">
        <w:r w:rsidR="009E7371" w:rsidRPr="001E1449">
          <w:rPr>
            <w:noProof/>
          </w:rPr>
          <w:t>1</w:t>
        </w:r>
      </w:fldSimple>
      <w:bookmarkEnd w:id="9"/>
      <w:r w:rsidRPr="001E1449">
        <w:t xml:space="preserve"> Comparisons of tensile strength, elastic modul</w:t>
      </w:r>
      <w:r w:rsidR="00BD3CDE" w:rsidRPr="001E1449">
        <w:t>us</w:t>
      </w:r>
      <w:r w:rsidRPr="001E1449">
        <w:t xml:space="preserve"> and densit</w:t>
      </w:r>
      <w:r w:rsidR="00BD3CDE" w:rsidRPr="001E1449">
        <w:t>y</w:t>
      </w:r>
      <w:r w:rsidRPr="001E1449">
        <w:t xml:space="preserve"> among FRPs and steel.</w:t>
      </w:r>
    </w:p>
    <w:p w14:paraId="571E38F6" w14:textId="77777777" w:rsidR="007D5158" w:rsidRPr="001E1449" w:rsidRDefault="007D5158" w:rsidP="007D5158">
      <w:pPr>
        <w:ind w:firstLine="420"/>
      </w:pPr>
      <w:r w:rsidRPr="001E1449">
        <w:t>The t</w:t>
      </w:r>
      <w:r w:rsidRPr="001E1449">
        <w:rPr>
          <w:rFonts w:hint="eastAsia"/>
        </w:rPr>
        <w:t>ensile</w:t>
      </w:r>
      <w:r w:rsidRPr="001E1449">
        <w:t xml:space="preserve"> strengths of FRP bars and steel reinforcements fall within a wide range. In view of the distribution of data, CFRP bars are generally found to possess the highest strength, which leads to a higher strength-to-weight ratio. The strengths of </w:t>
      </w:r>
      <w:bookmarkStart w:id="10" w:name="OLE_LINK39"/>
      <w:r w:rsidRPr="001E1449">
        <w:t xml:space="preserve">BFRP </w:t>
      </w:r>
      <w:bookmarkEnd w:id="10"/>
      <w:r w:rsidRPr="001E1449">
        <w:t xml:space="preserve">and GFRP bars almost exclusively lie within the range 1000 to 2500 MPa, but BFRP bars can achieve a high-strength exceeding 4800 MPa (even greater than ordinary CFRP bars) by adjusting the alignment of fibers and changing the matrix material </w:t>
      </w:r>
      <w:r w:rsidRPr="001E1449">
        <w:fldChar w:fldCharType="begin"/>
      </w:r>
      <w:r w:rsidRPr="001E1449">
        <w:instrText xml:space="preserve"> ADDIN ZOTERO_ITEM CSL_CITATION {"citationID":"pqsGUSkb","properties":{"formattedCitation":"[26]","plainCitation":"[26]","noteIndex":0},"citationItems":[{"id":1236,"uris":["http://zotero.org/users/8429015/items/M3IXYD2N"],"itemData":{"id":1236,"type":"article-journal","abstract":"Extensive research has been carried out in recent years on the use of fibre-reinforced polymer (FRP) composites in the strengthening of reinforced concrete (RC) structures. This paper provides a concise review of existing research on the behaviour and strength of FRP-strengthened RC structures, with a strong focus on those studies which contribute directly to the development of strength models. Topics covered include flexural and shear strengthening of beams, flexural strengthening of slabs, and strengthening of columns subject to both static and seismic loads. For each of the topics covered, the methods of strengthening are first explained, followed by a description of the common failure modes. Available strength models are then summarised and discussed.","archive_location":"252 citation(s)","container-title":"Proceedings of the Institution of Civil Engineers - Structures and Buildings","DOI":"10.1680/stbu.2003.156.1.51","ISSN":"0965-0911, 1751-7702","issue":"1","journalAbbreviation":"Proceedings of the Institution of Civil Engineers - Structures and Buildings","language":"en","page":"51-62","source":"DOI.org (Crossref)","title":"2-4 Behaviour and strength of FRP-strengthened RC structures: a state-of-the-art review","title-short":"Behaviour and strength of FRP-strengthened RC structures","volume":"156","author":[{"family":"Teng","given":"J. G."},{"family":"Chen","given":"J. F."},{"family":"Smith","given":"S. T."},{"family":"Lam","given":"L."}],"issued":{"date-parts":[["2003",2]]}},"label":"page"}],"schema":"https://github.com/citation-style-language/schema/raw/master/csl-citation.json"} </w:instrText>
      </w:r>
      <w:r w:rsidRPr="001E1449">
        <w:fldChar w:fldCharType="separate"/>
      </w:r>
      <w:r w:rsidRPr="001E1449">
        <w:rPr>
          <w:rFonts w:cs="Times New Roman"/>
        </w:rPr>
        <w:t>[26]</w:t>
      </w:r>
      <w:r w:rsidRPr="001E1449">
        <w:fldChar w:fldCharType="end"/>
      </w:r>
      <w:r w:rsidRPr="001E1449">
        <w:t xml:space="preserve">. In comparison with FRP bars, steel rebars exhibit a lower strength ranging from 300 to 1000 MPa but, with the advancement of manufacturing techniques, high-strength steel with a strength exceeding 1300 MPa has been developed and applied in real projects </w:t>
      </w:r>
      <w:r w:rsidRPr="001E1449">
        <w:fldChar w:fldCharType="begin"/>
      </w:r>
      <w:r w:rsidRPr="001E1449">
        <w:instrText xml:space="preserve"> ADDIN ZOTERO_ITEM CSL_CITATION {"citationID":"NF6dkZtT","properties":{"formattedCitation":"[27]","plainCitation":"[27]","noteIndex":0},"citationItems":[{"id":1234,"uris":["http://zotero.org/users/8429015/items/BV24FCSG"],"itemData":{"id":1234,"type":"article-journal","archive_location":"805 citation(s)","call-number":"5.582","container-title":"Engineering Structures","DOI":"10.1016/j.engstruct.2006.10.006","ISSN":"01410296","issue":"8","journalAbbreviation":"Engineering Structures","language":"en","page":"1808-1823","source":"2","title":"2-8 State-of-the-art review on FRP strengthened steel structures","volume":"29","author":[{"family":"Zhao","given":"Xiao-Ling"},{"family":"Zhang","given":"Lei"}],"issued":{"date-parts":[["2007",8]]}}}],"schema":"https://github.com/citation-style-language/schema/raw/master/csl-citation.json"} </w:instrText>
      </w:r>
      <w:r w:rsidRPr="001E1449">
        <w:fldChar w:fldCharType="separate"/>
      </w:r>
      <w:r w:rsidRPr="001E1449">
        <w:rPr>
          <w:rFonts w:cs="Times New Roman"/>
        </w:rPr>
        <w:t>[27]</w:t>
      </w:r>
      <w:r w:rsidRPr="001E1449">
        <w:fldChar w:fldCharType="end"/>
      </w:r>
      <w:r w:rsidRPr="001E1449">
        <w:t>.</w:t>
      </w:r>
    </w:p>
    <w:p w14:paraId="3D7C2CBA" w14:textId="77777777" w:rsidR="007D5158" w:rsidRPr="001E1449" w:rsidRDefault="007D5158" w:rsidP="007D5158">
      <w:pPr>
        <w:ind w:firstLine="420"/>
      </w:pPr>
      <w:r w:rsidRPr="001E1449">
        <w:lastRenderedPageBreak/>
        <w:t xml:space="preserve">Discrepancies of elastic moduli exist among FRP bars. CFRP bars have an elastic modulus within a large range, which is driven by different types of carbon fiber. It is generally thought to have a similar elastic modulus to steel, which is approximately 200 ~ 250 </w:t>
      </w:r>
      <w:proofErr w:type="spellStart"/>
      <w:r w:rsidRPr="001E1449">
        <w:t>GPa</w:t>
      </w:r>
      <w:proofErr w:type="spellEnd"/>
      <w:r w:rsidRPr="001E1449">
        <w:t xml:space="preserve"> </w:t>
      </w:r>
      <w:r w:rsidRPr="001E1449">
        <w:fldChar w:fldCharType="begin"/>
      </w:r>
      <w:r w:rsidRPr="001E1449">
        <w:instrText xml:space="preserve"> ADDIN ZOTERO_ITEM CSL_CITATION {"citationID":"BDK7o7zX","properties":{"formattedCitation":"[28,29]","plainCitation":"[28,29]","noteIndex":0},"citationItems":[{"id":1378,"uris":["http://zotero.org/users/8429015/items/K7ACWGJJ"],"itemData":{"id":1378,"type":"article-journal","archive_location":"38 citation(s)","container-title":"Materials Today: Proceedings","DOI":"10.1016/j.matpr.2020.07.636","ISSN":"22147853","journalAbbreviation":"Materials Today: Proceedings","language":"en","page":"1003-1008","source":"DOI.org (Crossref)","title":"7-03 Properties evaluation of fiber reinforced polymers and their constituent materials used in structures – A review","volume":"43","author":[{"family":"Shakir Abbood","given":"Imad"},{"family":"Odaa","given":"Sief","dropping-particle":"aldeen"},{"family":"Hasan","given":"Kamalaldin F."},{"family":"Jasim","given":"Mohammed A."}],"issued":{"date-parts":[["2021"]]}}},{"id":1388,"uris":["http://zotero.org/users/8429015/items/LR87DMB8"],"itemData":{"id":1388,"type":"article-journal","archive_location":"102 citation(s)","call-number":"2.807","container-title":"Arabian Journal for Science and Engineering","DOI":"10.1007/s13369-012-0185-6","ISSN":"1319-8025, 2191-4281","issue":"2","journalAbbreviation":"Arab J Sci Eng","language":"en","page":"399-411","source":"4","title":"7-06 Carbon Fiber Reinforced Polymer Cables: Why? Why Not? What If?","title-short":"Carbon Fiber Reinforced Polymer Cables","volume":"37","author":[{"family":"Meier","given":"U."}],"issued":{"date-parts":[["2012",3]]}},"label":"page"}],"schema":"https://github.com/citation-style-language/schema/raw/master/csl-citation.json"} </w:instrText>
      </w:r>
      <w:r w:rsidRPr="001E1449">
        <w:fldChar w:fldCharType="separate"/>
      </w:r>
      <w:r w:rsidRPr="001E1449">
        <w:rPr>
          <w:rFonts w:cs="Times New Roman"/>
        </w:rPr>
        <w:t>[28,29]</w:t>
      </w:r>
      <w:r w:rsidRPr="001E1449">
        <w:fldChar w:fldCharType="end"/>
      </w:r>
      <w:r w:rsidRPr="001E1449">
        <w:t xml:space="preserve">. The elastic </w:t>
      </w:r>
      <w:bookmarkStart w:id="11" w:name="OLE_LINK13"/>
      <w:r w:rsidRPr="001E1449">
        <w:t>modul</w:t>
      </w:r>
      <w:bookmarkEnd w:id="11"/>
      <w:r w:rsidRPr="001E1449">
        <w:t>i of GFRP and BFRP bars are relatively low compared to CFRP bars and steel reinforcements.</w:t>
      </w:r>
    </w:p>
    <w:p w14:paraId="5FCCC2F8" w14:textId="77777777" w:rsidR="007D5158" w:rsidRPr="001E1449" w:rsidRDefault="007D5158" w:rsidP="007D5158">
      <w:pPr>
        <w:ind w:firstLine="420"/>
      </w:pPr>
      <w:r w:rsidRPr="001E1449">
        <w:t>The densities of these FRPs are similar, within the range 1 ~ 2.5 g/cm</w:t>
      </w:r>
      <w:r w:rsidRPr="001E1449">
        <w:rPr>
          <w:vertAlign w:val="superscript"/>
        </w:rPr>
        <w:t>3</w:t>
      </w:r>
      <w:r w:rsidRPr="001E1449">
        <w:t xml:space="preserve"> </w:t>
      </w:r>
      <w:r w:rsidRPr="001E1449">
        <w:fldChar w:fldCharType="begin"/>
      </w:r>
      <w:r w:rsidRPr="001E1449">
        <w:instrText xml:space="preserve"> ADDIN ZOTERO_ITEM CSL_CITATION {"citationID":"ciCCLuVg","properties":{"formattedCitation":"[28,29]","plainCitation":"[28,29]","noteIndex":0},"citationItems":[{"id":1378,"uris":["http://zotero.org/users/8429015/items/K7ACWGJJ"],"itemData":{"id":1378,"type":"article-journal","archive_location":"38 citation(s)","container-title":"Materials Today: Proceedings","DOI":"10.1016/j.matpr.2020.07.636","ISSN":"22147853","journalAbbreviation":"Materials Today: Proceedings","language":"en","page":"1003-1008","source":"DOI.org (Crossref)","title":"7-03 Properties evaluation of fiber reinforced polymers and their constituent materials used in structures – A review","volume":"43","author":[{"family":"Shakir Abbood","given":"Imad"},{"family":"Odaa","given":"Sief","dropping-particle":"aldeen"},{"family":"Hasan","given":"Kamalaldin F."},{"family":"Jasim","given":"Mohammed A."}],"issued":{"date-parts":[["2021"]]}},"label":"act"},{"id":1388,"uris":["http://zotero.org/users/8429015/items/LR87DMB8"],"itemData":{"id":1388,"type":"article-journal","archive_location":"102 citation(s)","call-number":"2.807","container-title":"Arabian Journal for Science and Engineering","DOI":"10.1007/s13369-012-0185-6","ISSN":"1319-8025, 2191-4281","issue":"2","journalAbbreviation":"Arab J Sci Eng","language":"en","page":"399-411","source":"4","title":"7-06 Carbon Fiber Reinforced Polymer Cables: Why? Why Not? What If?","title-short":"Carbon Fiber Reinforced Polymer Cables","volume":"37","author":[{"family":"Meier","given":"U."}],"issued":{"date-parts":[["2012",3]]}},"label":"act"}],"schema":"https://github.com/citation-style-language/schema/raw/master/csl-citation.json"} </w:instrText>
      </w:r>
      <w:r w:rsidRPr="001E1449">
        <w:fldChar w:fldCharType="separate"/>
      </w:r>
      <w:r w:rsidRPr="001E1449">
        <w:rPr>
          <w:rFonts w:cs="Times New Roman"/>
        </w:rPr>
        <w:t>[28,29]</w:t>
      </w:r>
      <w:r w:rsidRPr="001E1449">
        <w:fldChar w:fldCharType="end"/>
      </w:r>
      <w:r w:rsidRPr="001E1449">
        <w:t>. Variation of density depends on the densit</w:t>
      </w:r>
      <w:r w:rsidRPr="001E1449">
        <w:rPr>
          <w:rFonts w:hint="eastAsia"/>
        </w:rPr>
        <w:t>ies</w:t>
      </w:r>
      <w:r w:rsidRPr="001E1449">
        <w:t xml:space="preserve"> of the matrix and the content of the </w:t>
      </w:r>
      <w:r w:rsidRPr="001E1449">
        <w:rPr>
          <w:rFonts w:hint="eastAsia"/>
        </w:rPr>
        <w:t>fiber</w:t>
      </w:r>
      <w:r w:rsidRPr="001E1449">
        <w:t xml:space="preserve">s </w:t>
      </w:r>
      <w:r w:rsidRPr="001E1449">
        <w:fldChar w:fldCharType="begin"/>
      </w:r>
      <w:r w:rsidRPr="001E1449">
        <w:instrText xml:space="preserve"> ADDIN ZOTERO_ITEM CSL_CITATION {"citationID":"IHgOMZpy","properties":{"formattedCitation":"[28]","plainCitation":"[28]","noteIndex":0},"citationItems":[{"id":1378,"uris":["http://zotero.org/users/8429015/items/K7ACWGJJ"],"itemData":{"id":1378,"type":"article-journal","archive_location":"38 citation(s)","container-title":"Materials Today: Proceedings","DOI":"10.1016/j.matpr.2020.07.636","ISSN":"22147853","journalAbbreviation":"Materials Today: Proceedings","language":"en","page":"1003-1008","source":"DOI.org (Crossref)","title":"7-03 Properties evaluation of fiber reinforced polymers and their constituent materials used in structures – A review","volume":"43","author":[{"family":"Shakir Abbood","given":"Imad"},{"family":"Odaa","given":"Sief","dropping-particle":"aldeen"},{"family":"Hasan","given":"Kamalaldin F."},{"family":"Jasim","given":"Mohammed A."}],"issued":{"date-parts":[["2021"]]}}}],"schema":"https://github.com/citation-style-language/schema/raw/master/csl-citation.json"} </w:instrText>
      </w:r>
      <w:r w:rsidRPr="001E1449">
        <w:fldChar w:fldCharType="separate"/>
      </w:r>
      <w:r w:rsidRPr="001E1449">
        <w:rPr>
          <w:rFonts w:cs="Times New Roman"/>
        </w:rPr>
        <w:t>[28]</w:t>
      </w:r>
      <w:r w:rsidRPr="001E1449">
        <w:fldChar w:fldCharType="end"/>
      </w:r>
      <w:r w:rsidRPr="001E1449">
        <w:t>. The densities of FRP bars are lower compared with those of steel, resulting in the lightweight features of FRP bars.</w:t>
      </w:r>
    </w:p>
    <w:p w14:paraId="4D609768" w14:textId="512ECD89" w:rsidR="007D5158" w:rsidRPr="001E1449" w:rsidRDefault="007D5158" w:rsidP="007D5158">
      <w:pPr>
        <w:ind w:firstLine="420"/>
      </w:pPr>
      <w:r w:rsidRPr="001E1449">
        <w:t xml:space="preserve">Meanwhile, some other physical properties of FRPs are summarized </w:t>
      </w:r>
      <w:r w:rsidRPr="001E1449">
        <w:fldChar w:fldCharType="begin"/>
      </w:r>
      <w:r w:rsidRPr="001E1449">
        <w:instrText xml:space="preserve"> ADDIN ZOTERO_ITEM CSL_CITATION {"citationID":"AvTx5vHp","properties":{"formattedCitation":"[15,30,31]","plainCitation":"[15,30,31]","noteIndex":0},"citationItems":[{"id":1230,"uris":["http://zotero.org/users/8429015/items/WRFEY5YD"],"itemData":{"id":1230,"type":"article-journal","archive_location":"123 citation(s)","call-number":"4.01","container-title":"Structures","DOI":"10.1016/j.istruc.2018.09.008","ISSN":"23520124","journalAbbreviation":"Structures","language":"en","page":"208-238","source":"3","title":"2-2 Properties and applications of FRP in strengthening RC structures: A review","title-short":"Properties and applications of FRP in strengthening RC structures","volume":"16","author":[{"family":"Mugahed Amran","given":"Y.H."},{"family":"Alyousef","given":"Rayed"},{"family":"Rashid","given":"Raizal S.M."},{"family":"Alabduljabbar","given":"Hisham"},{"family":"Hung","given":"Chung-Chan"}],"issued":{"date-parts":[["2018",11]]}},"label":"page"},{"id":1172,"uris":["http://zotero.org/users/8429015/items/GVQG8D2T"],"itemData":{"id":1172,"type":"article-journal","archive_location":"97 citation(s)","container-title":"Procedia Engineering","DOI":"10.1016/j.proeng.2013.04.149","ISSN":"18777058","journalAbbreviation":"Procedia Engineering","language":"en","page":"1183-1191","source":"DOI.org (Crossref)","title":"1-01 Investigation on Concrete Beams Reinforced with Basalt Rebars as an Effective Alternative of Conventional R/C Structures","volume":"57","author":[{"family":"Urbanski","given":"Marek"},{"family":"Lapko","given":"Andrzej"},{"family":"Garbacz","given":"Andrzej"}],"issued":{"date-parts":[["2013"]]}},"label":"page"},{"id":4337,"uris":["http://zotero.org/users/8429015/items/MKTQY3UA"],"itemData":{"id":4337,"type":"article-journal","abstract":"Contribution of longitudinal glass fiber-reinforced polymer (GFRP) bars in concrete columns under compression has been ignored by current design guidelines. This paper challenges this convention by testing 21 concrete cylinders (150 mm × 300 mm) reinforced with longitudinal GFRP and steel bars in compression. It was observed that GFRP bars could sustain high level of compressive strains long after the peak load of the specimens without any premature crushing. The results of a new coupon test method showed that the elastic modulus of GFRP bars in compression is slightly higher than that of in tension, however the compressive strength was obtained 67% of tensile strength. An analytical model was successfully implemented to predict the axial capacity of the tests specimens and it was found that the contribution of the bars in the load capacity of the specimens was within 4.5–18.4% proportional to the bars reinforcement ratio normalized to the elastic modulus of steel bars.","archive_location":"28 citation(s)","call-number":"1.771","container-title":"Canadian Journal of Civil Engineering","DOI":"10.1139/cjce-2017-0481","ISSN":"0315-1468","issue":"6","journalAbbreviation":"Can. J. Civ. Eng.","note":"publisher: NRC Research Press","page":"458-468","source":"4","title":"2-4 Contribution of longitudinal glass fiber-reinforced polymer bars in concrete cylinders under axial compression","volume":"45","author":[{"family":"Fillmore","given":"Brandon"},{"family":"Sadeghian","given":"Pedram"}],"issued":{"date-parts":[["2018",6]]}},"label":"page"}],"schema":"https://github.com/citation-style-language/schema/raw/master/csl-citation.json"} </w:instrText>
      </w:r>
      <w:r w:rsidRPr="001E1449">
        <w:fldChar w:fldCharType="separate"/>
      </w:r>
      <w:r w:rsidRPr="001E1449">
        <w:rPr>
          <w:rFonts w:cs="Times New Roman"/>
        </w:rPr>
        <w:t>[15,30,31]</w:t>
      </w:r>
      <w:r w:rsidRPr="001E1449">
        <w:fldChar w:fldCharType="end"/>
      </w:r>
      <w:r w:rsidRPr="001E1449">
        <w:t xml:space="preserve">. These values can depict the mechanical behaviors of FRP bars </w:t>
      </w:r>
      <w:r w:rsidRPr="001E1449">
        <w:rPr>
          <w:rFonts w:hint="eastAsia"/>
        </w:rPr>
        <w:t>in</w:t>
      </w:r>
      <w:r w:rsidRPr="001E1449">
        <w:t xml:space="preserve"> detail. For an intuitive demonstration, graphs provided by the literature at </w:t>
      </w:r>
      <w:r w:rsidRPr="001E1449">
        <w:fldChar w:fldCharType="begin"/>
      </w:r>
      <w:r w:rsidRPr="001E1449">
        <w:instrText xml:space="preserve"> ADDIN ZOTERO_ITEM CSL_CITATION {"citationID":"Qv3cKj6J","properties":{"formattedCitation":"[15]","plainCitation":"[15]","noteIndex":0},"citationItems":[{"id":1230,"uris":["http://zotero.org/users/8429015/items/WRFEY5YD"],"itemData":{"id":1230,"type":"article-journal","archive_location":"123 citation(s)","call-number":"4.01","container-title":"Structures","DOI":"10.1016/j.istruc.2018.09.008","ISSN":"23520124","journalAbbreviation":"Structures","language":"en","page":"208-238","source":"3","title":"2-2 Properties and applications of FRP in strengthening RC structures: A review","title-short":"Properties and applications of FRP in strengthening RC structures","volume":"16","author":[{"family":"Mugahed Amran","given":"Y.H."},{"family":"Alyousef","given":"Rayed"},{"family":"Rashid","given":"Raizal S.M."},{"family":"Alabduljabbar","given":"Hisham"},{"family":"Hung","given":"Chung-Chan"}],"issued":{"date-parts":[["2018",11]]}},"label":"page"}],"schema":"https://github.com/citation-style-language/schema/raw/master/csl-citation.json"} </w:instrText>
      </w:r>
      <w:r w:rsidRPr="001E1449">
        <w:fldChar w:fldCharType="separate"/>
      </w:r>
      <w:r w:rsidRPr="001E1449">
        <w:rPr>
          <w:rFonts w:cs="Times New Roman"/>
        </w:rPr>
        <w:t>[15]</w:t>
      </w:r>
      <w:r w:rsidRPr="001E1449">
        <w:fldChar w:fldCharType="end"/>
      </w:r>
      <w:r w:rsidRPr="001E1449">
        <w:t xml:space="preserve"> </w:t>
      </w:r>
      <w:r w:rsidRPr="001E1449">
        <w:rPr>
          <w:rFonts w:hint="eastAsia"/>
        </w:rPr>
        <w:t>a</w:t>
      </w:r>
      <w:r w:rsidRPr="001E1449">
        <w:t xml:space="preserve">nd </w:t>
      </w:r>
      <w:r w:rsidRPr="001E1449">
        <w:fldChar w:fldCharType="begin"/>
      </w:r>
      <w:r w:rsidRPr="001E1449">
        <w:instrText xml:space="preserve"> ADDIN ZOTERO_ITEM CSL_CITATION {"citationID":"bLRZfDTy","properties":{"formattedCitation":"[30]","plainCitation":"[30]","noteIndex":0},"citationItems":[{"id":1172,"uris":["http://zotero.org/users/8429015/items/GVQG8D2T"],"itemData":{"id":1172,"type":"article-journal","archive_location":"97 citation(s)","container-title":"Procedia Engineering","DOI":"10.1016/j.proeng.2013.04.149","ISSN":"18777058","journalAbbreviation":"Procedia Engineering","language":"en","page":"1183-1191","source":"DOI.org (Crossref)","title":"1-01 Investigation on Concrete Beams Reinforced with Basalt Rebars as an Effective Alternative of Conventional R/C Structures","volume":"57","author":[{"family":"Urbanski","given":"Marek"},{"family":"Lapko","given":"Andrzej"},{"family":"Garbacz","given":"Andrzej"}],"issued":{"date-parts":[["2013"]]}}}],"schema":"https://github.com/citation-style-language/schema/raw/master/csl-citation.json"} </w:instrText>
      </w:r>
      <w:r w:rsidRPr="001E1449">
        <w:fldChar w:fldCharType="separate"/>
      </w:r>
      <w:r w:rsidRPr="001E1449">
        <w:rPr>
          <w:rFonts w:cs="Times New Roman"/>
        </w:rPr>
        <w:t>[30]</w:t>
      </w:r>
      <w:r w:rsidRPr="001E1449">
        <w:fldChar w:fldCharType="end"/>
      </w:r>
      <w:r w:rsidRPr="001E1449">
        <w:t xml:space="preserve"> </w:t>
      </w:r>
      <w:r w:rsidRPr="001E1449">
        <w:rPr>
          <w:rFonts w:hint="eastAsia"/>
        </w:rPr>
        <w:t>a</w:t>
      </w:r>
      <w:r w:rsidRPr="001E1449">
        <w:t xml:space="preserve">re cited here and are further combined in </w:t>
      </w:r>
      <w:r w:rsidRPr="001E1449">
        <w:fldChar w:fldCharType="begin"/>
      </w:r>
      <w:r w:rsidRPr="001E1449">
        <w:instrText xml:space="preserve"> REF _Ref114595011 \h </w:instrText>
      </w:r>
      <w:r w:rsidR="001E1449">
        <w:instrText xml:space="preserve"> \* MERGEFORMAT </w:instrText>
      </w:r>
      <w:r w:rsidRPr="001E1449">
        <w:fldChar w:fldCharType="separate"/>
      </w:r>
      <w:r w:rsidR="009E7371" w:rsidRPr="001E1449">
        <w:t xml:space="preserve">Figure </w:t>
      </w:r>
      <w:r w:rsidR="009E7371" w:rsidRPr="001E1449">
        <w:rPr>
          <w:noProof/>
        </w:rPr>
        <w:t>2</w:t>
      </w:r>
      <w:r w:rsidRPr="001E1449">
        <w:fldChar w:fldCharType="end"/>
      </w:r>
      <w:r w:rsidRPr="001E1449">
        <w:t>.</w:t>
      </w:r>
    </w:p>
    <w:p w14:paraId="45A53DC9" w14:textId="46A036D0" w:rsidR="00392A1C" w:rsidRPr="001E1449" w:rsidRDefault="00E47CDE">
      <w:pPr>
        <w:pStyle w:val="afb"/>
      </w:pPr>
      <w:r w:rsidRPr="001E1449">
        <w:object w:dxaOrig="4590" w:dyaOrig="3700" w14:anchorId="3C6AED61">
          <v:shape id="_x0000_i1026" type="#_x0000_t75" style="width:283.1pt;height:228.55pt;mso-position-horizontal:absolute" o:ole="">
            <v:imagedata r:id="rId10" o:title=""/>
          </v:shape>
          <o:OLEObject Type="Embed" ProgID="Visio.Drawing.15" ShapeID="_x0000_i1026" DrawAspect="Content" ObjectID="_1826036509" r:id="rId11"/>
        </w:object>
      </w:r>
    </w:p>
    <w:p w14:paraId="6F402A79" w14:textId="0BCF14AC" w:rsidR="00392A1C" w:rsidRPr="001E1449" w:rsidRDefault="0086541F">
      <w:pPr>
        <w:pStyle w:val="afb"/>
      </w:pPr>
      <w:bookmarkStart w:id="12" w:name="_Ref114595011"/>
      <w:r w:rsidRPr="001E1449">
        <w:t xml:space="preserve">Figure </w:t>
      </w:r>
      <w:fldSimple w:instr=" SEQ Figure \* ARABIC ">
        <w:r w:rsidR="009E7371" w:rsidRPr="001E1449">
          <w:rPr>
            <w:noProof/>
          </w:rPr>
          <w:t>2</w:t>
        </w:r>
      </w:fldSimple>
      <w:bookmarkEnd w:id="12"/>
      <w:r w:rsidRPr="001E1449">
        <w:t xml:space="preserve"> Constitutive relationships </w:t>
      </w:r>
      <w:r w:rsidR="00BD3CDE" w:rsidRPr="001E1449">
        <w:t xml:space="preserve">between </w:t>
      </w:r>
      <w:r w:rsidRPr="001E1449">
        <w:t xml:space="preserve">various FRP bars and steels </w:t>
      </w:r>
      <w:r w:rsidRPr="001E1449">
        <w:fldChar w:fldCharType="begin"/>
      </w:r>
      <w:r w:rsidR="00672CDC" w:rsidRPr="001E1449">
        <w:instrText xml:space="preserve"> ADDIN ZOTERO_ITEM CSL_CITATION {"citationID":"rdZc5gkp","properties":{"formattedCitation":"[15,30]","plainCitation":"[15,30]","noteIndex":0},"citationItems":[{"id":1230,"uris":["http://zotero.org/users/8429015/items/WRFEY5YD"],"itemData":{"id":1230,"type":"article-journal","archive_location":"123 citation(s)","call-number":"4.01","container-title":"Structures","DOI":"10.1016/j.istruc.2018.09.008","ISSN":"23520124","journalAbbreviation":"Structures","language":"en","page":"208-238","source":"3","title":"2-2 Properties and applications of FRP in strengthening RC structures: A review","title-short":"Properties and applications of FRP in strengthening RC structures","volume":"16","author":[{"family":"Mugahed Amran","given":"Y.H."},{"family":"Alyousef","given":"Rayed"},{"family":"Rashid","given":"Raizal S.M."},{"family":"Alabduljabbar","given":"Hisham"},{"family":"Hung","given":"Chung-Chan"}],"issued":{"date-parts":[["2018",11]]}},"label":"page"},{"id":1172,"uris":["http://zotero.org/users/8429015/items/GVQG8D2T"],"itemData":{"id":1172,"type":"article-journal","archive_location":"97 citation(s)","container-title":"Procedia Engineering","DOI":"10.1016/j.proeng.2013.04.149","ISSN":"18777058","journalAbbreviation":"Procedia Engineering","language":"en","page":"1183-1191","source":"DOI.org (Crossref)","title":"1-01 Investigation on Concrete Beams Reinforced with Basalt Rebars as an Effective Alternative of Conventional R/C Structures","volume":"57","author":[{"family":"Urbanski","given":"Marek"},{"family":"Lapko","given":"Andrzej"},{"family":"Garbacz","given":"Andrzej"}],"issued":{"date-parts":[["2013"]]}},"label":"page"}],"schema":"https://github.com/citation-style-language/schema/raw/master/csl-citation.json"} </w:instrText>
      </w:r>
      <w:r w:rsidRPr="001E1449">
        <w:fldChar w:fldCharType="separate"/>
      </w:r>
      <w:r w:rsidR="00672CDC" w:rsidRPr="001E1449">
        <w:rPr>
          <w:rFonts w:cs="Times New Roman"/>
        </w:rPr>
        <w:t>[15,30]</w:t>
      </w:r>
      <w:r w:rsidRPr="001E1449">
        <w:fldChar w:fldCharType="end"/>
      </w:r>
      <w:r w:rsidRPr="001E1449">
        <w:t>.</w:t>
      </w:r>
    </w:p>
    <w:p w14:paraId="79EE959E" w14:textId="77777777" w:rsidR="007D5158" w:rsidRPr="001E1449" w:rsidRDefault="007D5158" w:rsidP="007D5158">
      <w:pPr>
        <w:ind w:firstLine="420"/>
      </w:pPr>
      <w:r w:rsidRPr="001E1449">
        <w:t xml:space="preserve">It is found that the ultimate strain potential of GFRP bars is typically greater than that of others, whilst that of CFRP bars is commonly the lowest; this can result in a higher elongation rate of GFRP bars and small elongation of CFRP bars. However, due to the low ductility nature of all FRP bars, the elongation rates of FRP bars are all lower than those of steel reinforcements. Meanwhile, it is also difficult to observe a yielding stage from the stress-strain relationships of FRP bars. The thermal expansion properties along the longitudinal direction of FRP bars are entirely different. BFRP bars have the largest thermal expansion coefficient, which can improve the thermal conductivity of composite material </w:t>
      </w:r>
      <w:r w:rsidRPr="001E1449">
        <w:fldChar w:fldCharType="begin"/>
      </w:r>
      <w:r w:rsidRPr="001E1449">
        <w:instrText xml:space="preserve"> ADDIN ZOTERO_ITEM CSL_CITATION {"citationID":"fd0ODoZd","properties":{"formattedCitation":"[28]","plainCitation":"[28]","noteIndex":0},"citationItems":[{"id":1378,"uris":["http://zotero.org/users/8429015/items/K7ACWGJJ"],"itemData":{"id":1378,"type":"article-journal","archive_location":"38 citation(s)","container-title":"Materials Today: Proceedings","DOI":"10.1016/j.matpr.2020.07.636","ISSN":"22147853","journalAbbreviation":"Materials Today: Proceedings","language":"en","page":"1003-1008","source":"DOI.org (Crossref)","title":"7-03 Properties evaluation of fiber reinforced polymers and their constituent materials used in structures – A review","volume":"43","author":[{"family":"Shakir Abbood","given":"Imad"},{"family":"Odaa","given":"Sief","dropping-particle":"aldeen"},{"family":"Hasan","given":"Kamalaldin F."},{"family":"Jasim","given":"Mohammed A."}],"issued":{"date-parts":[["2021"]]}}}],"schema":"https://github.com/citation-style-language/schema/raw/master/csl-citation.json"} </w:instrText>
      </w:r>
      <w:r w:rsidRPr="001E1449">
        <w:fldChar w:fldCharType="separate"/>
      </w:r>
      <w:r w:rsidRPr="001E1449">
        <w:rPr>
          <w:rFonts w:cs="Times New Roman"/>
        </w:rPr>
        <w:t>[28]</w:t>
      </w:r>
      <w:r w:rsidRPr="001E1449">
        <w:fldChar w:fldCharType="end"/>
      </w:r>
      <w:r w:rsidRPr="001E1449">
        <w:t xml:space="preserve">. GFRP bars possess a lower thermal expansion coefficient and strong thermal insulation properties </w:t>
      </w:r>
      <w:r w:rsidRPr="001E1449">
        <w:fldChar w:fldCharType="begin"/>
      </w:r>
      <w:r w:rsidRPr="001E1449">
        <w:instrText xml:space="preserve"> ADDIN ZOTERO_ITEM CSL_CITATION {"citationID":"yXfst5fP","properties":{"formattedCitation":"[32\\uc0\\u8211{}34]","plainCitation":"[32–34]","noteIndex":0},"citationItems":[{"id":1457,"uris":["http://zotero.org/users/8429015/items/NPDI4LG4"],"itemData":{"id":1457,"type":"article-journal","abstract":"Currently there are many applications for the use of composites reinforced with fiberglass mat and fabrics with polyester resin: automotive, aerospace, construction of wind turbines blades, sanitary ware, furniture, etc. The structures made of composites have a complex geometry, can be simultaneously subjected to tensile–compression, shear, bending and torsion. In this paper we analyzed the mechanical properties of a polyester composite material reinforced with glass fiber (denoted GFRP) of which were carried out two types of samples: The former contains four layers of plain fabric (GFRP-RT500) and the second type contains three layers of chopped strand mat (GFRP-MAT450). The samples were subjected to tensile, compression and tensile–tensile cyclic loading. The results highlight the differences between the two types of GFRP in terms of initial elastic modulus, post yield stiffness and viscoelastic behavior under cyclic loading. Thus, it was observed that the value of the modulus of elasticity and the value of ultimate tensile stress are approximately twice higher in the case of GFRP-RT500 than for the composite reinforced with short fibers type GFRP-MAT450. The tensile–tensile cyclic test highlights that the short glass fiber-reinforced composite broke after the first stress cycle, compared to the fabric-reinforced composite in which rupture occurred after 15 stress cycles. The elasticity modulus of GFRP-RT500 decreased by 13% for the applied loading with the speed of 1 mm/min and by 15% for a loading speed of 20 mm/min.","archive_location":"6 citation(s)","call-number":"4.967","container-title":"Polymers","DOI":"10.3390/polym13060898","ISSN":"2073-4360","issue":"6","journalAbbreviation":"Polymers","language":"en","page":"898","source":"3","title":"7-10 Mechanical Properties of GFRPs Exposed to Tensile, Compression and Tensile–Tensile Cyclic Tests","volume":"13","author":[{"family":"Stanciu","given":"Mariana Domnica"},{"family":"Drăghicescu","given":"Horațiu Teodorescu"},{"family":"Roșca","given":"Ioan Călin"}],"issued":{"date-parts":[["2021",3,15]]}},"label":"page"},{"id":4339,"uris":["http://zotero.org/users/8429015/items/U6ZAIKMS"],"itemData":{"id":4339,"type":"article-journal","abstract":"Recently, consideration has been given to replacing conventional steel rebars with glass-fiber-reinforced plastic rods in specific applications such as structures subjected to corrosive or marine environment or where electrical or electro magnetic insulation is required. The paper presents the results of a laboratory investigation including physical and mechanical behaviour of a glass-fiber-reinforced plastic rod. The following tests were conducted: thermal expansion, tension at ambient and high temperatures, compression, flexure, shear, fatigue on bare rods, and pullout of rods embedded in concrete. It was found that the glass-fiber-reinforced plastic rod possessed a higher ultimate tensile stress but much lower modulus of elasticity than steel rebars. The plastic rods withstood fewer cycles than steel bars, particularly at higher levels of stress. The loss of strength at temperatures above 200 °C was found to be considerably higher than steel. The coefficient of longitudinal thermal expansion was similar to that of concrete and steel. In light of the results, examples for concrete structural elements have been illustrated in the paper. Key words: glass-fiber rod, plastic, reinforced concrete, thermal expansion, tension, compression, flexure, shear, high temperature, fatigue, pullout, bond strength, development length, beams, slabs, median barriers.","archive_location":"78 citation(s)","call-number":"1.771","container-title":"Canadian Journal of Civil Engineering","DOI":"10.1139/l93-031","ISSN":"0315-1468","issue":"2","journalAbbreviation":"Can. J. Civ. Eng.","note":"publisher: NRC Research Press","page":"254-268","source":"4","title":"2-1 Physical and mechanical performance of an innovative glass-fiber-reinforced plastic rod for concrete and grouted anchorages","volume":"20","author":[{"family":"Chaallal","given":"O."},{"family":"Benmokrane","given":"B."}],"issued":{"date-parts":[["1993",4]]}},"label":"page"},{"id":4341,"uris":["http://zotero.org/users/8429015/items/NZ4Q8RKS"],"itemData":{"id":4341,"type":"article-journal","abstract":"Glass fibre reinforced polymer (GFRP) bars have now been increasingly used as longitudinal reinforcement in concrete columns. In column design and analysis, the contribution of GFRP bars to compression is often ignored or is estimated as a fraction of its tensile strength due to the limited understanding on their compressive behaviour. Moreover, there exists no standard test method to characterise the properties of GFRP bars in compression. This study implemented a novel test method to determine and characterise the compressive properties of high modulus GFRP bars. During the preparation of test specimens, hollow steel caps filled with cementitious grout were used to confine the top and bottom ends of the GFRP bars. The effects of the bar diameter (9.5, 15.9, and 19.1 mm) and the unbraced length-to-bar diameter ratio, Lu/db (2, 4, 8, and 16) were investigated on the compressive strength of the bars. The results showed that the increase in bar diameter increases the micro-fibre buckling and decreases the compressive-to-tensile strength ratio. Similarly, the failure mode changed from crushing to fibre buckling with the increase of Lu/db ratio. Simplified theoretical equations were proposed to reliably describe the compressive behaviour of GFRP bars with different bar diameters and Lu/db ratios.","archive_location":"39 citation(s)","call-number":"7.693","container-title":"Construction and Building Materials","DOI":"10.1016/j.conbuildmat.2019.07.280","ISSN":"0950-0618","journalAbbreviation":"Construction and Building Materials","language":"en","page":"1112-1126","source":"1","title":"2-7 Novel testing and characterization of GFRP bars in compression","volume":"225","author":[{"family":"AlAjarmeh","given":"O. S."},{"family":"Manalo","given":"A. C."},{"family":"Benmokrane","given":"B."},{"family":"Vijay","given":"P. V."},{"family":"Ferdous","given":"W."},{"family":"Mendis","given":"P."}],"issued":{"date-parts":[["2019",11,20]]}},"label":"page"}],"schema":"https://github.com/citation-style-language/schema/raw/master/csl-citation.json"} </w:instrText>
      </w:r>
      <w:r w:rsidRPr="001E1449">
        <w:fldChar w:fldCharType="separate"/>
      </w:r>
      <w:r w:rsidRPr="001E1449">
        <w:rPr>
          <w:rFonts w:cs="Times New Roman"/>
          <w:kern w:val="0"/>
          <w:szCs w:val="24"/>
        </w:rPr>
        <w:t>[32–34]</w:t>
      </w:r>
      <w:r w:rsidRPr="001E1449">
        <w:fldChar w:fldCharType="end"/>
      </w:r>
      <w:r w:rsidRPr="001E1449">
        <w:t xml:space="preserve">. In contrast, CFRP bars contract after being heated, contributing to a negative </w:t>
      </w:r>
      <w:r w:rsidRPr="001E1449">
        <w:lastRenderedPageBreak/>
        <w:t>expansion coefficient.</w:t>
      </w:r>
    </w:p>
    <w:p w14:paraId="50EEC0E3" w14:textId="75FE2B5E" w:rsidR="007D5158" w:rsidRPr="001E1449" w:rsidRDefault="007D5158" w:rsidP="007D5158">
      <w:pPr>
        <w:ind w:firstLine="420"/>
      </w:pPr>
      <w:r w:rsidRPr="001E1449">
        <w:t xml:space="preserve">Aramid fiber, a synthetic high-performance material, is commonly utilized in the fabrication of textiles and FRP </w:t>
      </w:r>
      <w:r w:rsidRPr="001E1449">
        <w:fldChar w:fldCharType="begin"/>
      </w:r>
      <w:r w:rsidRPr="001E1449">
        <w:instrText xml:space="preserve"> ADDIN ZOTERO_ITEM CSL_CITATION {"citationID":"JSPE4yFv","properties":{"formattedCitation":"[15]","plainCitation":"[15]","noteIndex":0},"citationItems":[{"id":1230,"uris":["http://zotero.org/users/8429015/items/WRFEY5YD"],"itemData":{"id":1230,"type":"article-journal","archive_location":"123 citation(s)","call-number":"4.01","container-title":"Structures","DOI":"10.1016/j.istruc.2018.09.008","ISSN":"23520124","journalAbbreviation":"Structures","language":"en","page":"208-238","source":"3","title":"2-2 Properties and applications of FRP in strengthening RC structures: A review","title-short":"Properties and applications of FRP in strengthening RC structures","volume":"16","author":[{"family":"Mugahed Amran","given":"Y.H."},{"family":"Alyousef","given":"Rayed"},{"family":"Rashid","given":"Raizal S.M."},{"family":"Alabduljabbar","given":"Hisham"},{"family":"Hung","given":"Chung-Chan"}],"issued":{"date-parts":[["2018",11]]}},"label":"page"}],"schema":"https://github.com/citation-style-language/schema/raw/master/csl-citation.json"} </w:instrText>
      </w:r>
      <w:r w:rsidRPr="001E1449">
        <w:fldChar w:fldCharType="separate"/>
      </w:r>
      <w:r w:rsidRPr="001E1449">
        <w:rPr>
          <w:rFonts w:cs="Times New Roman"/>
        </w:rPr>
        <w:t>[15]</w:t>
      </w:r>
      <w:r w:rsidRPr="001E1449">
        <w:fldChar w:fldCharType="end"/>
      </w:r>
      <w:r w:rsidRPr="001E1449">
        <w:t xml:space="preserve">. The performances of aramid FRP (AFRP) bar-reinforced concrete have been studied for numerous years. According to </w:t>
      </w:r>
      <w:r w:rsidRPr="001E1449">
        <w:fldChar w:fldCharType="begin"/>
      </w:r>
      <w:r w:rsidRPr="001E1449">
        <w:instrText xml:space="preserve"> REF _Ref114595011 \h  \* MERGEFORMAT </w:instrText>
      </w:r>
      <w:r w:rsidRPr="001E1449">
        <w:fldChar w:fldCharType="separate"/>
      </w:r>
      <w:r w:rsidR="009E7371" w:rsidRPr="001E1449">
        <w:t>Figure 2</w:t>
      </w:r>
      <w:r w:rsidRPr="001E1449">
        <w:fldChar w:fldCharType="end"/>
      </w:r>
      <w:r w:rsidRPr="001E1449">
        <w:t xml:space="preserve">, AFPR generally exhibits greater strength and elastic modulus compared to GFRP and BFRP. However, AFRP has not gained widespread application as a structural reinforcement bar because of its availability and high cost </w:t>
      </w:r>
      <w:r w:rsidRPr="001E1449">
        <w:fldChar w:fldCharType="begin"/>
      </w:r>
      <w:r w:rsidRPr="001E1449">
        <w:instrText xml:space="preserve"> ADDIN ZOTERO_ITEM CSL_CITATION {"citationID":"X8DdPTyP","properties":{"formattedCitation":"[30]","plainCitation":"[30]","noteIndex":0},"citationItems":[{"id":1172,"uris":["http://zotero.org/users/8429015/items/GVQG8D2T"],"itemData":{"id":1172,"type":"article-journal","archive_location":"97 citation(s)","container-title":"Procedia Engineering","DOI":"10.1016/j.proeng.2013.04.149","ISSN":"18777058","journalAbbreviation":"Procedia Engineering","language":"en","page":"1183-1191","source":"DOI.org (Crossref)","title":"1-01 Investigation on Concrete Beams Reinforced with Basalt Rebars as an Effective Alternative of Conventional R/C Structures","volume":"57","author":[{"family":"Urbanski","given":"Marek"},{"family":"Lapko","given":"Andrzej"},{"family":"Garbacz","given":"Andrzej"}],"issued":{"date-parts":[["2013"]]}}}],"schema":"https://github.com/citation-style-language/schema/raw/master/csl-citation.json"} </w:instrText>
      </w:r>
      <w:r w:rsidRPr="001E1449">
        <w:fldChar w:fldCharType="separate"/>
      </w:r>
      <w:r w:rsidRPr="001E1449">
        <w:rPr>
          <w:rFonts w:cs="Times New Roman"/>
        </w:rPr>
        <w:t>[30]</w:t>
      </w:r>
      <w:r w:rsidRPr="001E1449">
        <w:fldChar w:fldCharType="end"/>
      </w:r>
      <w:r w:rsidRPr="001E1449">
        <w:t>.</w:t>
      </w:r>
    </w:p>
    <w:p w14:paraId="20F4201D" w14:textId="6F0C8C21" w:rsidR="00392A1C" w:rsidRPr="001E1449" w:rsidRDefault="0086541F">
      <w:pPr>
        <w:ind w:firstLine="420"/>
      </w:pPr>
      <w:r w:rsidRPr="001E1449">
        <w:rPr>
          <w:rFonts w:hint="eastAsia"/>
        </w:rPr>
        <w:t>I</w:t>
      </w:r>
      <w:r w:rsidRPr="001E1449">
        <w:t xml:space="preserve">n conclusion, FRP bars are </w:t>
      </w:r>
      <w:r w:rsidR="0001506D" w:rsidRPr="001E1449">
        <w:t xml:space="preserve">all </w:t>
      </w:r>
      <w:r w:rsidRPr="001E1449">
        <w:t xml:space="preserve">similar in </w:t>
      </w:r>
      <w:r w:rsidR="00D17C96" w:rsidRPr="001E1449">
        <w:t>density,</w:t>
      </w:r>
      <w:r w:rsidR="0001506D" w:rsidRPr="001E1449">
        <w:t xml:space="preserve"> but </w:t>
      </w:r>
      <w:r w:rsidRPr="001E1449">
        <w:t xml:space="preserve">other properties </w:t>
      </w:r>
      <w:r w:rsidR="0001506D" w:rsidRPr="001E1449">
        <w:t xml:space="preserve">differ </w:t>
      </w:r>
      <w:r w:rsidRPr="001E1449">
        <w:t xml:space="preserve">greatly. CFRP bars have the properties of high strength, high elastic modulus and low limit strain. BFRP bars are recognized for </w:t>
      </w:r>
      <w:r w:rsidR="0001506D" w:rsidRPr="001E1449">
        <w:t xml:space="preserve">their </w:t>
      </w:r>
      <w:r w:rsidRPr="001E1449">
        <w:t>moderate limit strain, elongation rate</w:t>
      </w:r>
      <w:r w:rsidR="0001506D" w:rsidRPr="001E1449">
        <w:t xml:space="preserve"> and </w:t>
      </w:r>
      <w:r w:rsidRPr="001E1449">
        <w:t xml:space="preserve">high thermal expansion coefficient. GFRP bars possess a high limit strain and a low thermal expansion coefficient. All FRP bars have considerable tensile strengths and much lower densities in comparison with steel reinforcements, which </w:t>
      </w:r>
      <w:bookmarkStart w:id="13" w:name="OLE_LINK18"/>
      <w:r w:rsidRPr="001E1449">
        <w:t>can contribute to</w:t>
      </w:r>
      <w:bookmarkEnd w:id="13"/>
      <w:r w:rsidRPr="001E1449">
        <w:t xml:space="preserve"> </w:t>
      </w:r>
      <w:bookmarkStart w:id="14" w:name="OLE_LINK19"/>
      <w:r w:rsidRPr="001E1449">
        <w:t>a lower</w:t>
      </w:r>
      <w:bookmarkEnd w:id="14"/>
      <w:r w:rsidRPr="001E1449">
        <w:t xml:space="preserve"> weight and higher loading capacity of FRP-reinforced concrete structures.</w:t>
      </w:r>
    </w:p>
    <w:p w14:paraId="5080AC16" w14:textId="77777777" w:rsidR="00392A1C" w:rsidRPr="001E1449" w:rsidRDefault="0086541F">
      <w:pPr>
        <w:pStyle w:val="2"/>
      </w:pPr>
      <w:bookmarkStart w:id="15" w:name="OLE_LINK20"/>
      <w:r w:rsidRPr="001E1449">
        <w:t>Sustainability of FRP bars</w:t>
      </w:r>
    </w:p>
    <w:bookmarkEnd w:id="15"/>
    <w:p w14:paraId="7356A0A1" w14:textId="69367421" w:rsidR="00392A1C" w:rsidRPr="001E1449" w:rsidRDefault="0086541F">
      <w:pPr>
        <w:ind w:firstLine="420"/>
      </w:pPr>
      <w:r w:rsidRPr="001E1449">
        <w:t>Since FRP bars act as a key component within a structure, the</w:t>
      </w:r>
      <w:r w:rsidR="0001506D" w:rsidRPr="001E1449">
        <w:t>ir</w:t>
      </w:r>
      <w:r w:rsidRPr="001E1449">
        <w:t xml:space="preserve"> sustainability should be carefully considered </w:t>
      </w:r>
      <w:r w:rsidR="0001506D" w:rsidRPr="001E1449">
        <w:t xml:space="preserve">during </w:t>
      </w:r>
      <w:r w:rsidRPr="001E1449">
        <w:t xml:space="preserve">the design </w:t>
      </w:r>
      <w:r w:rsidR="0001506D" w:rsidRPr="001E1449">
        <w:t xml:space="preserve">stages </w:t>
      </w:r>
      <w:r w:rsidRPr="001E1449">
        <w:t>of sustainable FRP-reinforce</w:t>
      </w:r>
      <w:r w:rsidR="0001506D" w:rsidRPr="001E1449">
        <w:t>d</w:t>
      </w:r>
      <w:r w:rsidRPr="001E1449">
        <w:t xml:space="preserve"> concrete structures. It has been proved that some FRP bars are sustainable and </w:t>
      </w:r>
      <w:r w:rsidRPr="001E1449">
        <w:rPr>
          <w:rFonts w:hint="eastAsia"/>
        </w:rPr>
        <w:t>en</w:t>
      </w:r>
      <w:r w:rsidRPr="001E1449">
        <w:t xml:space="preserve">vironmentally </w:t>
      </w:r>
      <w:bookmarkStart w:id="16" w:name="OLE_LINK5"/>
      <w:r w:rsidRPr="001E1449">
        <w:t>favorable</w:t>
      </w:r>
      <w:bookmarkEnd w:id="16"/>
      <w:r w:rsidRPr="001E1449">
        <w:t xml:space="preserve"> in addition to their properties of good mechanical behaviors </w:t>
      </w:r>
      <w:r w:rsidRPr="001E1449">
        <w:fldChar w:fldCharType="begin"/>
      </w:r>
      <w:r w:rsidRPr="001E1449">
        <w:instrText xml:space="preserve"> ADDIN ZOTERO_ITEM CSL_CITATION {"citationID":"5Da4p1oa","properties":{"formattedCitation":"[8]","plainCitation":"[8]","noteIndex":0},"citationItems":[{"id":1286,"uris":["http://zotero.org/users/8429015/items/IKBREY4L"],"itemData":{"id":1286,"type":"article-journal","archive_location":"1 citation(s)","container-title":"Materials Today: Proceedings","DOI":"10.1016/j.matpr.2022.04.398","ISSN":"22147853","journalAbbreviation":"Materials Today: Proceedings","language":"en","page":"3548-3552","source":"DOI.org (Crossref)","title":"4-8 Environmental and mechanical performance of different fiber reinforced polymers in beams","volume":"62","author":[{"family":"Sbahieh","given":"Sami"},{"family":"Tahir","given":"Furqan"},{"family":"Al-Ghamdi","given":"Sami G."}],"issued":{"date-parts":[["2022"]]}}}],"schema":"https://github.com/citation-style-language/schema/raw/master/csl-citation.json"} </w:instrText>
      </w:r>
      <w:r w:rsidRPr="001E1449">
        <w:fldChar w:fldCharType="separate"/>
      </w:r>
      <w:r w:rsidRPr="001E1449">
        <w:rPr>
          <w:rFonts w:cs="Times New Roman"/>
        </w:rPr>
        <w:t>[8]</w:t>
      </w:r>
      <w:r w:rsidRPr="001E1449">
        <w:fldChar w:fldCharType="end"/>
      </w:r>
      <w:r w:rsidRPr="001E1449">
        <w:t xml:space="preserve">. Thus, from the perspective of sustainability, FRP reinforcement can be adopted as a substitute </w:t>
      </w:r>
      <w:r w:rsidR="0001506D" w:rsidRPr="001E1449">
        <w:t xml:space="preserve">for </w:t>
      </w:r>
      <w:r w:rsidRPr="001E1449">
        <w:t>steel in concrete structures.</w:t>
      </w:r>
    </w:p>
    <w:p w14:paraId="5D5D3C1E" w14:textId="4C4D90DC" w:rsidR="00392A1C" w:rsidRPr="001E1449" w:rsidRDefault="0086541F">
      <w:pPr>
        <w:ind w:firstLine="420"/>
      </w:pPr>
      <w:r w:rsidRPr="001E1449">
        <w:t xml:space="preserve">The sustainability of FRP reinforcements mainly focuses on the aspect of carbon emission </w:t>
      </w:r>
      <w:r w:rsidRPr="001E1449">
        <w:fldChar w:fldCharType="begin"/>
      </w:r>
      <w:r w:rsidR="00AA40DE" w:rsidRPr="001E1449">
        <w:instrText xml:space="preserve"> ADDIN ZOTERO_ITEM CSL_CITATION {"citationID":"8oV1Pu2q","properties":{"formattedCitation":"[35]","plainCitation":"[35]","noteIndex":0},"citationItems":[{"id":1259,"uris":["http://zotero.org/users/8429015/items/P378UR5S"],"itemData":{"id":1259,"type":"article-journal","archive_location":"22 citation(s)","container-title":"Procedia Manufacturing","DOI":"10.1016/j.promfg.2016.12.046","ISSN":"23519789","journalAbbreviation":"Procedia Manufacturing","language":"en","page":"183-190","source":"DOI.org (Crossref)","title":"4-2 Carbon Footprint Analysis of Fibre Reinforced Composite Recycling Processes","volume":"7","author":[{"family":"Shuaib","given":"Norshah Aizat"},{"family":"Mativenga","given":"Paul Tarisai"}],"issued":{"date-parts":[["2017"]]}}}],"schema":"https://github.com/citation-style-language/schema/raw/master/csl-citation.json"} </w:instrText>
      </w:r>
      <w:r w:rsidRPr="001E1449">
        <w:fldChar w:fldCharType="separate"/>
      </w:r>
      <w:r w:rsidR="00AA40DE" w:rsidRPr="001E1449">
        <w:rPr>
          <w:rFonts w:cs="Times New Roman"/>
        </w:rPr>
        <w:t>[35]</w:t>
      </w:r>
      <w:r w:rsidRPr="001E1449">
        <w:fldChar w:fldCharType="end"/>
      </w:r>
      <w:r w:rsidRPr="001E1449">
        <w:t xml:space="preserve">. In order to draw a comparison </w:t>
      </w:r>
      <w:r w:rsidR="00FD2372" w:rsidRPr="001E1449">
        <w:t xml:space="preserve">of </w:t>
      </w:r>
      <w:r w:rsidRPr="001E1449">
        <w:t xml:space="preserve">sustainability </w:t>
      </w:r>
      <w:r w:rsidR="00FD2372" w:rsidRPr="001E1449">
        <w:t xml:space="preserve">among </w:t>
      </w:r>
      <w:r w:rsidRPr="001E1449">
        <w:t xml:space="preserve">different FRP bars, quantifying the carbon emission factors is important. The carbon emission </w:t>
      </w:r>
      <w:r w:rsidR="00FD2372" w:rsidRPr="001E1449">
        <w:t xml:space="preserve">measurement </w:t>
      </w:r>
      <w:r w:rsidRPr="001E1449">
        <w:t>of FRPs is usually in unit</w:t>
      </w:r>
      <w:r w:rsidR="00FD2372" w:rsidRPr="001E1449">
        <w:t>s</w:t>
      </w:r>
      <w:r w:rsidRPr="001E1449">
        <w:t xml:space="preserve"> of kg CO</w:t>
      </w:r>
      <w:r w:rsidRPr="001E1449">
        <w:rPr>
          <w:vertAlign w:val="subscript"/>
        </w:rPr>
        <w:t xml:space="preserve">2 </w:t>
      </w:r>
      <w:r w:rsidRPr="001E1449">
        <w:t xml:space="preserve">eq/kg </w:t>
      </w:r>
      <w:r w:rsidRPr="001E1449">
        <w:fldChar w:fldCharType="begin"/>
      </w:r>
      <w:r w:rsidR="00AA40DE" w:rsidRPr="001E1449">
        <w:instrText xml:space="preserve"> ADDIN ZOTERO_ITEM CSL_CITATION {"citationID":"fqwgWXzD","properties":{"formattedCitation":"[36\\uc0\\u8211{}43]","plainCitation":"[36–43]","noteIndex":0},"citationItems":[{"id":1264,"uris":["http://zotero.org/users/8429015/items/9PI9V6CP"],"itemData":{"id":1264,"type":"article-journal","abstract":"This paper presents a case study on the carbon footprint of a fibre reinforced polymer (FRP)-incorporated pedestrian bridge in comparison with a conventional prestressed concrete (PC) one. The CO\n              2\n              emission is used as an index and calculated for both the material manufacturing and the construction processes. It is shown that using an FRP-incorporated pedestrian bridge to replace a conventional prestressed concrete (PC) bridge may reduce the CO\n              2\n              emission by 18% and 70%, respectively, during the material manufacturing and construction periods, leading to a total reduction by about 26%. Such reduction is expected to be more significant if the life-cycle CO\n              2\n              emission is accounted for, since the former type of bridge is free of corrosion and almost maintenance-free. Therefore, FRP-incorporated bridges may become a more competitive alternative to conventional reinforced concrete (RC) or PC ones with the increasing attention paid on the sustainability and environmental friendliness of construction industry by our society.","archive_location":"0 citation(s)","container-title":"Key Engineering Materials","DOI":"10.4028/www.scientific.net/KEM.517.724","ISSN":"1662-9795","journalAbbreviation":"KEM","page":"724-729","source":"DOI.org (Crossref)","title":"4-4 Carbon Footprint Analysis of Fibre Reinforced Polymer (FRP) Incorporated Pedestrian Bridges: A Case Study","title-short":"Carbon Footprint Analysis of Fibre Reinforced Polymer (FRP) Incorporated Pedestrian Bridges","volume":"517","author":[{"family":"Dai","given":"Jian Guo"},{"family":"Ueda","given":"Tamon"}],"issued":{"date-parts":[["2012",6]]}},"label":"page"},{"id":1266,"uris":["http://zotero.org/users/8429015/items/JYJNJGXY"],"itemData":{"id":1266,"type":"article-journal","archive_location":"82 citation(s)","call-number":"7.693","container-title":"Construction and Building Materials","DOI":"10.1016/j.conbuildmat.2013.09.036","ISSN":"09500618","journalAbbreviation":"Construction and Building Materials","language":"en","page":"190-199","source":"2","title":"4-5 Bridge decks of fibre reinforced polymer (FRP): A sustainable solution","title-short":"Bridge decks of fibre reinforced polymer (FRP)","volume":"50","author":[{"family":"Mara","given":"Valbona"},{"family":"Haghani","given":"Reza"},{"family":"Harryson","given":"Peter"}],"issued":{"date-parts":[["2014",1]]}},"label":"page"},{"id":1269,"uris":["http://zotero.org/users/8429015/items/AKCRQ4NW"],"itemData":{"id":1269,"type":"article-journal","archive_location":"9 citation(s)","container-title":"International Review for Spatial Planning and Sustainable Development","DOI":"10.14246/irspsd.1.4_13","ISSN":"2187-3666","issue":"4","journalAbbreviation":"IRSPSD International","language":"en","page":"13-28","source":"DOI.org (Crossref)","title":"4-6 The Carbon Footprint Calculation of the GFRP Pedestrian Bridge at Tai-Jiang National Park","volume":"1","author":[{"family":"Li","given":"Yeou-Fong"},{"family":"Yu","given":"Chung-Cheng"},{"family":"Chen","given":"Syun-Yu"},{"family":"Sainey","given":"Badjie"}],"issued":{"date-parts":[["2013"]]}},"label":"page"},{"id":1300,"uris":["http://zotero.org/users/8429015/items/HLNXUQHN"],"itemData":{"id":1300,"type":"paper-conference","container-title":"UKIERI Concrete Congress","source":"Baidu Scholar","title":"4-9 Environmental and Economic Comparison of FRP Reinforcements and Steel Reinforcements in Concrete Beams Based on Design Strength Parameter","URL":"http://www.researchgate.net/publication/334084462_Environmental_and_Economic_Comparison_of_FRP_Reinforcements_and_Steel_Reinforcements_in_Concrete_Beams_Based_on_Design_Strength_Parameter","author":[{"family":"Garg","given":"Nikhil"},{"family":"Shrivastava","given":"Sandeep"}],"accessed":{"date-parts":[["2022",7,13]]},"issued":{"date-parts":[["2019"]]}},"label":"page"},{"id":1309,"uris":["http://zotero.org/users/8429015/items/KJDGKIAZ"],"itemData":{"id":1309,"type":"article-journal","archive_location":"52 citation(s)","container-title":"Energy Procedia","DOI":"10.1016/j.egypro.2017.03.005","ISSN":"18766102","journalAbbreviation":"Energy Procedia","language":"en","page":"31-40","source":"DOI.org (Crossref)","title":"4-10 A Mechanical and Environmental Assessment and Comparison of Basalt Fibre Reinforced Polymer (BFRP) Rebar and Steel Rebar in Concrete Beams","volume":"111","author":[{"family":"Inman","given":"Marianne"},{"family":"Thorhallsson","given":"Eythor Rafn"},{"family":"Azrague","given":"Kamal"}],"issued":{"date-parts":[["2017",3]]}},"label":"page"},{"id":1337,"uris":["http://zotero.org/users/8429015/items/D2LEPE82"],"itemData":{"id":1337,"type":"thesis","genre":"PhD Thesis","publisher":"University of Miami","title":"4-17 Comparison of Reinforced Concrete Bridge and Fiber Reinforced Polymer Bridge Using Life Cycle Assessment","author":[{"family":"Ozcoban","given":"Ezgi"}],"issued":{"date-parts":[["2017"]]}},"label":"page"},{"id":1331,"uris":["http://zotero.org/users/8429015/items/UZSZHZC4"],"itemData":{"id":1331,"type":"article-journal","abstract":"The building industry accounts for a significant amount of CO2 emissions worldwide, at which the building material concrete with its binder cement is responsible for a considerable share. Consequently, it is inevitable to strive for solutions to reduce the amount of concrete used in the building industry. One possible approach is to use reinforcement made of carbon fiber-reinforced polymers (CFRP) combined with appropriate new structural design approaches to reduce the dimensions and thus the weight of concrete building components. CFRP reinforcement is characterized by a higher tensile strength and favorable properties regarding corrosion resistance compared to conventional steel reinforcement. However, the production of carbon fibers is resource- and energy-intense. This research study evaluates the environmental performance of CFRP reinforcement in concrete structures in accordance with the current state of data availability and standardization. A cradle-to-gate life cycle assessment is conducted. Design values allowing for a preliminary estimation of the environmental performance of CFRP reinforcement are provided, at which maximum transparency regarding the identification process and the consulted environmental data is set as top priority. The addressed impact categories include the abiotic depletion of fossil resources (ADPf), the acidification potential (AP) and the global warming potential (GWP). A comparison of CFRP and conventional steel reinforcement shows the comparatively high environmental impact of CFRP reinforcement amongst all considered impact categories. A subsequent assessment by means of considering the superstructure (deck and railing) of built pedestrian bridge examples including a carbon concrete bridge, a conventional reinforced concrete bridge and a mild steel bridge, indicates otherwise: Due to a significant reduction in self-weight, the GWP and ADPf of the carbon concrete bridge show the comparatively lowest values. These results prove the economic potential of using CFRP as reinforcement based on a quantitative evaluation of the ecologic impact.","call-number":"11.072","container-title":"Journal of Cleaner Production","DOI":"https://doi.org/10.1016/j.jclepro.2020.124300","ISSN":"0959-6526","page":"124300","source":"2","title":"4-18 Cradle-to-gate life cycle assessment of CFRP reinforcement for concrete structures: Calculation basis and exemplary application","volume":"280","author":[{"family":"Stoiber","given":"Nadine"},{"family":"Hammerl","given":"Mathias"},{"family":"Kromoser","given":"Benjamin"}],"issued":{"date-parts":[["2021"]]}},"label":"page"},{"id":1340,"uris":["http://zotero.org/users/8429015/items/FALY7IED"],"itemData":{"id":1340,"type":"thesis","genre":"PhD Thesis","publisher":"Dissertation: Technical University of Munich","title":"4-19 Life cycle assessment of manufacturing processes for CFRP structures to identify optimization potentials-Systematic methodology for estimating the environmental impact of manufacturing process chains","author":[{"family":"Hohmann","given":"A"}],"issued":{"date-parts":[["2018"]]}},"label":"page"}],"schema":"https://github.com/citation-style-language/schema/raw/master/csl-citation.json"} </w:instrText>
      </w:r>
      <w:r w:rsidRPr="001E1449">
        <w:fldChar w:fldCharType="separate"/>
      </w:r>
      <w:r w:rsidR="00AA40DE" w:rsidRPr="001E1449">
        <w:rPr>
          <w:rFonts w:cs="Times New Roman"/>
          <w:kern w:val="0"/>
          <w:szCs w:val="24"/>
        </w:rPr>
        <w:t>[36–43]</w:t>
      </w:r>
      <w:r w:rsidRPr="001E1449">
        <w:fldChar w:fldCharType="end"/>
      </w:r>
      <w:r w:rsidRPr="001E1449">
        <w:t xml:space="preserve">, which represents </w:t>
      </w:r>
      <w:r w:rsidR="00FD2372" w:rsidRPr="001E1449">
        <w:t xml:space="preserve">the </w:t>
      </w:r>
      <w:r w:rsidRPr="001E1449">
        <w:t>emission of CO</w:t>
      </w:r>
      <w:r w:rsidRPr="001E1449">
        <w:rPr>
          <w:vertAlign w:val="subscript"/>
        </w:rPr>
        <w:t>2</w:t>
      </w:r>
      <w:r w:rsidRPr="001E1449">
        <w:t xml:space="preserve"> per kilogram of FRP produced. Due to </w:t>
      </w:r>
      <w:r w:rsidR="00FD2372" w:rsidRPr="001E1449">
        <w:t xml:space="preserve">the fact that different </w:t>
      </w:r>
      <w:r w:rsidRPr="001E1449">
        <w:t xml:space="preserve">FRP bars have different densities, </w:t>
      </w:r>
      <w:r w:rsidR="00FD2372" w:rsidRPr="001E1449">
        <w:t xml:space="preserve">the </w:t>
      </w:r>
      <w:r w:rsidRPr="001E1449">
        <w:t xml:space="preserve">total weight of </w:t>
      </w:r>
      <w:r w:rsidR="00FD2372" w:rsidRPr="001E1449">
        <w:t xml:space="preserve">each </w:t>
      </w:r>
      <w:r w:rsidRPr="001E1449">
        <w:t>FRP differ</w:t>
      </w:r>
      <w:r w:rsidR="00FD2372" w:rsidRPr="001E1449">
        <w:t>s</w:t>
      </w:r>
      <w:r w:rsidRPr="001E1449">
        <w:t xml:space="preserve"> greatly</w:t>
      </w:r>
      <w:r w:rsidR="00FD2372" w:rsidRPr="001E1449">
        <w:t>, even</w:t>
      </w:r>
      <w:r w:rsidRPr="001E1449">
        <w:t xml:space="preserve"> when they provide similar reinforcement to the same structural element </w:t>
      </w:r>
      <w:r w:rsidRPr="001E1449">
        <w:fldChar w:fldCharType="begin"/>
      </w:r>
      <w:r w:rsidR="00AA40DE" w:rsidRPr="001E1449">
        <w:instrText xml:space="preserve"> ADDIN ZOTERO_ITEM CSL_CITATION {"citationID":"NdKAEP8d","properties":{"formattedCitation":"[44]","plainCitation":"[44]","noteIndex":0},"citationItems":[{"id":1316,"uris":["http://zotero.org/users/8429015/items/D8ZPFXIZ"],"itemData":{"id":1316,"type":"article-journal","abstract":"Abstract\n            \n              \n                \n              \n            \n          , \n            This article summarizes the energy savings and environmental impacts of using traditional and bio-based fiber-reinforced polymer composites in place of conventional metal-based structures in a range of applications. In addition to reviewing technical achievements in improving material properties, we quantify the environmental impacts of the materials over the complete product life cycle, from material production through use and end of life, using life-cycle assessment (LCA).","archive_location":"120 citation(s)","call-number":"4.882","container-title":"MRS Bulletin","DOI":"10.1557/mrs.2012.33","ISSN":"0883-7694, 1938-1425","issue":"4","journalAbbreviation":"MRS Bull.","language":"en","page":"374-382","source":"2","title":"4-11 Do fiber-reinforced polymer composites provide environmentally benign alternatives? A life-cycle-assessment-based study","title-short":"Do fiber-reinforced polymer composites provide environmentally benign alternatives?","volume":"37","author":[{"family":"Duflou","given":"Joost R."},{"family":"Deng","given":"Yelin"},{"family":"Van Acker","given":"Karel"},{"family":"Dewulf","given":"Wim"}],"issued":{"date-parts":[["2012",4]]}}}],"schema":"https://github.com/citation-style-language/schema/raw/master/csl-citation.json"} </w:instrText>
      </w:r>
      <w:r w:rsidRPr="001E1449">
        <w:fldChar w:fldCharType="separate"/>
      </w:r>
      <w:r w:rsidR="00AA40DE" w:rsidRPr="001E1449">
        <w:rPr>
          <w:rFonts w:cs="Times New Roman"/>
        </w:rPr>
        <w:t>[44]</w:t>
      </w:r>
      <w:r w:rsidRPr="001E1449">
        <w:fldChar w:fldCharType="end"/>
      </w:r>
      <w:r w:rsidRPr="001E1449">
        <w:t xml:space="preserve">. In order to </w:t>
      </w:r>
      <w:r w:rsidR="00FD2372" w:rsidRPr="001E1449">
        <w:t xml:space="preserve">remain </w:t>
      </w:r>
      <w:r w:rsidRPr="001E1449">
        <w:t xml:space="preserve">objective, carbon emission factors </w:t>
      </w:r>
      <w:r w:rsidR="00FD2372" w:rsidRPr="001E1449">
        <w:t xml:space="preserve">are </w:t>
      </w:r>
      <w:r w:rsidRPr="001E1449">
        <w:t xml:space="preserve">compared </w:t>
      </w:r>
      <w:r w:rsidR="00FD2372" w:rsidRPr="001E1449">
        <w:t xml:space="preserve">herein </w:t>
      </w:r>
      <w:r w:rsidRPr="001E1449">
        <w:t>on the basis of both weight and volume of FRP.</w:t>
      </w:r>
    </w:p>
    <w:p w14:paraId="5CD84003" w14:textId="7C8D7DE1" w:rsidR="00392A1C" w:rsidRPr="001E1449" w:rsidRDefault="00FD2372">
      <w:pPr>
        <w:ind w:firstLine="420"/>
      </w:pPr>
      <w:r w:rsidRPr="001E1449">
        <w:t>The f</w:t>
      </w:r>
      <w:r w:rsidR="0086541F" w:rsidRPr="001E1449">
        <w:t>actors of GFRP, BFRP, CFRP</w:t>
      </w:r>
      <w:r w:rsidR="0086541F" w:rsidRPr="001E1449">
        <w:rPr>
          <w:rFonts w:hint="eastAsia"/>
        </w:rPr>
        <w:t xml:space="preserve"> </w:t>
      </w:r>
      <w:r w:rsidR="0086541F" w:rsidRPr="001E1449">
        <w:t xml:space="preserve">and steel rebars are gathered from </w:t>
      </w:r>
      <w:r w:rsidRPr="001E1449">
        <w:t xml:space="preserve">the </w:t>
      </w:r>
      <w:r w:rsidR="0086541F" w:rsidRPr="001E1449">
        <w:t xml:space="preserve">literature </w:t>
      </w:r>
      <w:r w:rsidR="0086541F" w:rsidRPr="001E1449">
        <w:fldChar w:fldCharType="begin"/>
      </w:r>
      <w:r w:rsidR="00AA40DE" w:rsidRPr="001E1449">
        <w:instrText xml:space="preserve"> ADDIN ZOTERO_ITEM CSL_CITATION {"citationID":"hHRxFHio","properties":{"formattedCitation":"[36\\uc0\\u8211{}43]","plainCitation":"[36–43]","noteIndex":0},"citationItems":[{"id":1264,"uris":["http://zotero.org/users/8429015/items/9PI9V6CP"],"itemData":{"id":1264,"type":"article-journal","abstract":"This paper presents a case study on the carbon footprint of a fibre reinforced polymer (FRP)-incorporated pedestrian bridge in comparison with a conventional prestressed concrete (PC) one. The CO\n              2\n              emission is used as an index and calculated for both the material manufacturing and the construction processes. It is shown that using an FRP-incorporated pedestrian bridge to replace a conventional prestressed concrete (PC) bridge may reduce the CO\n              2\n              emission by 18% and 70%, respectively, during the material manufacturing and construction periods, leading to a total reduction by about 26%. Such reduction is expected to be more significant if the life-cycle CO\n              2\n              emission is accounted for, since the former type of bridge is free of corrosion and almost maintenance-free. Therefore, FRP-incorporated bridges may become a more competitive alternative to conventional reinforced concrete (RC) or PC ones with the increasing attention paid on the sustainability and environmental friendliness of construction industry by our society.","archive_location":"0 citation(s)","container-title":"Key Engineering Materials","DOI":"10.4028/www.scientific.net/KEM.517.724","ISSN":"1662-9795","journalAbbreviation":"KEM","page":"724-729","source":"DOI.org (Crossref)","title":"4-4 Carbon Footprint Analysis of Fibre Reinforced Polymer (FRP) Incorporated Pedestrian Bridges: A Case Study","title-short":"Carbon Footprint Analysis of Fibre Reinforced Polymer (FRP) Incorporated Pedestrian Bridges","volume":"517","author":[{"family":"Dai","given":"Jian Guo"},{"family":"Ueda","given":"Tamon"}],"issued":{"date-parts":[["2012",6]]}}},{"id":1266,"uris":["http://zotero.org/users/8429015/items/JYJNJGXY"],"itemData":{"id":1266,"type":"article-journal","archive_location":"82 citation(s)","call-number":"7.693","container-title":"Construction and Building Materials","DOI":"10.1016/j.conbuildmat.2013.09.036","ISSN":"09500618","journalAbbreviation":"Construction and Building Materials","language":"en","page":"190-199","source":"2","title":"4-5 Bridge decks of fibre reinforced polymer (FRP): A sustainable solution","title-short":"Bridge decks of fibre reinforced polymer (FRP)","volume":"50","author":[{"family":"Mara","given":"Valbona"},{"family":"Haghani","given":"Reza"},{"family":"Harryson","given":"Peter"}],"issued":{"date-parts":[["2014",1]]}}},{"id":1269,"uris":["http://zotero.org/users/8429015/items/AKCRQ4NW"],"itemData":{"id":1269,"type":"article-journal","archive_location":"9 citation(s)","container-title":"International Review for Spatial Planning and Sustainable Development","DOI":"10.14246/irspsd.1.4_13","ISSN":"2187-3666","issue":"4","journalAbbreviation":"IRSPSD International","language":"en","page":"13-28","source":"DOI.org (Crossref)","title":"4-6 The Carbon Footprint Calculation of the GFRP Pedestrian Bridge at Tai-Jiang National Park","volume":"1","author":[{"family":"Li","given":"Yeou-Fong"},{"family":"Yu","given":"Chung-Cheng"},{"family":"Chen","given":"Syun-Yu"},{"family":"Sainey","given":"Badjie"}],"issued":{"date-parts":[["2013"]]}}},{"id":1300,"uris":["http://zotero.org/users/8429015/items/HLNXUQHN"],"itemData":{"id":1300,"type":"paper-conference","container-title":"UKIERI Concrete Congress","source":"Baidu Scholar","title":"4-9 Environmental and Economic Comparison of FRP Reinforcements and Steel Reinforcements in Concrete Beams Based on Design Strength Parameter","URL":"http://www.researchgate.net/publication/334084462_Environmental_and_Economic_Comparison_of_FRP_Reinforcements_and_Steel_Reinforcements_in_Concrete_Beams_Based_on_Design_Strength_Parameter","author":[{"family":"Garg","given":"Nikhil"},{"family":"Shrivastava","given":"Sandeep"}],"accessed":{"date-parts":[["2022",7,13]]},"issued":{"date-parts":[["2019"]]}}},{"id":1309,"uris":["http://zotero.org/users/8429015/items/KJDGKIAZ"],"itemData":{"id":1309,"type":"article-journal","archive_location":"52 citation(s)","container-title":"Energy Procedia","DOI":"10.1016/j.egypro.2017.03.005","ISSN":"18766102","journalAbbreviation":"Energy Procedia","language":"en","page":"31-40","source":"DOI.org (Crossref)","title":"4-10 A Mechanical and Environmental Assessment and Comparison of Basalt Fibre Reinforced Polymer (BFRP) Rebar and Steel Rebar in Concrete Beams","volume":"111","author":[{"family":"Inman","given":"Marianne"},{"family":"Thorhallsson","given":"Eythor Rafn"},{"family":"Azrague","given":"Kamal"}],"issued":{"date-parts":[["2017",3]]}}},{"id":1337,"uris":["http://zotero.org/users/8429015/items/D2LEPE82"],"itemData":{"id":1337,"type":"thesis","genre":"PhD Thesis","publisher":"University of Miami","title":"4-17 Comparison of Reinforced Concrete Bridge and Fiber Reinforced Polymer Bridge Using Life Cycle Assessment","author":[{"family":"Ozcoban","given":"Ezgi"}],"issued":{"date-parts":[["2017"]]}}},{"id":1331,"uris":["http://zotero.org/users/8429015/items/UZSZHZC4"],"itemData":{"id":1331,"type":"article-journal","abstract":"The building industry accounts for a significant amount of CO2 emissions worldwide, at which the building material concrete with its binder cement is responsible for a considerable share. Consequently, it is inevitable to strive for solutions to reduce the amount of concrete used in the building industry. One possible approach is to use reinforcement made of carbon fiber-reinforced polymers (CFRP) combined with appropriate new structural design approaches to reduce the dimensions and thus the weight of concrete building components. CFRP reinforcement is characterized by a higher tensile strength and favorable properties regarding corrosion resistance compared to conventional steel reinforcement. However, the production of carbon fibers is resource- and energy-intense. This research study evaluates the environmental performance of CFRP reinforcement in concrete structures in accordance with the current state of data availability and standardization. A cradle-to-gate life cycle assessment is conducted. Design values allowing for a preliminary estimation of the environmental performance of CFRP reinforcement are provided, at which maximum transparency regarding the identification process and the consulted environmental data is set as top priority. The addressed impact categories include the abiotic depletion of fossil resources (ADPf), the acidification potential (AP) and the global warming potential (GWP). A comparison of CFRP and conventional steel reinforcement shows the comparatively high environmental impact of CFRP reinforcement amongst all considered impact categories. A subsequent assessment by means of considering the superstructure (deck and railing) of built pedestrian bridge examples including a carbon concrete bridge, a conventional reinforced concrete bridge and a mild steel bridge, indicates otherwise: Due to a significant reduction in self-weight, the GWP and ADPf of the carbon concrete bridge show the comparatively lowest values. These results prove the economic potential of using CFRP as reinforcement based on a quantitative evaluation of the ecologic impact.","call-number":"11.072","container-title":"Journal of Cleaner Production","DOI":"https://doi.org/10.1016/j.jclepro.2020.124300","ISSN":"0959-6526","page":"124300","source":"2","title":"4-18 Cradle-to-gate life cycle assessment of CFRP reinforcement for concrete structures: Calculation basis and exemplary application","volume":"280","author":[{"family":"Stoiber","given":"Nadine"},{"family":"Hammerl","given":"Mathias"},{"family":"Kromoser","given":"Benjamin"}],"issued":{"date-parts":[["2021"]]}}},{"id":1340,"uris":["http://zotero.org/users/8429015/items/FALY7IED"],"itemData":{"id":1340,"type":"thesis","genre":"PhD Thesis","publisher":"Dissertation: Technical University of Munich","title":"4-19 Life cycle assessment of manufacturing processes for CFRP structures to identify optimization potentials-Systematic methodology for estimating the environmental impact of manufacturing process chains","author":[{"family":"Hohmann","given":"A"}],"issued":{"date-parts":[["2018"]]}},"label":"page"}],"schema":"https://github.com/citation-style-language/schema/raw/master/csl-citation.json"} </w:instrText>
      </w:r>
      <w:r w:rsidR="0086541F" w:rsidRPr="001E1449">
        <w:fldChar w:fldCharType="separate"/>
      </w:r>
      <w:r w:rsidR="00AA40DE" w:rsidRPr="001E1449">
        <w:rPr>
          <w:rFonts w:cs="Times New Roman"/>
          <w:kern w:val="0"/>
          <w:szCs w:val="24"/>
        </w:rPr>
        <w:t>[36–43]</w:t>
      </w:r>
      <w:r w:rsidR="0086541F" w:rsidRPr="001E1449">
        <w:fldChar w:fldCharType="end"/>
      </w:r>
      <w:r w:rsidR="0086541F" w:rsidRPr="001E1449">
        <w:t xml:space="preserve">. All the data </w:t>
      </w:r>
      <w:r w:rsidR="00A76F02" w:rsidRPr="001E1449">
        <w:t>have been</w:t>
      </w:r>
      <w:r w:rsidR="0086541F" w:rsidRPr="001E1449">
        <w:t xml:space="preserve"> </w:t>
      </w:r>
      <w:r w:rsidR="00A76F02" w:rsidRPr="001E1449">
        <w:t>standardized</w:t>
      </w:r>
      <w:r w:rsidR="0086541F" w:rsidRPr="001E1449">
        <w:t xml:space="preserve"> </w:t>
      </w:r>
      <w:r w:rsidR="00A76F02" w:rsidRPr="001E1449">
        <w:t>according to weight, volume, strength, and modulus, with the respective values expressed in units of ton CO</w:t>
      </w:r>
      <w:r w:rsidR="00A76F02" w:rsidRPr="001E1449">
        <w:rPr>
          <w:vertAlign w:val="subscript"/>
        </w:rPr>
        <w:t xml:space="preserve">2 </w:t>
      </w:r>
      <w:r w:rsidR="00A76F02" w:rsidRPr="001E1449">
        <w:t>eq/m</w:t>
      </w:r>
      <w:r w:rsidR="00A76F02" w:rsidRPr="001E1449">
        <w:rPr>
          <w:vertAlign w:val="superscript"/>
        </w:rPr>
        <w:t>3</w:t>
      </w:r>
      <w:r w:rsidR="00A76F02" w:rsidRPr="001E1449">
        <w:t>, kg CO</w:t>
      </w:r>
      <w:r w:rsidR="00A76F02" w:rsidRPr="001E1449">
        <w:rPr>
          <w:vertAlign w:val="subscript"/>
        </w:rPr>
        <w:t xml:space="preserve">2 </w:t>
      </w:r>
      <w:r w:rsidR="00A76F02" w:rsidRPr="001E1449">
        <w:t>eq/kg, kg CO</w:t>
      </w:r>
      <w:r w:rsidR="00A76F02" w:rsidRPr="001E1449">
        <w:rPr>
          <w:vertAlign w:val="subscript"/>
        </w:rPr>
        <w:t xml:space="preserve">2 </w:t>
      </w:r>
      <w:r w:rsidR="00A76F02" w:rsidRPr="001E1449">
        <w:t>eq/m</w:t>
      </w:r>
      <w:r w:rsidR="00A76F02" w:rsidRPr="001E1449">
        <w:rPr>
          <w:vertAlign w:val="superscript"/>
        </w:rPr>
        <w:t>-3</w:t>
      </w:r>
      <w:r w:rsidR="00A76F02" w:rsidRPr="001E1449">
        <w:t>/MPa, and kg CO</w:t>
      </w:r>
      <w:r w:rsidR="00A76F02" w:rsidRPr="001E1449">
        <w:rPr>
          <w:vertAlign w:val="subscript"/>
        </w:rPr>
        <w:t xml:space="preserve">2 </w:t>
      </w:r>
      <w:r w:rsidR="00A76F02" w:rsidRPr="001E1449">
        <w:t>eq/m</w:t>
      </w:r>
      <w:r w:rsidR="00A76F02" w:rsidRPr="001E1449">
        <w:rPr>
          <w:vertAlign w:val="superscript"/>
        </w:rPr>
        <w:t>-3</w:t>
      </w:r>
      <w:r w:rsidR="00A76F02" w:rsidRPr="001E1449">
        <w:t>/</w:t>
      </w:r>
      <w:proofErr w:type="spellStart"/>
      <w:r w:rsidR="00A76F02" w:rsidRPr="001E1449">
        <w:t>GPa</w:t>
      </w:r>
      <w:proofErr w:type="spellEnd"/>
      <w:r w:rsidR="0086541F" w:rsidRPr="001E1449">
        <w:t xml:space="preserve">. </w:t>
      </w:r>
      <w:r w:rsidR="00302C88" w:rsidRPr="001E1449">
        <w:t xml:space="preserve">In </w:t>
      </w:r>
      <w:r w:rsidR="00A76F02" w:rsidRPr="001E1449">
        <w:fldChar w:fldCharType="begin"/>
      </w:r>
      <w:r w:rsidR="00A76F02" w:rsidRPr="001E1449">
        <w:instrText xml:space="preserve"> REF _Ref114647932 \h </w:instrText>
      </w:r>
      <w:r w:rsidR="00302C88" w:rsidRPr="001E1449">
        <w:instrText xml:space="preserve"> \* MERGEFORMAT </w:instrText>
      </w:r>
      <w:r w:rsidR="00A76F02" w:rsidRPr="001E1449">
        <w:fldChar w:fldCharType="separate"/>
      </w:r>
      <w:r w:rsidR="009E7371" w:rsidRPr="001E1449">
        <w:t xml:space="preserve">Figure </w:t>
      </w:r>
      <w:r w:rsidR="009E7371" w:rsidRPr="001E1449">
        <w:rPr>
          <w:noProof/>
        </w:rPr>
        <w:t>3</w:t>
      </w:r>
      <w:r w:rsidR="00A76F02" w:rsidRPr="001E1449">
        <w:fldChar w:fldCharType="end"/>
      </w:r>
      <w:r w:rsidR="00A76F02" w:rsidRPr="001E1449">
        <w:t>(a)</w:t>
      </w:r>
      <w:r w:rsidR="00302C88" w:rsidRPr="001E1449">
        <w:t>,</w:t>
      </w:r>
      <w:r w:rsidR="00A76F02" w:rsidRPr="001E1449">
        <w:t xml:space="preserve"> </w:t>
      </w:r>
      <w:r w:rsidR="00302C88" w:rsidRPr="001E1449">
        <w:t>a</w:t>
      </w:r>
      <w:r w:rsidR="00A76F02" w:rsidRPr="001E1449">
        <w:t xml:space="preserve"> comparison</w:t>
      </w:r>
      <w:r w:rsidR="00302C88" w:rsidRPr="001E1449">
        <w:t xml:space="preserve"> is made among embodied carbon of different materials on both weight and volume bases, while </w:t>
      </w:r>
      <w:r w:rsidR="00302C88" w:rsidRPr="001E1449">
        <w:fldChar w:fldCharType="begin"/>
      </w:r>
      <w:r w:rsidR="00302C88" w:rsidRPr="001E1449">
        <w:instrText xml:space="preserve"> REF _Ref114647932 \h  \* MERGEFORMAT </w:instrText>
      </w:r>
      <w:r w:rsidR="00302C88" w:rsidRPr="001E1449">
        <w:fldChar w:fldCharType="separate"/>
      </w:r>
      <w:r w:rsidR="009E7371" w:rsidRPr="001E1449">
        <w:t xml:space="preserve">Figure </w:t>
      </w:r>
      <w:r w:rsidR="009E7371" w:rsidRPr="001E1449">
        <w:rPr>
          <w:noProof/>
        </w:rPr>
        <w:t>3</w:t>
      </w:r>
      <w:r w:rsidR="00302C88" w:rsidRPr="001E1449">
        <w:fldChar w:fldCharType="end"/>
      </w:r>
      <w:r w:rsidR="00302C88" w:rsidRPr="001E1449">
        <w:t>(b)</w:t>
      </w:r>
      <w:r w:rsidR="00A76F02" w:rsidRPr="001E1449">
        <w:t xml:space="preserve"> </w:t>
      </w:r>
      <w:r w:rsidR="00302C88" w:rsidRPr="001E1449">
        <w:t xml:space="preserve">compares </w:t>
      </w:r>
      <w:r w:rsidR="00302C88" w:rsidRPr="001E1449">
        <w:lastRenderedPageBreak/>
        <w:t>embodied carbon of different FRPs in terms of strength and modulus aspects.</w:t>
      </w:r>
      <w:r w:rsidR="00A76F02" w:rsidRPr="001E1449">
        <w:t xml:space="preserve"> </w:t>
      </w:r>
      <w:r w:rsidR="0086541F" w:rsidRPr="001E1449">
        <w:t>Bivariant kernel density plot</w:t>
      </w:r>
      <w:r w:rsidRPr="001E1449">
        <w:t>ting</w:t>
      </w:r>
      <w:r w:rsidR="0086541F" w:rsidRPr="001E1449">
        <w:t xml:space="preserve"> is adopted to portray the distribution of data of each material.</w:t>
      </w:r>
    </w:p>
    <w:p w14:paraId="34CA7E79" w14:textId="68460071" w:rsidR="00392A1C" w:rsidRPr="001E1449" w:rsidRDefault="00D56832">
      <w:pPr>
        <w:pStyle w:val="afb"/>
      </w:pPr>
      <w:r w:rsidRPr="001E1449">
        <w:object w:dxaOrig="4597" w:dyaOrig="4416" w14:anchorId="2798CF63">
          <v:shape id="_x0000_i1027" type="#_x0000_t75" style="width:242.75pt;height:232.9pt" o:ole="">
            <v:imagedata r:id="rId12" o:title=""/>
          </v:shape>
          <o:OLEObject Type="Embed" ProgID="Visio.Drawing.15" ShapeID="_x0000_i1027" DrawAspect="Content" ObjectID="_1826036510" r:id="rId13"/>
        </w:object>
      </w:r>
    </w:p>
    <w:p w14:paraId="70D08B36" w14:textId="25B37CE4" w:rsidR="004E686F" w:rsidRPr="001E1449" w:rsidRDefault="004E686F" w:rsidP="004E686F">
      <w:pPr>
        <w:pStyle w:val="afb"/>
        <w:numPr>
          <w:ilvl w:val="0"/>
          <w:numId w:val="5"/>
        </w:numPr>
      </w:pPr>
      <w:r w:rsidRPr="001E1449">
        <w:rPr>
          <w:rFonts w:hint="eastAsia"/>
        </w:rPr>
        <w:t>C</w:t>
      </w:r>
      <w:r w:rsidRPr="001E1449">
        <w:t>omparison on weight and volume bases.</w:t>
      </w:r>
    </w:p>
    <w:p w14:paraId="72A394FA" w14:textId="64827255" w:rsidR="004E686F" w:rsidRPr="001E1449" w:rsidRDefault="00D56832" w:rsidP="004E686F">
      <w:pPr>
        <w:pStyle w:val="afb"/>
      </w:pPr>
      <w:r w:rsidRPr="001E1449">
        <w:object w:dxaOrig="4597" w:dyaOrig="4393" w14:anchorId="16BB9A78">
          <v:shape id="_x0000_i1028" type="#_x0000_t75" style="width:246pt;height:235.1pt" o:ole="">
            <v:imagedata r:id="rId14" o:title=""/>
          </v:shape>
          <o:OLEObject Type="Embed" ProgID="Visio.Drawing.15" ShapeID="_x0000_i1028" DrawAspect="Content" ObjectID="_1826036511" r:id="rId15"/>
        </w:object>
      </w:r>
    </w:p>
    <w:p w14:paraId="3F15AAA0" w14:textId="265DDA9E" w:rsidR="004E686F" w:rsidRPr="001E1449" w:rsidRDefault="004E686F" w:rsidP="004E686F">
      <w:pPr>
        <w:pStyle w:val="afb"/>
        <w:numPr>
          <w:ilvl w:val="0"/>
          <w:numId w:val="5"/>
        </w:numPr>
      </w:pPr>
      <w:r w:rsidRPr="001E1449">
        <w:rPr>
          <w:rFonts w:hint="eastAsia"/>
        </w:rPr>
        <w:t>C</w:t>
      </w:r>
      <w:r w:rsidRPr="001E1449">
        <w:t>omparison on strength and modulus bases.</w:t>
      </w:r>
    </w:p>
    <w:p w14:paraId="5762A52C" w14:textId="4271340C" w:rsidR="00392A1C" w:rsidRPr="001E1449" w:rsidRDefault="0086541F">
      <w:pPr>
        <w:pStyle w:val="afb"/>
      </w:pPr>
      <w:bookmarkStart w:id="17" w:name="_Ref114647932"/>
      <w:r w:rsidRPr="001E1449">
        <w:t xml:space="preserve">Figure </w:t>
      </w:r>
      <w:fldSimple w:instr=" SEQ Figure \* ARABIC ">
        <w:r w:rsidR="009E7371" w:rsidRPr="001E1449">
          <w:rPr>
            <w:noProof/>
          </w:rPr>
          <w:t>3</w:t>
        </w:r>
      </w:fldSimple>
      <w:bookmarkEnd w:id="17"/>
      <w:r w:rsidRPr="001E1449">
        <w:t xml:space="preserve"> Comparison </w:t>
      </w:r>
      <w:r w:rsidR="00BD3CDE" w:rsidRPr="001E1449">
        <w:t xml:space="preserve">of </w:t>
      </w:r>
      <w:r w:rsidRPr="001E1449">
        <w:t>carbon emission factors of FRPs and steel.</w:t>
      </w:r>
    </w:p>
    <w:p w14:paraId="2A9FAB99" w14:textId="77777777" w:rsidR="007D5158" w:rsidRPr="001E1449" w:rsidRDefault="007D5158" w:rsidP="007D5158">
      <w:pPr>
        <w:ind w:firstLine="420"/>
      </w:pPr>
      <w:r w:rsidRPr="001E1449">
        <w:t xml:space="preserve">From the perspective of weight, </w:t>
      </w:r>
      <w:bookmarkStart w:id="18" w:name="OLE_LINK65"/>
      <w:r w:rsidRPr="001E1449">
        <w:t xml:space="preserve">CFRP bars </w:t>
      </w:r>
      <w:bookmarkEnd w:id="18"/>
      <w:r w:rsidRPr="001E1449">
        <w:t xml:space="preserve">have the largest carbon emission factor, greatly exceeding that of other materials. The weight-based factors of steel bars are slightly lower than those of B/GFRP bars. Nevertheless, if these values are compared from the volumetric aspect, the situation would be different. CFRP bars continue to be the most significant contributors to global warming gas, compared with other bars of the same volume. Steel reinforcements are no longer the most attractive material when considering carbon emissions based on per unit </w:t>
      </w:r>
      <w:r w:rsidRPr="001E1449">
        <w:lastRenderedPageBreak/>
        <w:t>volume. The carbon emission factors of BFRP and GFRP bars are lower than those of steel because the densities of BFRP and GFRP bars are lower.</w:t>
      </w:r>
    </w:p>
    <w:p w14:paraId="4A86CCA5" w14:textId="661B2648" w:rsidR="007D5158" w:rsidRPr="001E1449" w:rsidRDefault="007D5158" w:rsidP="007D5158">
      <w:pPr>
        <w:ind w:firstLine="420"/>
      </w:pPr>
      <w:r w:rsidRPr="001E1449">
        <w:rPr>
          <w:rFonts w:hint="eastAsia"/>
        </w:rPr>
        <w:t>W</w:t>
      </w:r>
      <w:r w:rsidRPr="001E1449">
        <w:t xml:space="preserve">hen the mechanical properties, namely tensile strength and modulus, are of concern, discrepancies among GWPs of various materials are not as pronounced as in </w:t>
      </w:r>
      <w:r w:rsidRPr="001E1449">
        <w:fldChar w:fldCharType="begin"/>
      </w:r>
      <w:r w:rsidRPr="001E1449">
        <w:instrText xml:space="preserve"> REF _Ref114647932 \h  \* MERGEFORMAT </w:instrText>
      </w:r>
      <w:r w:rsidRPr="001E1449">
        <w:fldChar w:fldCharType="separate"/>
      </w:r>
      <w:r w:rsidR="009E7371" w:rsidRPr="001E1449">
        <w:t xml:space="preserve">Figure </w:t>
      </w:r>
      <w:r w:rsidR="009E7371" w:rsidRPr="001E1449">
        <w:rPr>
          <w:noProof/>
        </w:rPr>
        <w:t>3</w:t>
      </w:r>
      <w:r w:rsidRPr="001E1449">
        <w:fldChar w:fldCharType="end"/>
      </w:r>
      <w:r w:rsidRPr="001E1449">
        <w:t>(a). From the aspect of strength, steel produces the greatest carbon emission, and BFRP bars yield the lowest strength-based emission factors. CFRP bars no longer have the most significant environmental impact in this scenario, as CFRP bar exhibits an exceptional tensile strength. When a comparison is made among modulus-based factors, CFRP bars maintain the highest factors, while BFRP bars have the lowest values. Steel rebars display factors comparable to those of BFRP bars.</w:t>
      </w:r>
    </w:p>
    <w:p w14:paraId="7E67722E" w14:textId="44133029" w:rsidR="00392A1C" w:rsidRPr="001E1449" w:rsidRDefault="0086541F">
      <w:pPr>
        <w:ind w:firstLine="420"/>
      </w:pPr>
      <w:r w:rsidRPr="001E1449">
        <w:t xml:space="preserve">From these </w:t>
      </w:r>
      <w:r w:rsidR="005F2522" w:rsidRPr="001E1449">
        <w:t>four</w:t>
      </w:r>
      <w:r w:rsidRPr="001E1449">
        <w:t xml:space="preserve"> perspectives, different conclusions made in different </w:t>
      </w:r>
      <w:r w:rsidR="00FD2372" w:rsidRPr="001E1449">
        <w:t xml:space="preserve">studies concerning the </w:t>
      </w:r>
      <w:r w:rsidRPr="001E1449">
        <w:t xml:space="preserve">same materials can reasonably </w:t>
      </w:r>
      <w:r w:rsidR="00FD2372" w:rsidRPr="001E1449">
        <w:t xml:space="preserve">be </w:t>
      </w:r>
      <w:r w:rsidRPr="001E1449">
        <w:t xml:space="preserve">explained. </w:t>
      </w:r>
      <w:bookmarkStart w:id="19" w:name="_Hlk114654096"/>
      <w:r w:rsidRPr="001E1449">
        <w:t xml:space="preserve">Inman et al. </w:t>
      </w:r>
      <w:r w:rsidRPr="001E1449">
        <w:fldChar w:fldCharType="begin"/>
      </w:r>
      <w:r w:rsidR="00AA40DE" w:rsidRPr="001E1449">
        <w:instrText xml:space="preserve"> ADDIN ZOTERO_ITEM CSL_CITATION {"citationID":"6GsG0tzu","properties":{"formattedCitation":"[40]","plainCitation":"[40]","noteIndex":0},"citationItems":[{"id":1309,"uris":["http://zotero.org/users/8429015/items/KJDGKIAZ"],"itemData":{"id":1309,"type":"article-journal","archive_location":"52 citation(s)","container-title":"Energy Procedia","DOI":"10.1016/j.egypro.2017.03.005","ISSN":"18766102","journalAbbreviation":"Energy Procedia","language":"en","page":"31-40","source":"DOI.org (Crossref)","title":"4-10 A Mechanical and Environmental Assessment and Comparison of Basalt Fibre Reinforced Polymer (BFRP) Rebar and Steel Rebar in Concrete Beams","volume":"111","author":[{"family":"Inman","given":"Marianne"},{"family":"Thorhallsson","given":"Eythor Rafn"},{"family":"Azrague","given":"Kamal"}],"issued":{"date-parts":[["2017",3]]}}}],"schema":"https://github.com/citation-style-language/schema/raw/master/csl-citation.json"} </w:instrText>
      </w:r>
      <w:r w:rsidRPr="001E1449">
        <w:fldChar w:fldCharType="separate"/>
      </w:r>
      <w:r w:rsidR="00AA40DE" w:rsidRPr="001E1449">
        <w:rPr>
          <w:rFonts w:cs="Times New Roman"/>
        </w:rPr>
        <w:t>[40]</w:t>
      </w:r>
      <w:r w:rsidRPr="001E1449">
        <w:fldChar w:fldCharType="end"/>
      </w:r>
      <w:r w:rsidRPr="001E1449">
        <w:t xml:space="preserve"> </w:t>
      </w:r>
      <w:bookmarkEnd w:id="19"/>
      <w:r w:rsidRPr="001E1449">
        <w:t xml:space="preserve">stated </w:t>
      </w:r>
      <w:r w:rsidR="00FD2372" w:rsidRPr="001E1449">
        <w:t xml:space="preserve">that </w:t>
      </w:r>
      <w:r w:rsidRPr="001E1449">
        <w:t xml:space="preserve">BFRP tendons and reinforcement steel have similar emission factors, whilst Garg </w:t>
      </w:r>
      <w:r w:rsidRPr="001E1449">
        <w:fldChar w:fldCharType="begin"/>
      </w:r>
      <w:r w:rsidR="00AA40DE" w:rsidRPr="001E1449">
        <w:instrText xml:space="preserve"> ADDIN ZOTERO_ITEM CSL_CITATION {"citationID":"DX2I3umW","properties":{"formattedCitation":"[39]","plainCitation":"[39]","noteIndex":0},"citationItems":[{"id":1300,"uris":["http://zotero.org/users/8429015/items/HLNXUQHN"],"itemData":{"id":1300,"type":"paper-conference","container-title":"UKIERI Concrete Congress","source":"Baidu Scholar","title":"4-9 Environmental and Economic Comparison of FRP Reinforcements and Steel Reinforcements in Concrete Beams Based on Design Strength Parameter","URL":"http://www.researchgate.net/publication/334084462_Environmental_and_Economic_Comparison_of_FRP_Reinforcements_and_Steel_Reinforcements_in_Concrete_Beams_Based_on_Design_Strength_Parameter","author":[{"family":"Garg","given":"Nikhil"},{"family":"Shrivastava","given":"Sandeep"}],"accessed":{"date-parts":[["2022",7,13]]},"issued":{"date-parts":[["2019"]]}}}],"schema":"https://github.com/citation-style-language/schema/raw/master/csl-citation.json"} </w:instrText>
      </w:r>
      <w:r w:rsidRPr="001E1449">
        <w:fldChar w:fldCharType="separate"/>
      </w:r>
      <w:r w:rsidR="00AA40DE" w:rsidRPr="001E1449">
        <w:rPr>
          <w:rFonts w:cs="Times New Roman"/>
        </w:rPr>
        <w:t>[39]</w:t>
      </w:r>
      <w:r w:rsidRPr="001E1449">
        <w:fldChar w:fldCharType="end"/>
      </w:r>
      <w:r w:rsidRPr="001E1449">
        <w:t xml:space="preserve"> found BFRP bar </w:t>
      </w:r>
      <w:r w:rsidR="00FD2372" w:rsidRPr="001E1449">
        <w:t xml:space="preserve">to be </w:t>
      </w:r>
      <w:r w:rsidRPr="001E1449">
        <w:t>more environmental friendly than steel reinforcement</w:t>
      </w:r>
      <w:r w:rsidR="00FD2372" w:rsidRPr="001E1449">
        <w:t xml:space="preserve">; </w:t>
      </w:r>
      <w:r w:rsidRPr="001E1449">
        <w:t xml:space="preserve">the former argument was made by comparing two materials </w:t>
      </w:r>
      <w:r w:rsidR="00FD2372" w:rsidRPr="001E1449">
        <w:t xml:space="preserve">of the </w:t>
      </w:r>
      <w:r w:rsidRPr="001E1449">
        <w:t xml:space="preserve">same weight, </w:t>
      </w:r>
      <w:r w:rsidR="003D7646" w:rsidRPr="001E1449">
        <w:t xml:space="preserve">whilst </w:t>
      </w:r>
      <w:r w:rsidRPr="001E1449">
        <w:t xml:space="preserve">the latter </w:t>
      </w:r>
      <w:r w:rsidR="003D7646" w:rsidRPr="001E1449">
        <w:t xml:space="preserve">considered </w:t>
      </w:r>
      <w:r w:rsidRPr="001E1449">
        <w:t xml:space="preserve">the whole structure where less BFRP bar </w:t>
      </w:r>
      <w:r w:rsidR="003D7646" w:rsidRPr="001E1449">
        <w:t xml:space="preserve">was </w:t>
      </w:r>
      <w:r w:rsidRPr="001E1449">
        <w:t>required to achieve the same mechanical performance. In contrast, CFRP bar always contributes the highest carbon emission</w:t>
      </w:r>
      <w:r w:rsidR="003D7646" w:rsidRPr="001E1449">
        <w:t>s</w:t>
      </w:r>
      <w:r w:rsidRPr="001E1449">
        <w:t xml:space="preserve"> in terms of per unit weight and per unit volume </w:t>
      </w:r>
      <w:r w:rsidRPr="001E1449">
        <w:fldChar w:fldCharType="begin"/>
      </w:r>
      <w:r w:rsidR="00AA40DE" w:rsidRPr="001E1449">
        <w:instrText xml:space="preserve"> ADDIN ZOTERO_ITEM CSL_CITATION {"citationID":"99ZpcMk3","properties":{"formattedCitation":"[36,38]","plainCitation":"[36,38]","noteIndex":0},"citationItems":[{"id":1264,"uris":["http://zotero.org/users/8429015/items/9PI9V6CP"],"itemData":{"id":1264,"type":"article-journal","abstract":"This paper presents a case study on the carbon footprint of a fibre reinforced polymer (FRP)-incorporated pedestrian bridge in comparison with a conventional prestressed concrete (PC) one. The CO\n              2\n              emission is used as an index and calculated for both the material manufacturing and the construction processes. It is shown that using an FRP-incorporated pedestrian bridge to replace a conventional prestressed concrete (PC) bridge may reduce the CO\n              2\n              emission by 18% and 70%, respectively, during the material manufacturing and construction periods, leading to a total reduction by about 26%. Such reduction is expected to be more significant if the life-cycle CO\n              2\n              emission is accounted for, since the former type of bridge is free of corrosion and almost maintenance-free. Therefore, FRP-incorporated bridges may become a more competitive alternative to conventional reinforced concrete (RC) or PC ones with the increasing attention paid on the sustainability and environmental friendliness of construction industry by our society.","archive_location":"0 citation(s)","container-title":"Key Engineering Materials","DOI":"10.4028/www.scientific.net/KEM.517.724","ISSN":"1662-9795","journalAbbreviation":"KEM","page":"724-729","source":"DOI.org (Crossref)","title":"4-4 Carbon Footprint Analysis of Fibre Reinforced Polymer (FRP) Incorporated Pedestrian Bridges: A Case Study","title-short":"Carbon Footprint Analysis of Fibre Reinforced Polymer (FRP) Incorporated Pedestrian Bridges","volume":"517","author":[{"family":"Dai","given":"Jian Guo"},{"family":"Ueda","given":"Tamon"}],"issued":{"date-parts":[["2012",6]]}},"label":"page"},{"id":1269,"uris":["http://zotero.org/users/8429015/items/AKCRQ4NW"],"itemData":{"id":1269,"type":"article-journal","archive_location":"9 citation(s)","container-title":"International Review for Spatial Planning and Sustainable Development","DOI":"10.14246/irspsd.1.4_13","ISSN":"2187-3666","issue":"4","journalAbbreviation":"IRSPSD International","language":"en","page":"13-28","source":"DOI.org (Crossref)","title":"4-6 The Carbon Footprint Calculation of the GFRP Pedestrian Bridge at Tai-Jiang National Park","volume":"1","author":[{"family":"Li","given":"Yeou-Fong"},{"family":"Yu","given":"Chung-Cheng"},{"family":"Chen","given":"Syun-Yu"},{"family":"Sainey","given":"Badjie"}],"issued":{"date-parts":[["2013"]]}},"label":"page"}],"schema":"https://github.com/citation-style-language/schema/raw/master/csl-citation.json"} </w:instrText>
      </w:r>
      <w:r w:rsidRPr="001E1449">
        <w:fldChar w:fldCharType="separate"/>
      </w:r>
      <w:r w:rsidR="00AA40DE" w:rsidRPr="001E1449">
        <w:rPr>
          <w:rFonts w:cs="Times New Roman"/>
        </w:rPr>
        <w:t>[36,38]</w:t>
      </w:r>
      <w:r w:rsidRPr="001E1449">
        <w:fldChar w:fldCharType="end"/>
      </w:r>
      <w:r w:rsidRPr="001E1449">
        <w:t xml:space="preserve">. This is a growing consensus among almost all researchers, </w:t>
      </w:r>
      <w:r w:rsidR="003D7646" w:rsidRPr="001E1449">
        <w:t xml:space="preserve">and </w:t>
      </w:r>
      <w:r w:rsidRPr="001E1449">
        <w:t xml:space="preserve">so no conflict </w:t>
      </w:r>
      <w:r w:rsidR="003D7646" w:rsidRPr="001E1449">
        <w:t xml:space="preserve">of </w:t>
      </w:r>
      <w:r w:rsidRPr="001E1449">
        <w:t xml:space="preserve">opinion exists in previous </w:t>
      </w:r>
      <w:r w:rsidR="003D7646" w:rsidRPr="001E1449">
        <w:t>studies</w:t>
      </w:r>
      <w:r w:rsidRPr="001E1449">
        <w:t>.</w:t>
      </w:r>
    </w:p>
    <w:p w14:paraId="61944FD0" w14:textId="32B1513B" w:rsidR="00392A1C" w:rsidRPr="001E1449" w:rsidRDefault="0086541F">
      <w:pPr>
        <w:ind w:firstLine="420"/>
      </w:pPr>
      <w:r w:rsidRPr="001E1449">
        <w:t>Moreover, different matrix</w:t>
      </w:r>
      <w:r w:rsidR="003D7646" w:rsidRPr="001E1449">
        <w:t xml:space="preserve"> types </w:t>
      </w:r>
      <w:r w:rsidRPr="001E1449">
        <w:t xml:space="preserve">can result in different carbon emission factors of FRP bars. </w:t>
      </w:r>
      <w:r w:rsidR="003D7646" w:rsidRPr="001E1449">
        <w:t xml:space="preserve">Resin </w:t>
      </w:r>
      <w:r w:rsidRPr="001E1449">
        <w:t xml:space="preserve">has been shown </w:t>
      </w:r>
      <w:r w:rsidR="003D7646" w:rsidRPr="001E1449">
        <w:t xml:space="preserve">to be the greatest contributor </w:t>
      </w:r>
      <w:r w:rsidRPr="001E1449">
        <w:t xml:space="preserve">to </w:t>
      </w:r>
      <w:r w:rsidR="003D7646" w:rsidRPr="001E1449">
        <w:t xml:space="preserve">the </w:t>
      </w:r>
      <w:r w:rsidRPr="001E1449">
        <w:t xml:space="preserve">carbon emissions of FRP tendons, and the polyester resin's emission factor is a little higher than that of epoxy resin </w:t>
      </w:r>
      <w:r w:rsidRPr="001E1449">
        <w:fldChar w:fldCharType="begin"/>
      </w:r>
      <w:r w:rsidR="00AA40DE" w:rsidRPr="001E1449">
        <w:instrText xml:space="preserve"> ADDIN ZOTERO_ITEM CSL_CITATION {"citationID":"HSaNwHUl","properties":{"formattedCitation":"[44]","plainCitation":"[44]","noteIndex":0},"citationItems":[{"id":1316,"uris":["http://zotero.org/users/8429015/items/D8ZPFXIZ"],"itemData":{"id":1316,"type":"article-journal","abstract":"Abstract\n            \n              \n                \n              \n            \n          , \n            This article summarizes the energy savings and environmental impacts of using traditional and bio-based fiber-reinforced polymer composites in place of conventional metal-based structures in a range of applications. In addition to reviewing technical achievements in improving material properties, we quantify the environmental impacts of the materials over the complete product life cycle, from material production through use and end of life, using life-cycle assessment (LCA).","archive_location":"120 citation(s)","call-number":"4.882","container-title":"MRS Bulletin","DOI":"10.1557/mrs.2012.33","ISSN":"0883-7694, 1938-1425","issue":"4","journalAbbreviation":"MRS Bull.","language":"en","page":"374-382","source":"2","title":"4-11 Do fiber-reinforced polymer composites provide environmentally benign alternatives? A life-cycle-assessment-based study","title-short":"Do fiber-reinforced polymer composites provide environmentally benign alternatives?","volume":"37","author":[{"family":"Duflou","given":"Joost R."},{"family":"Deng","given":"Yelin"},{"family":"Van Acker","given":"Karel"},{"family":"Dewulf","given":"Wim"}],"issued":{"date-parts":[["2012",4]]}}}],"schema":"https://github.com/citation-style-language/schema/raw/master/csl-citation.json"} </w:instrText>
      </w:r>
      <w:r w:rsidRPr="001E1449">
        <w:fldChar w:fldCharType="separate"/>
      </w:r>
      <w:r w:rsidR="00AA40DE" w:rsidRPr="001E1449">
        <w:rPr>
          <w:rFonts w:cs="Times New Roman"/>
        </w:rPr>
        <w:t>[44]</w:t>
      </w:r>
      <w:r w:rsidRPr="001E1449">
        <w:fldChar w:fldCharType="end"/>
      </w:r>
      <w:r w:rsidRPr="001E1449">
        <w:t xml:space="preserve">. Thus, FRP matrix </w:t>
      </w:r>
      <w:r w:rsidR="003D7646" w:rsidRPr="001E1449">
        <w:t xml:space="preserve">type </w:t>
      </w:r>
      <w:r w:rsidRPr="001E1449">
        <w:t xml:space="preserve">should be carefully selected </w:t>
      </w:r>
      <w:r w:rsidR="003D7646" w:rsidRPr="001E1449">
        <w:t xml:space="preserve">during </w:t>
      </w:r>
      <w:r w:rsidRPr="001E1449">
        <w:t>the design stage for sustainable structures.</w:t>
      </w:r>
    </w:p>
    <w:p w14:paraId="11C6B735" w14:textId="77777777" w:rsidR="00392A1C" w:rsidRPr="001E1449" w:rsidRDefault="0086541F">
      <w:pPr>
        <w:pStyle w:val="2"/>
      </w:pPr>
      <w:r w:rsidRPr="001E1449">
        <w:t>Durability of FRP bars</w:t>
      </w:r>
    </w:p>
    <w:p w14:paraId="0F6F1B2A" w14:textId="00A1E1B4" w:rsidR="00392A1C" w:rsidRPr="001E1449" w:rsidRDefault="0086541F">
      <w:pPr>
        <w:ind w:firstLine="420"/>
      </w:pPr>
      <w:r w:rsidRPr="001E1449">
        <w:rPr>
          <w:rFonts w:hint="eastAsia"/>
        </w:rPr>
        <w:t>T</w:t>
      </w:r>
      <w:r w:rsidRPr="001E1449">
        <w:t>he durability of FRP bars refers to the</w:t>
      </w:r>
      <w:r w:rsidR="003D7646" w:rsidRPr="001E1449">
        <w:t>ir</w:t>
      </w:r>
      <w:r w:rsidRPr="001E1449">
        <w:t xml:space="preserve"> </w:t>
      </w:r>
      <w:bookmarkStart w:id="20" w:name="OLE_LINK21"/>
      <w:r w:rsidRPr="001E1449">
        <w:t xml:space="preserve">capacity </w:t>
      </w:r>
      <w:bookmarkEnd w:id="20"/>
      <w:r w:rsidRPr="001E1449">
        <w:t xml:space="preserve">to maintain </w:t>
      </w:r>
      <w:r w:rsidR="003D7646" w:rsidRPr="001E1449">
        <w:t xml:space="preserve">their </w:t>
      </w:r>
      <w:r w:rsidRPr="001E1449">
        <w:t xml:space="preserve">initial properties during service </w:t>
      </w:r>
      <w:r w:rsidR="003D7646" w:rsidRPr="001E1449">
        <w:t xml:space="preserve">life </w:t>
      </w:r>
      <w:r w:rsidRPr="001E1449">
        <w:fldChar w:fldCharType="begin"/>
      </w:r>
      <w:r w:rsidR="00672CDC" w:rsidRPr="001E1449">
        <w:instrText xml:space="preserve"> ADDIN ZOTERO_ITEM CSL_CITATION {"citationID":"WfAbkASJ","properties":{"formattedCitation":"[22]","plainCitation":"[22]","noteIndex":0},"citationItems":[{"id":1273,"uris":["http://zotero.org/users/8429015/items/RCLECX8L"],"itemData":{"id":1273,"type":"article-journal","archive_location":"207 citation(s)","call-number":"7.693","container-title":"Construction and Building Materials","DOI":"10.1016/j.conbuildmat.2017.02.038","ISSN":"09500618","journalAbbreviation":"Construction and Building Materials","language":"en","page":"467-489","source":"2","title":"5-01 Long-term durability of basalt- and glass-fibre reinforced polymer (BFRP/GFRP) bars in seawater and sea sand concrete environment","volume":"139","author":[{"family":"Wang","given":"Zike"},{"family":"Zhao","given":"Xiao-Ling"},{"family":"Xian","given":"Guijun"},{"family":"Wu","given":"Gang"},{"family":"Singh Raman","given":"R.K."},{"family":"Al-Saadi","given":"Saad"},{"family":"Haque","given":"Asadul"}],"issued":{"date-parts":[["2017",5]]}}}],"schema":"https://github.com/citation-style-language/schema/raw/master/csl-citation.json"} </w:instrText>
      </w:r>
      <w:r w:rsidRPr="001E1449">
        <w:fldChar w:fldCharType="separate"/>
      </w:r>
      <w:r w:rsidR="00672CDC" w:rsidRPr="001E1449">
        <w:rPr>
          <w:rFonts w:cs="Times New Roman"/>
        </w:rPr>
        <w:t>[22]</w:t>
      </w:r>
      <w:r w:rsidRPr="001E1449">
        <w:fldChar w:fldCharType="end"/>
      </w:r>
      <w:r w:rsidRPr="001E1449">
        <w:t xml:space="preserve">. The deterioration mechanism of FRP bars is different </w:t>
      </w:r>
      <w:r w:rsidR="003D7646" w:rsidRPr="001E1449">
        <w:t xml:space="preserve">to </w:t>
      </w:r>
      <w:r w:rsidRPr="001E1449">
        <w:t>that of steel reinforcements. FRP bars are composed of FRP fibers and matrix. The type of fiber, matrix</w:t>
      </w:r>
      <w:r w:rsidR="003D7646" w:rsidRPr="001E1449">
        <w:t xml:space="preserve"> and </w:t>
      </w:r>
      <w:r w:rsidRPr="001E1449">
        <w:t xml:space="preserve">bond behavior on </w:t>
      </w:r>
      <w:r w:rsidR="003D7646" w:rsidRPr="001E1449">
        <w:t xml:space="preserve">the </w:t>
      </w:r>
      <w:r w:rsidRPr="001E1449">
        <w:t xml:space="preserve">interface </w:t>
      </w:r>
      <w:r w:rsidR="00C26740" w:rsidRPr="001E1449">
        <w:t>are</w:t>
      </w:r>
      <w:r w:rsidR="003D7646" w:rsidRPr="001E1449">
        <w:t xml:space="preserve"> </w:t>
      </w:r>
      <w:r w:rsidRPr="001E1449">
        <w:t>important factor</w:t>
      </w:r>
      <w:r w:rsidR="00C26740" w:rsidRPr="001E1449">
        <w:t>s</w:t>
      </w:r>
      <w:r w:rsidRPr="001E1449">
        <w:t xml:space="preserve"> </w:t>
      </w:r>
      <w:r w:rsidR="003D7646" w:rsidRPr="001E1449">
        <w:t xml:space="preserve">in </w:t>
      </w:r>
      <w:r w:rsidRPr="001E1449">
        <w:t xml:space="preserve">the durability performance of FRP bars </w:t>
      </w:r>
      <w:r w:rsidRPr="001E1449">
        <w:fldChar w:fldCharType="begin"/>
      </w:r>
      <w:r w:rsidR="00AA40DE" w:rsidRPr="001E1449">
        <w:instrText xml:space="preserve"> ADDIN ZOTERO_ITEM CSL_CITATION {"citationID":"CvJ602Sp","properties":{"formattedCitation":"[4,45]","plainCitation":"[4,45]","noteIndex":0},"citationItems":[{"id":1363,"uris":["http://zotero.org/users/8429015/items/8CDWY8X8"],"itemData":{"id":1363,"type":"article-journal","archive_location":"135 citation(s)","container-title":"Cement and Concrete Composites","DOI":"10.1016/j.cemconcomp.2006.07.004","ISSN":"09589465","issue":"10","journalAbbreviation":"Cement and Concrete Composites","language":"en","page":"857-868","source":"DOI.org (Crossref)","title":"7-01 Durability issues of FRP rebars in reinforced concrete members","volume":"28","author":[{"family":"Ceroni","given":"Francesca"},{"family":"Cosenza","given":"Edoardo"},{"family":"Gaetano","given":"Manfredi"},{"family":"Pecce","given":"Marisa"}],"issued":{"date-parts":[["2006",11]]}},"label":"page"},{"id":4368,"uris":["http://zotero.org/users/8429015/items/CPKPP7C7"],"itemData":{"id":4368,"type":"article-journal","abstract":"The combined use of Fibre Reinforced Polymer (FRP) and Air-Entrained Concrete (AEC) can be an alternative to traditional steel-reinforced concrete as this system is less affected by the corrosion of the reinforcement and by the freeze-thaw cycles induced concrete degradation. However, the viability of this system hinges on the bond performance of the reinforcing bars. A total of 236 pull-out specimens were prepared and tested to study the effect of air-entraining admixtures (AEA) on the bond behaviour of FRP bars to concrete with varying compressive strengths. Failure modes and bond stress-slip curves were reported and discussed. The bond energy, calculated as the area under the bond stress-slip diagram, was also analyzed. The experimental peak bond stresses (bond strength) were compared to the theoretical ones characterized by the formula proposed for steel bars by the Model Code 2010. In addition, the statistical significance of the effect of AEA on bond characteristics was determined, yielding a reduction factor to account for the effect of AEA on bond strength. The test results show that the bond strength of FRP bars in AEC was statistically significantly lower than in normal concrete. However, the decrease is sufficiently small that could be accounted for, during the design stage, by merely increasing the reinforcement development length.","archive_location":"9 citation(s)","call-number":"7.693","container-title":"Construction and Building Materials","DOI":"10.1016/j.conbuildmat.2021.124193","ISSN":"0950-0618","journalAbbreviation":"Construction and Building Materials","language":"en","page":"124193","source":"1","title":"1-1 Bond of FRP bars in air-entrained concrete: Experimental and statistical study","title-short":"Bond of FRP bars in air-entrained concrete","volume":"300","author":[{"family":"Solyom","given":"Sandor"},{"family":"Di Benedetti","given":"Matteo"},{"family":"Balázs","given":"György L."}],"issued":{"date-parts":[["2021",9,20]]}},"label":"page"}],"schema":"https://github.com/citation-style-language/schema/raw/master/csl-citation.json"} </w:instrText>
      </w:r>
      <w:r w:rsidRPr="001E1449">
        <w:fldChar w:fldCharType="separate"/>
      </w:r>
      <w:r w:rsidR="00AA40DE" w:rsidRPr="001E1449">
        <w:rPr>
          <w:rFonts w:cs="Times New Roman"/>
        </w:rPr>
        <w:t>[4,45]</w:t>
      </w:r>
      <w:r w:rsidRPr="001E1449">
        <w:fldChar w:fldCharType="end"/>
      </w:r>
      <w:r w:rsidRPr="001E1449">
        <w:t xml:space="preserve">. On the aspect of durability, the most focused properties of FRPs are </w:t>
      </w:r>
      <w:r w:rsidR="003D7646" w:rsidRPr="001E1449">
        <w:t xml:space="preserve">their </w:t>
      </w:r>
      <w:r w:rsidRPr="001E1449">
        <w:t xml:space="preserve">resistance </w:t>
      </w:r>
      <w:r w:rsidR="003D7646" w:rsidRPr="001E1449">
        <w:t xml:space="preserve">to </w:t>
      </w:r>
      <w:r w:rsidRPr="001E1449">
        <w:t xml:space="preserve">alkaline- and </w:t>
      </w:r>
      <w:bookmarkStart w:id="21" w:name="OLE_LINK68"/>
      <w:r w:rsidRPr="001E1449">
        <w:t>chloride</w:t>
      </w:r>
      <w:bookmarkEnd w:id="21"/>
      <w:r w:rsidRPr="001E1449">
        <w:t xml:space="preserve">- attack, creep rupture period and performance after freeze-thaw exposure </w:t>
      </w:r>
      <w:r w:rsidRPr="001E1449">
        <w:fldChar w:fldCharType="begin"/>
      </w:r>
      <w:r w:rsidR="00AA40DE" w:rsidRPr="001E1449">
        <w:instrText xml:space="preserve"> ADDIN ZOTERO_ITEM CSL_CITATION {"citationID":"u4tRPTfs","properties":{"formattedCitation":"[46]","plainCitation":"[46]","noteIndex":0},"citationItems":[{"id":1464,"uris":["http://zotero.org/users/8429015/items/MCKI498R"],"itemData":{"id":1464,"type":"article-journal","container-title":"Progress in structural engineering and materials","issue":"2","note":"publisher: Wiley Online Library","page":"139–145","title":"5-03 Durability of FRP reinforcements for concrete","volume":"2","author":[{"family":"Hamilton III","given":"HR"},{"family":"Dolan","given":"CW"}],"issued":{"date-parts":[["2000"]]}}}],"schema":"https://github.com/citation-style-language/schema/raw/master/csl-citation.json"} </w:instrText>
      </w:r>
      <w:r w:rsidRPr="001E1449">
        <w:fldChar w:fldCharType="separate"/>
      </w:r>
      <w:r w:rsidR="00AA40DE" w:rsidRPr="001E1449">
        <w:rPr>
          <w:rFonts w:cs="Times New Roman"/>
        </w:rPr>
        <w:t>[46]</w:t>
      </w:r>
      <w:r w:rsidRPr="001E1449">
        <w:fldChar w:fldCharType="end"/>
      </w:r>
      <w:r w:rsidRPr="001E1449">
        <w:t>.</w:t>
      </w:r>
    </w:p>
    <w:p w14:paraId="3471C27F" w14:textId="77777777" w:rsidR="00392A1C" w:rsidRPr="001E1449" w:rsidRDefault="0086541F">
      <w:pPr>
        <w:pStyle w:val="3"/>
      </w:pPr>
      <w:bookmarkStart w:id="22" w:name="_Ref114817922"/>
      <w:r w:rsidRPr="001E1449">
        <w:rPr>
          <w:rFonts w:hint="eastAsia"/>
        </w:rPr>
        <w:t>R</w:t>
      </w:r>
      <w:r w:rsidRPr="001E1449">
        <w:t>esistance to alkaline attack</w:t>
      </w:r>
      <w:bookmarkEnd w:id="22"/>
    </w:p>
    <w:p w14:paraId="0B3F4A5F" w14:textId="6A26235E" w:rsidR="00392A1C" w:rsidRPr="001E1449" w:rsidRDefault="0086541F">
      <w:pPr>
        <w:ind w:firstLine="420"/>
      </w:pPr>
      <w:r w:rsidRPr="001E1449">
        <w:t xml:space="preserve">FRP bars have been </w:t>
      </w:r>
      <w:r w:rsidR="003D7646" w:rsidRPr="001E1449">
        <w:t xml:space="preserve">largely </w:t>
      </w:r>
      <w:r w:rsidRPr="001E1449">
        <w:t xml:space="preserve">used as an alternative </w:t>
      </w:r>
      <w:r w:rsidR="003D7646" w:rsidRPr="001E1449">
        <w:t xml:space="preserve">to </w:t>
      </w:r>
      <w:r w:rsidRPr="001E1449">
        <w:t>reinforcing steel because of their excellent anti-corro</w:t>
      </w:r>
      <w:r w:rsidR="003D7646" w:rsidRPr="001E1449">
        <w:t>sion</w:t>
      </w:r>
      <w:r w:rsidRPr="001E1449">
        <w:t xml:space="preserve"> capacity against many chemical substances. However, FRP bars still corrode in alkaline solution. </w:t>
      </w:r>
      <w:r w:rsidR="003D7646" w:rsidRPr="001E1449">
        <w:t xml:space="preserve">Indeed, </w:t>
      </w:r>
      <w:r w:rsidRPr="001E1449">
        <w:t xml:space="preserve">alkaline </w:t>
      </w:r>
      <w:r w:rsidRPr="001E1449">
        <w:lastRenderedPageBreak/>
        <w:t xml:space="preserve">corrosion has been characterized as the most challenging durability problem of FRP bars </w:t>
      </w:r>
      <w:r w:rsidRPr="001E1449">
        <w:fldChar w:fldCharType="begin"/>
      </w:r>
      <w:r w:rsidR="00AA40DE" w:rsidRPr="001E1449">
        <w:instrText xml:space="preserve"> ADDIN ZOTERO_ITEM CSL_CITATION {"citationID":"3N3rZToL","properties":{"formattedCitation":"[47,48]","plainCitation":"[47,48]","noteIndex":0},"citationItems":[{"id":2213,"uris":["http://zotero.org/users/8429015/items/WF4AB475"],"itemData":{"id":2213,"type":"article-journal","abstract":"The usage of polymer composites in various engineering fields has increased. However, the long-term service performance of such materials under aggressive conditions is still poorly understood, which limits the development of safe and economically effective designs. In this study, the aging of an epoxy resin and its carbon fiber-reinforced polymer (CFRP) composites upon immersion in water, acidic, and alkaline solutions was evaluated at different temperatures. The service life of the CFRP composites under various conditions could be predicted by the Arrhenius theory. The thermal and mechanical analysis results indicated that the CFRP composites were more vulnerable to HCl owing to the higher moisture absorption and diffusion of HCl into their cracks. The scanning electron microscopy results showed that the polymer matrix was damaged and degraded. Therefore, to allow long-term application, CFRP composites must be protected from acidic environments.","archive_location":"39 citation(s)","call-number":"4.967","container-title":"Polymers","DOI":"10.3390/polym12030614","ISSN":"2073-4360","issue":"3","language":"en","license":"http://creativecommons.org/licenses/by/3.0/","note":"number: 3\npublisher: Multidisciplinary Digital Publishing Institute","page":"614","source":"3","title":"5-27 Durability of an Epoxy Resin and Its Carbon Fiber- Reinforced Polymer Composite upon Immersion in Water, Acidic, and Alkaline Solutions","volume":"12","author":[{"family":"Uthaman","given":"Arya"},{"family":"Xian","given":"Guijun"},{"family":"Thomas","given":"Sabu"},{"family":"Wang","given":"Yunjia"},{"family":"Zheng","given":"Qiang"},{"family":"Liu","given":"Xiaoling"}],"issued":{"date-parts":[["2020",3]]}}},{"id":2208,"uris":["http://zotero.org/users/8429015/items/TRBFET9C"],"itemData":{"id":2208,"type":"article-journal","abstract":"This paper presents experimental investigations to compare the effect of three environmental solutions on the degradation of tensile performance of fiber reinforced polymer (FRP) bars. Three kinds of FRP bars, basalt FRP (BFRP), carbon FRP (CFRP), and E-glass FRP (GFRP), were tested in tension after conditioning in tap water, artificial seawater, and alkaline solutions at room temperature for different exposure periods of 0, 45, 90, 135, and 180 days. The test results showed that the changes of the surface appearance of GFRP bars were more obvious that those of BFRP and CFRP bars after 180 days of exposure to three environmental solutions. The tensile failure mode and load-displacement curves of all tested FRP bars exhibited similar characters regardless of the immersion solution, the exposure period, or type of FRP bars. By comparing the residual mechanical properties of three kinds of FRP bars tested in this study, it has been found that the chemical attack of harsh environments simulated by immersion in seawater solution and alkaline solution resulted in a significant damage to BFRP bars. The effect of the seawater solution on the strength loss of CFRP bars was more obvious than those of the other two solutions. While the alkaline solution caused the greatest strength damage on GFRP bars. These findings were in accordance with the properties of material susceptibility to aggressive solutions and the moisture absorption of the matrix. No significant degradation of the elastic modulus of the three kinds of FRP bars had been found after exposure to aggressive solutions because their glass transition temperatures were kept unchanged in the experiment. Finally, based on the Arrhenius theory, the time-dependent tensile strength retention of all tested FRP bars exposed to the three aggressive solutions were fitted with experimental data obtained in this study. They were also compared with various test results collected from previous studies. The comparison results indicated that our experimental data were in good agreement with the predictions and most of the existing results.","archive_location":"18 citation(s)","call-number":"3.651","container-title":"Journal of Materials in Civil Engineering","DOI":"10.1061/(ASCE)MT.1943-5533.0003243","ISSN":"1943-5533","issue":"7","language":"EN","license":"©2020 American Society of Civil Engineers","note":"publisher: American Society of Civil Engineers","page":"04020170","source":"3","title":"5-25 Comparative Investigation on Tensile Performance of FRP Bars after Exposure to Water, Seawater, and Alkaline Solutions","volume":"32","author":[{"family":"Lu","given":"Chunhua"},{"family":"Ni","given":"Mingzhi"},{"family":"Chu","given":"Tianshu"},{"family":"He","given":"Liyuan"}],"issued":{"date-parts":[["2020",7,1]]}},"label":"page"}],"schema":"https://github.com/citation-style-language/schema/raw/master/csl-citation.json"} </w:instrText>
      </w:r>
      <w:r w:rsidRPr="001E1449">
        <w:fldChar w:fldCharType="separate"/>
      </w:r>
      <w:r w:rsidR="00AA40DE" w:rsidRPr="001E1449">
        <w:rPr>
          <w:rFonts w:cs="Times New Roman"/>
        </w:rPr>
        <w:t>[47,48]</w:t>
      </w:r>
      <w:r w:rsidRPr="001E1449">
        <w:fldChar w:fldCharType="end"/>
      </w:r>
      <w:r w:rsidRPr="001E1449">
        <w:t xml:space="preserve">. </w:t>
      </w:r>
      <w:r w:rsidR="003D7646" w:rsidRPr="001E1449">
        <w:t>The a</w:t>
      </w:r>
      <w:r w:rsidRPr="001E1449">
        <w:t xml:space="preserve">lkaline resistance of various FRP bars </w:t>
      </w:r>
      <w:r w:rsidR="003D7646" w:rsidRPr="001E1449">
        <w:t xml:space="preserve">has </w:t>
      </w:r>
      <w:r w:rsidRPr="001E1449">
        <w:t xml:space="preserve">been studied previously </w:t>
      </w:r>
      <w:bookmarkStart w:id="23" w:name="OLE_LINK98"/>
      <w:r w:rsidRPr="001E1449">
        <w:fldChar w:fldCharType="begin"/>
      </w:r>
      <w:r w:rsidR="00AA40DE" w:rsidRPr="001E1449">
        <w:instrText xml:space="preserve"> ADDIN ZOTERO_ITEM CSL_CITATION {"citationID":"CVdGjtha","properties":{"formattedCitation":"[47\\uc0\\u8211{}51]","plainCitation":"[47–51]","noteIndex":0},"citationItems":[{"id":2213,"uris":["http://zotero.org/users/8429015/items/WF4AB475"],"itemData":{"id":2213,"type":"article-journal","abstract":"The usage of polymer composites in various engineering fields has increased. However, the long-term service performance of such materials under aggressive conditions is still poorly understood, which limits the development of safe and economically effective designs. In this study, the aging of an epoxy resin and its carbon fiber-reinforced polymer (CFRP) composites upon immersion in water, acidic, and alkaline solutions was evaluated at different temperatures. The service life of the CFRP composites under various conditions could be predicted by the Arrhenius theory. The thermal and mechanical analysis results indicated that the CFRP composites were more vulnerable to HCl owing to the higher moisture absorption and diffusion of HCl into their cracks. The scanning electron microscopy results showed that the polymer matrix was damaged and degraded. Therefore, to allow long-term application, CFRP composites must be protected from acidic environments.","archive_location":"39 citation(s)","call-number":"4.967","container-title":"Polymers","DOI":"10.3390/polym12030614","ISSN":"2073-4360","issue":"3","language":"en","license":"http://creativecommons.org/licenses/by/3.0/","note":"number: 3\npublisher: Multidisciplinary Digital Publishing Institute","page":"614","source":"3","title":"5-27 Durability of an Epoxy Resin and Its Carbon Fiber- Reinforced Polymer Composite upon Immersion in Water, Acidic, and Alkaline Solutions","volume":"12","author":[{"family":"Uthaman","given":"Arya"},{"family":"Xian","given":"Guijun"},{"family":"Thomas","given":"Sabu"},{"family":"Wang","given":"Yunjia"},{"family":"Zheng","given":"Qiang"},{"family":"Liu","given":"Xiaoling"}],"issued":{"date-parts":[["2020",3]]}},"label":"page"},{"id":2208,"uris":["http://zotero.org/users/8429015/items/TRBFET9C"],"itemData":{"id":2208,"type":"article-journal","abstract":"This paper presents experimental investigations to compare the effect of three environmental solutions on the degradation of tensile performance of fiber reinforced polymer (FRP) bars. Three kinds of FRP bars, basalt FRP (BFRP), carbon FRP (CFRP), and E-glass FRP (GFRP), were tested in tension after conditioning in tap water, artificial seawater, and alkaline solutions at room temperature for different exposure periods of 0, 45, 90, 135, and 180 days. The test results showed that the changes of the surface appearance of GFRP bars were more obvious that those of BFRP and CFRP bars after 180 days of exposure to three environmental solutions. The tensile failure mode and load-displacement curves of all tested FRP bars exhibited similar characters regardless of the immersion solution, the exposure period, or type of FRP bars. By comparing the residual mechanical properties of three kinds of FRP bars tested in this study, it has been found that the chemical attack of harsh environments simulated by immersion in seawater solution and alkaline solution resulted in a significant damage to BFRP bars. The effect of the seawater solution on the strength loss of CFRP bars was more obvious than those of the other two solutions. While the alkaline solution caused the greatest strength damage on GFRP bars. These findings were in accordance with the properties of material susceptibility to aggressive solutions and the moisture absorption of the matrix. No significant degradation of the elastic modulus of the three kinds of FRP bars had been found after exposure to aggressive solutions because their glass transition temperatures were kept unchanged in the experiment. Finally, based on the Arrhenius theory, the time-dependent tensile strength retention of all tested FRP bars exposed to the three aggressive solutions were fitted with experimental data obtained in this study. They were also compared with various test results collected from previous studies. The comparison results indicated that our experimental data were in good agreement with the predictions and most of the existing results.","archive_location":"18 citation(s)","call-number":"3.651","container-title":"Journal of Materials in Civil Engineering","DOI":"10.1061/(ASCE)MT.1943-5533.0003243","ISSN":"1943-5533","issue":"7","language":"EN","license":"©2020 American Society of Civil Engineers","note":"publisher: American Society of Civil Engineers","page":"04020170","source":"3","title":"5-25 Comparative Investigation on Tensile Performance of FRP Bars after Exposure to Water, Seawater, and Alkaline Solutions","volume":"32","author":[{"family":"Lu","given":"Chunhua"},{"family":"Ni","given":"Mingzhi"},{"family":"Chu","given":"Tianshu"},{"family":"He","given":"Liyuan"}],"issued":{"date-parts":[["2020",7,1]]}}},{"id":2197,"uris":["http://zotero.org/users/8429015/items/XYG64LPU"],"itemData":{"id":2197,"type":"article-journal","abstract":"FRP composites using vinylester resins are increasingly being fabricated for use in civil and marine structures using processes that incorporate ambient and moderate temperature cure regimes. This often results in the final use of the material when cure progression has not reached one hundred percent. This paper presents results of an investigation into deterioration in pultruded E-glass/vinylester composites due to immersion in deionized water and alkaline solution. Degradation is accelerated through the use of elevated temperatures and results are characterized through moisture uptake measurements, mechanical tests (tension and short-beam-shear), dynamic mechanical thermal analysis (DMTA), and microscopy. It is shown that degradation due to alkali exposure is more severe than due to the deionized water. Data from accelerated tests is used to provide long-term predictions, which are shown to correlate well with experiments in the short-term. The use of DMTA characteristics as a basis for the development of an understanding of degradation phenomena and for further modeling is shown to be a promising avenue for further research.","archive_location":"94 citation(s)","call-number":"6.603","collection-title":"Twelfth International Conference on Composite Structures","container-title":"Composite Structures","DOI":"10.1016/j.compstruct.2004.04.058","ISSN":"0263-8223","issue":"1","journalAbbreviation":"Composite Structures","language":"en","page":"367-376","source":"1","title":"5-22 Durability evaluation of moderate temperature cured E-glass/vinylester systems","volume":"66","author":[{"family":"Chu","given":"Wellington"},{"family":"Wu","given":"Lixin"},{"family":"Karbhari","given":"Vistasp M."}],"issued":{"date-parts":[["2004",10,1]]}}},{"id":2207,"uris":["http://zotero.org/users/8429015/items/6RB6XB5R"],"itemData":{"id":2207,"type":"article-journal","abstract":"Unlike carbon-fiber-reinforced polymer (CFRP) bars and the maturely developed glass FRP (GFRP) bars, the long-term performance of the newly developed basalt-fiber reinforced polymer (BFRP) bars under severe environmental conditions remains unclear. This paper evaluates the residual tensile properties of unstressed and stressed BFRP bars exposed to four types of simulated harsh environments: alkaline solution, salt solution, acid solution, and de-ionized water at 25, 40, and 55°C. Microstructural analysis using scanning electronic microscopy (SEM) was also conducted to reveal the inherent degradation mechanism of BFRP bars in alkaline environment. The residual tensile strength of unstressed BFRP bars exposed to alkaline solution was used for long-term performance prediction based on Arrhenius theory. The results showed that the effect on the durability of BFRP bars exposed to acid, salt, and deionized water was less than that for bars exposed to alkaline solution. The effects of sustained stress on the degradation of BFRP bars were not obvious when the stress level was less than 20% of the ultimate strength, but if the stress exceeded this level, the degradation processes were accelerated. The predicted exposure time required for a reduction in strength of 50% at a mean annual temperature of 5.7°C in alkaline solution, which represents an area with a northern latitude of 50°, was estimated at approximately 16.1 years for the 6-mm BFRP bar.","archive_location":"124 citation(s)","call-number":"4.21","container-title":"Journal of Composites for Construction","DOI":"10.1061/(ASCE)CC.1943-5614.0000517","ISSN":"1943-5614","issue":"3","language":"EN","license":"© 2014 American Society of Civil Engineers","note":"publisher: American Society of Civil Engineers","page":"04014058","source":"2","title":"5-26 Prediction of Long-Term Performance and Durability of BFRP Bars under the Combined Effect of Sustained Load and Corrosive Solutions","volume":"19","author":[{"family":"Wu","given":"Gang"},{"family":"Dong","given":"Zhi-Qiang"},{"family":"Wang","given":"Xin"},{"family":"Zhu","given":"Ying"},{"family":"Wu","given":"Zhi-Shen"}],"issued":{"date-parts":[["2015",6,1]]}}},{"id":2200,"uris":["http://zotero.org/users/8429015/items/E2APYLLV"],"itemData":{"id":2200,"type":"article-journal","abstract":"This paper presents accelerated aging test results of a durability study on fiber-reinforced polymer (FRP) reinforcing bars for concrete structures. Bare FRP bars and also bars embedded in concrete, primarily for glass composites, were exposed to five different solutions: water, two types of simulated alkaline pore solutions of normal and high performance concrete, saline solution, and combined alkaline solution with chloride ions. The aging was accelerated by using elevated temperatures. Wetting and drying and freezing and thawing cycles were combined with some solutions to simulate the coupling effects as expected in field conditions. The tensile strength and interlaminar shear strength of FRP bars were determined before and after exposure, and were considered to be measures of durability performance of the specimens. In addition, pullout tests were conducted to investigate the effects of accelerated exposure on the durability of bond strength between FRP bars and concrete. The results showed that when exposed to simulated environments significant strength loss resulted from the accelerated exposure of both bare and embedded GFRP bars, including bond strength, especially for solutions at 60°C. In contrast carbon fiber-reinforced polymer (CFRP) bars displayed excellent durability performance. For GFRP bars, continuous immersion resulted in greater degradation than exposure to wetting and drying cycling. In contrast, freezing and thawing cycling combined with solutions had little degradation effects on the FRP bars.","archive_location":"352 citation(s)","call-number":"6.603","container-title":"Composite Structures","DOI":"10.1016/j.compstruct.2005.08.015","ISSN":"0263-8223","issue":"1","journalAbbreviation":"Composite Structures","language":"en","page":"101-111","source":"1","title":"5-23 Accelerated aging tests for evaluations of durability performance of FRP reinforcing bars for concrete structures","volume":"78","author":[{"family":"Chen","given":"Yi"},{"family":"Davalos","given":"Julio F."},{"family":"Ray","given":"Indrajit"},{"family":"Kim","given":"Hyeong-Yeol"}],"issued":{"date-parts":[["2007",3,1]]}}}],"schema":"https://github.com/citation-style-language/schema/raw/master/csl-citation.json"} </w:instrText>
      </w:r>
      <w:r w:rsidRPr="001E1449">
        <w:fldChar w:fldCharType="separate"/>
      </w:r>
      <w:r w:rsidR="00AA40DE" w:rsidRPr="001E1449">
        <w:rPr>
          <w:rFonts w:cs="Times New Roman"/>
          <w:kern w:val="0"/>
          <w:szCs w:val="24"/>
        </w:rPr>
        <w:t>[47–51]</w:t>
      </w:r>
      <w:r w:rsidRPr="001E1449">
        <w:fldChar w:fldCharType="end"/>
      </w:r>
      <w:bookmarkEnd w:id="23"/>
      <w:r w:rsidRPr="001E1449">
        <w:t xml:space="preserve">. In most cases, FRP rods were immersed in </w:t>
      </w:r>
      <w:r w:rsidR="003D7646" w:rsidRPr="001E1449">
        <w:t xml:space="preserve">an </w:t>
      </w:r>
      <w:r w:rsidRPr="001E1449">
        <w:t xml:space="preserve">alkaline solution under specific temperatures over certain durations. The retention ratio of tensile strength generally acts as an indicator to </w:t>
      </w:r>
      <w:r w:rsidR="003D7646" w:rsidRPr="001E1449">
        <w:t xml:space="preserve">measure the </w:t>
      </w:r>
      <w:r w:rsidRPr="001E1449">
        <w:t xml:space="preserve">negative effect the alkaline solution has on a specimen. The </w:t>
      </w:r>
      <w:r w:rsidR="003D7646" w:rsidRPr="001E1449">
        <w:t xml:space="preserve">greater the </w:t>
      </w:r>
      <w:r w:rsidRPr="001E1449">
        <w:t xml:space="preserve">strength a rebar retains, the more durable it is. Concentration of </w:t>
      </w:r>
      <w:r w:rsidR="003D7646" w:rsidRPr="001E1449">
        <w:t xml:space="preserve">the </w:t>
      </w:r>
      <w:r w:rsidRPr="001E1449">
        <w:t xml:space="preserve">alkaline solution is also an influential factor. Alkalinity and dosage of alkali were determined as specified in ACI 440.3R-04 </w:t>
      </w:r>
      <w:r w:rsidRPr="001E1449">
        <w:fldChar w:fldCharType="begin"/>
      </w:r>
      <w:r w:rsidR="00AA40DE" w:rsidRPr="001E1449">
        <w:instrText xml:space="preserve"> ADDIN ZOTERO_ITEM CSL_CITATION {"citationID":"3zneGvnq","properties":{"formattedCitation":"[52]","plainCitation":"[52]","noteIndex":0},"citationItems":[{"id":2780,"uris":["http://zotero.org/users/8429015/items/JW76F4S3"],"itemData":{"id":2780,"type":"article-journal","abstract":"&lt;p class=\"red\"&gt;&lt;b&gt;Note: A newer version of this document exists. This document was replaced by 440.3R-12.&lt;/b&gt;&lt;/p&gt;\n\nFiber-reinforced polymer (FRP) materials have emerged as a practical material for producing reinforcing bars and laminates for concrete structures. FRP reinforcing bars and laminates offer advantages over steel reinforcement in that FRP is noncorrosive and nonconductive. FRP reinforcing bars, grids, and tendons are being used for nonprestressed and prestressed concrete structures. FRP laminates are being used as external reinforcement for strengthening of existing concrete and masonry structures. Due to differences in the physical and mechanical behavior of FRP materials compared to steel, unique test methods for FRP bars and laminates are required. This document provides model test methods for the short-term and longterm mechanical, thermo- mechanical, and durability testing of FRP bars and laminates. It is anticipated that these model test methods may be considered, modified, and adopted, either in whole or in part, by a U.S. national standards-writing agency such as ASTM International or AASHTO. The publication of these test methods by ACI Committee 440 is an effort to aid in this adoption. The recommended test methods are based on the knowledge gained from research results and literature worldwide. Many of the proposed test methods for reinforcing rods are based on those found in \"Recommendation for Design and Construction of Concrete Structures using Continuous Fiber Reinforcing Materials\" published in 1997 by the Japan Society for Civil Engineers (JSCE). The JSCE test methods have been modified extensively to add details and to adapt the test methods to U.S. practice.","container-title":"Technical Documents","journalAbbreviation":"Technical Documents","title":"S3 440.3R-04: Guide Test Methods for Fiber-Reinforced Polymers (FRPs) for Reinforcing or Strengthening Concrete Structures","author":[{"literal":"ACI Committee 440"}],"issued":{"date-parts":[["2004",6,28]]}}}],"schema":"https://github.com/citation-style-language/schema/raw/master/csl-citation.json"} </w:instrText>
      </w:r>
      <w:r w:rsidRPr="001E1449">
        <w:fldChar w:fldCharType="separate"/>
      </w:r>
      <w:r w:rsidR="00AA40DE" w:rsidRPr="001E1449">
        <w:rPr>
          <w:rFonts w:cs="Times New Roman"/>
        </w:rPr>
        <w:t>[52]</w:t>
      </w:r>
      <w:r w:rsidRPr="001E1449">
        <w:fldChar w:fldCharType="end"/>
      </w:r>
      <w:r w:rsidRPr="001E1449">
        <w:t>.</w:t>
      </w:r>
    </w:p>
    <w:p w14:paraId="69BA48A8" w14:textId="04993E77" w:rsidR="000C1650" w:rsidRPr="001E1449" w:rsidRDefault="000C1650">
      <w:pPr>
        <w:pStyle w:val="afb"/>
      </w:pPr>
      <w:r w:rsidRPr="001E1449">
        <w:object w:dxaOrig="4585" w:dyaOrig="2904" w14:anchorId="51377AFF">
          <v:shape id="_x0000_i1029" type="#_x0000_t75" style="width:229.1pt;height:145.1pt" o:ole="">
            <v:imagedata r:id="rId16" o:title=""/>
          </v:shape>
          <o:OLEObject Type="Embed" ProgID="Visio.Drawing.15" ShapeID="_x0000_i1029" DrawAspect="Content" ObjectID="_1826036512" r:id="rId17"/>
        </w:object>
      </w:r>
    </w:p>
    <w:p w14:paraId="05FE12E8" w14:textId="6EF70A9A" w:rsidR="000C1650" w:rsidRPr="001E1449" w:rsidRDefault="00C07B97" w:rsidP="000C1650">
      <w:pPr>
        <w:pStyle w:val="afb"/>
        <w:numPr>
          <w:ilvl w:val="0"/>
          <w:numId w:val="6"/>
        </w:numPr>
      </w:pPr>
      <w:r w:rsidRPr="001E1449">
        <w:rPr>
          <w:rFonts w:hint="eastAsia"/>
        </w:rPr>
        <w:t>D</w:t>
      </w:r>
      <w:r w:rsidRPr="001E1449">
        <w:t>ifferent temperatures</w:t>
      </w:r>
      <w:r w:rsidR="00C07413" w:rsidRPr="001E1449">
        <w:t>.</w:t>
      </w:r>
    </w:p>
    <w:p w14:paraId="3F852EFA" w14:textId="211B8C34" w:rsidR="000C1650" w:rsidRPr="001E1449" w:rsidRDefault="000C1650">
      <w:pPr>
        <w:pStyle w:val="afb"/>
      </w:pPr>
      <w:r w:rsidRPr="001E1449">
        <w:object w:dxaOrig="4585" w:dyaOrig="2881" w14:anchorId="401C1F1D">
          <v:shape id="_x0000_i1030" type="#_x0000_t75" style="width:229.1pt;height:2in" o:ole="">
            <v:imagedata r:id="rId18" o:title=""/>
          </v:shape>
          <o:OLEObject Type="Embed" ProgID="Visio.Drawing.15" ShapeID="_x0000_i1030" DrawAspect="Content" ObjectID="_1826036513" r:id="rId19"/>
        </w:object>
      </w:r>
    </w:p>
    <w:p w14:paraId="38DE647C" w14:textId="71CE5640" w:rsidR="000C1650" w:rsidRPr="001E1449" w:rsidRDefault="00C07B97" w:rsidP="000C1650">
      <w:pPr>
        <w:pStyle w:val="afb"/>
        <w:numPr>
          <w:ilvl w:val="0"/>
          <w:numId w:val="6"/>
        </w:numPr>
      </w:pPr>
      <w:r w:rsidRPr="001E1449">
        <w:rPr>
          <w:rFonts w:hint="eastAsia"/>
        </w:rPr>
        <w:t>D</w:t>
      </w:r>
      <w:r w:rsidRPr="001E1449">
        <w:t>ifferent durations</w:t>
      </w:r>
      <w:r w:rsidR="00C07413" w:rsidRPr="001E1449">
        <w:t>.</w:t>
      </w:r>
    </w:p>
    <w:p w14:paraId="385E21DC" w14:textId="24A0FEB0" w:rsidR="00392A1C" w:rsidRPr="001E1449" w:rsidRDefault="0086541F">
      <w:pPr>
        <w:pStyle w:val="afb"/>
      </w:pPr>
      <w:bookmarkStart w:id="24" w:name="_Ref114668552"/>
      <w:r w:rsidRPr="001E1449">
        <w:t xml:space="preserve">Figure </w:t>
      </w:r>
      <w:fldSimple w:instr=" SEQ Figure \* ARABIC ">
        <w:r w:rsidR="009E7371" w:rsidRPr="001E1449">
          <w:rPr>
            <w:noProof/>
          </w:rPr>
          <w:t>4</w:t>
        </w:r>
      </w:fldSimple>
      <w:bookmarkEnd w:id="24"/>
      <w:r w:rsidRPr="001E1449">
        <w:t xml:space="preserve"> Tensile strength retentions of FRP specimens after immersi</w:t>
      </w:r>
      <w:r w:rsidR="00BD3CDE" w:rsidRPr="001E1449">
        <w:t>on</w:t>
      </w:r>
      <w:r w:rsidRPr="001E1449">
        <w:t xml:space="preserve"> in alkaline solution</w:t>
      </w:r>
      <w:r w:rsidRPr="001E1449">
        <w:br/>
        <w:t>with different temperatures and durations.</w:t>
      </w:r>
    </w:p>
    <w:p w14:paraId="675E1191" w14:textId="2B68C5D3" w:rsidR="007D5158" w:rsidRPr="001E1449" w:rsidRDefault="007D5158" w:rsidP="007D5158">
      <w:pPr>
        <w:ind w:firstLine="420"/>
      </w:pPr>
      <w:r w:rsidRPr="001E1449">
        <w:t xml:space="preserve">Experimental data recorded in </w:t>
      </w:r>
      <w:r w:rsidRPr="001E1449">
        <w:fldChar w:fldCharType="begin"/>
      </w:r>
      <w:r w:rsidRPr="001E1449">
        <w:instrText xml:space="preserve"> ADDIN ZOTERO_ITEM CSL_CITATION {"citationID":"h3hSR2eW","properties":{"formattedCitation":"[47\\uc0\\u8211{}51]","plainCitation":"[47–51]","noteIndex":0},"citationItems":[{"id":2213,"uris":["http://zotero.org/users/8429015/items/WF4AB475"],"itemData":{"id":2213,"type":"article-journal","abstract":"The usage of polymer composites in various engineering fields has increased. However, the long-term service performance of such materials under aggressive conditions is still poorly understood, which limits the development of safe and economically effective designs. In this study, the aging of an epoxy resin and its carbon fiber-reinforced polymer (CFRP) composites upon immersion in water, acidic, and alkaline solutions was evaluated at different temperatures. The service life of the CFRP composites under various conditions could be predicted by the Arrhenius theory. The thermal and mechanical analysis results indicated that the CFRP composites were more vulnerable to HCl owing to the higher moisture absorption and diffusion of HCl into their cracks. The scanning electron microscopy results showed that the polymer matrix was damaged and degraded. Therefore, to allow long-term application, CFRP composites must be protected from acidic environments.","archive_location":"39 citation(s)","call-number":"4.967","container-title":"Polymers","DOI":"10.3390/polym12030614","ISSN":"2073-4360","issue":"3","language":"en","license":"http://creativecommons.org/licenses/by/3.0/","note":"number: 3\npublisher: Multidisciplinary Digital Publishing Institute","page":"614","source":"3","title":"5-27 Durability of an Epoxy Resin and Its Carbon Fiber- Reinforced Polymer Composite upon Immersion in Water, Acidic, and Alkaline Solutions","volume":"12","author":[{"family":"Uthaman","given":"Arya"},{"family":"Xian","given":"Guijun"},{"family":"Thomas","given":"Sabu"},{"family":"Wang","given":"Yunjia"},{"family":"Zheng","given":"Qiang"},{"family":"Liu","given":"Xiaoling"}],"issued":{"date-parts":[["2020",3]]}},"label":"page"},{"id":2208,"uris":["http://zotero.org/users/8429015/items/TRBFET9C"],"itemData":{"id":2208,"type":"article-journal","abstract":"This paper presents experimental investigations to compare the effect of three environmental solutions on the degradation of tensile performance of fiber reinforced polymer (FRP) bars. Three kinds of FRP bars, basalt FRP (BFRP), carbon FRP (CFRP), and E-glass FRP (GFRP), were tested in tension after conditioning in tap water, artificial seawater, and alkaline solutions at room temperature for different exposure periods of 0, 45, 90, 135, and 180 days. The test results showed that the changes of the surface appearance of GFRP bars were more obvious that those of BFRP and CFRP bars after 180 days of exposure to three environmental solutions. The tensile failure mode and load-displacement curves of all tested FRP bars exhibited similar characters regardless of the immersion solution, the exposure period, or type of FRP bars. By comparing the residual mechanical properties of three kinds of FRP bars tested in this study, it has been found that the chemical attack of harsh environments simulated by immersion in seawater solution and alkaline solution resulted in a significant damage to BFRP bars. The effect of the seawater solution on the strength loss of CFRP bars was more obvious than those of the other two solutions. While the alkaline solution caused the greatest strength damage on GFRP bars. These findings were in accordance with the properties of material susceptibility to aggressive solutions and the moisture absorption of the matrix. No significant degradation of the elastic modulus of the three kinds of FRP bars had been found after exposure to aggressive solutions because their glass transition temperatures were kept unchanged in the experiment. Finally, based on the Arrhenius theory, the time-dependent tensile strength retention of all tested FRP bars exposed to the three aggressive solutions were fitted with experimental data obtained in this study. They were also compared with various test results collected from previous studies. The comparison results indicated that our experimental data were in good agreement with the predictions and most of the existing results.","archive_location":"18 citation(s)","call-number":"3.651","container-title":"Journal of Materials in Civil Engineering","DOI":"10.1061/(ASCE)MT.1943-5533.0003243","ISSN":"1943-5533","issue":"7","language":"EN","license":"©2020 American Society of Civil Engineers","note":"publisher: American Society of Civil Engineers","page":"04020170","source":"3","title":"5-25 Comparative Investigation on Tensile Performance of FRP Bars after Exposure to Water, Seawater, and Alkaline Solutions","volume":"32","author":[{"family":"Lu","given":"Chunhua"},{"family":"Ni","given":"Mingzhi"},{"family":"Chu","given":"Tianshu"},{"family":"He","given":"Liyuan"}],"issued":{"date-parts":[["2020",7,1]]}}},{"id":2197,"uris":["http://zotero.org/users/8429015/items/XYG64LPU"],"itemData":{"id":2197,"type":"article-journal","abstract":"FRP composites using vinylester resins are increasingly being fabricated for use in civil and marine structures using processes that incorporate ambient and moderate temperature cure regimes. This often results in the final use of the material when cure progression has not reached one hundred percent. This paper presents results of an investigation into deterioration in pultruded E-glass/vinylester composites due to immersion in deionized water and alkaline solution. Degradation is accelerated through the use of elevated temperatures and results are characterized through moisture uptake measurements, mechanical tests (tension and short-beam-shear), dynamic mechanical thermal analysis (DMTA), and microscopy. It is shown that degradation due to alkali exposure is more severe than due to the deionized water. Data from accelerated tests is used to provide long-term predictions, which are shown to correlate well with experiments in the short-term. The use of DMTA characteristics as a basis for the development of an understanding of degradation phenomena and for further modeling is shown to be a promising avenue for further research.","archive_location":"94 citation(s)","call-number":"6.603","collection-title":"Twelfth International Conference on Composite Structures","container-title":"Composite Structures","DOI":"10.1016/j.compstruct.2004.04.058","ISSN":"0263-8223","issue":"1","journalAbbreviation":"Composite Structures","language":"en","page":"367-376","source":"1","title":"5-22 Durability evaluation of moderate temperature cured E-glass/vinylester systems","volume":"66","author":[{"family":"Chu","given":"Wellington"},{"family":"Wu","given":"Lixin"},{"family":"Karbhari","given":"Vistasp M."}],"issued":{"date-parts":[["2004",10,1]]}}},{"id":2207,"uris":["http://zotero.org/users/8429015/items/6RB6XB5R"],"itemData":{"id":2207,"type":"article-journal","abstract":"Unlike carbon-fiber-reinforced polymer (CFRP) bars and the maturely developed glass FRP (GFRP) bars, the long-term performance of the newly developed basalt-fiber reinforced polymer (BFRP) bars under severe environmental conditions remains unclear. This paper evaluates the residual tensile properties of unstressed and stressed BFRP bars exposed to four types of simulated harsh environments: alkaline solution, salt solution, acid solution, and de-ionized water at 25, 40, and 55°C. Microstructural analysis using scanning electronic microscopy (SEM) was also conducted to reveal the inherent degradation mechanism of BFRP bars in alkaline environment. The residual tensile strength of unstressed BFRP bars exposed to alkaline solution was used for long-term performance prediction based on Arrhenius theory. The results showed that the effect on the durability of BFRP bars exposed to acid, salt, and deionized water was less than that for bars exposed to alkaline solution. The effects of sustained stress on the degradation of BFRP bars were not obvious when the stress level was less than 20% of the ultimate strength, but if the stress exceeded this level, the degradation processes were accelerated. The predicted exposure time required for a reduction in strength of 50% at a mean annual temperature of 5.7°C in alkaline solution, which represents an area with a northern latitude of 50°, was estimated at approximately 16.1 years for the 6-mm BFRP bar.","archive_location":"124 citation(s)","call-number":"4.21","container-title":"Journal of Composites for Construction","DOI":"10.1061/(ASCE)CC.1943-5614.0000517","ISSN":"1943-5614","issue":"3","language":"EN","license":"© 2014 American Society of Civil Engineers","note":"publisher: American Society of Civil Engineers","page":"04014058","source":"2","title":"5-26 Prediction of Long-Term Performance and Durability of BFRP Bars under the Combined Effect of Sustained Load and Corrosive Solutions","volume":"19","author":[{"family":"Wu","given":"Gang"},{"family":"Dong","given":"Zhi-Qiang"},{"family":"Wang","given":"Xin"},{"family":"Zhu","given":"Ying"},{"family":"Wu","given":"Zhi-Shen"}],"issued":{"date-parts":[["2015",6,1]]}}},{"id":2200,"uris":["http://zotero.org/users/8429015/items/E2APYLLV"],"itemData":{"id":2200,"type":"article-journal","abstract":"This paper presents accelerated aging test results of a durability study on fiber-reinforced polymer (FRP) reinforcing bars for concrete structures. Bare FRP bars and also bars embedded in concrete, primarily for glass composites, were exposed to five different solutions: water, two types of simulated alkaline pore solutions of normal and high performance concrete, saline solution, and combined alkaline solution with chloride ions. The aging was accelerated by using elevated temperatures. Wetting and drying and freezing and thawing cycles were combined with some solutions to simulate the coupling effects as expected in field conditions. The tensile strength and interlaminar shear strength of FRP bars were determined before and after exposure, and were considered to be measures of durability performance of the specimens. In addition, pullout tests were conducted to investigate the effects of accelerated exposure on the durability of bond strength between FRP bars and concrete. The results showed that when exposed to simulated environments significant strength loss resulted from the accelerated exposure of both bare and embedded GFRP bars, including bond strength, especially for solutions at 60°C. In contrast carbon fiber-reinforced polymer (CFRP) bars displayed excellent durability performance. For GFRP bars, continuous immersion resulted in greater degradation than exposure to wetting and drying cycling. In contrast, freezing and thawing cycling combined with solutions had little degradation effects on the FRP bars.","archive_location":"352 citation(s)","call-number":"6.603","container-title":"Composite Structures","DOI":"10.1016/j.compstruct.2005.08.015","ISSN":"0263-8223","issue":"1","journalAbbreviation":"Composite Structures","language":"en","page":"101-111","source":"1","title":"5-23 Accelerated aging tests for evaluations of durability performance of FRP reinforcing bars for concrete structures","volume":"78","author":[{"family":"Chen","given":"Yi"},{"family":"Davalos","given":"Julio F."},{"family":"Ray","given":"Indrajit"},{"family":"Kim","given":"Hyeong-Yeol"}],"issued":{"date-parts":[["2007",3,1]]}}}],"schema":"https://github.com/citation-style-language/schema/raw/master/csl-citation.json"} </w:instrText>
      </w:r>
      <w:r w:rsidRPr="001E1449">
        <w:fldChar w:fldCharType="separate"/>
      </w:r>
      <w:r w:rsidRPr="001E1449">
        <w:rPr>
          <w:rFonts w:cs="Times New Roman"/>
          <w:kern w:val="0"/>
          <w:szCs w:val="24"/>
        </w:rPr>
        <w:t>[47–51]</w:t>
      </w:r>
      <w:r w:rsidRPr="001E1449">
        <w:fldChar w:fldCharType="end"/>
      </w:r>
      <w:r w:rsidRPr="001E1449">
        <w:t xml:space="preserve"> are gathered in </w:t>
      </w:r>
      <w:r w:rsidRPr="001E1449">
        <w:fldChar w:fldCharType="begin"/>
      </w:r>
      <w:r w:rsidRPr="001E1449">
        <w:instrText xml:space="preserve"> REF _Ref114668552 \h </w:instrText>
      </w:r>
      <w:r w:rsidR="001E1449">
        <w:instrText xml:space="preserve"> \* MERGEFORMAT </w:instrText>
      </w:r>
      <w:r w:rsidRPr="001E1449">
        <w:fldChar w:fldCharType="separate"/>
      </w:r>
      <w:r w:rsidR="009E7371" w:rsidRPr="001E1449">
        <w:t xml:space="preserve">Figure </w:t>
      </w:r>
      <w:r w:rsidR="009E7371" w:rsidRPr="001E1449">
        <w:rPr>
          <w:noProof/>
        </w:rPr>
        <w:t>4</w:t>
      </w:r>
      <w:r w:rsidRPr="001E1449">
        <w:fldChar w:fldCharType="end"/>
      </w:r>
      <w:r w:rsidRPr="001E1449">
        <w:t xml:space="preserve">. This plot exhibits relationships among retention of strength, environmental temperature and soaking duration in different experiments. Fitted lines have roughly portrayed these relationships by fitting data points belonging to different FRP bars using a least squares method. For all three types of FRP, it is evident that residual tensile strength decreases as temperature increases and soaking time is prolonged. CFRP, according to the uppermost lines with a gentle slope in both </w:t>
      </w:r>
      <w:r w:rsidRPr="001E1449">
        <w:fldChar w:fldCharType="begin"/>
      </w:r>
      <w:r w:rsidRPr="001E1449">
        <w:instrText xml:space="preserve"> REF _Ref114668552 \h </w:instrText>
      </w:r>
      <w:r w:rsidR="001E1449">
        <w:instrText xml:space="preserve"> \* MERGEFORMAT </w:instrText>
      </w:r>
      <w:r w:rsidRPr="001E1449">
        <w:fldChar w:fldCharType="separate"/>
      </w:r>
      <w:r w:rsidR="009E7371" w:rsidRPr="001E1449">
        <w:t xml:space="preserve">Figure </w:t>
      </w:r>
      <w:r w:rsidR="009E7371" w:rsidRPr="001E1449">
        <w:rPr>
          <w:noProof/>
        </w:rPr>
        <w:t>4</w:t>
      </w:r>
      <w:r w:rsidRPr="001E1449">
        <w:fldChar w:fldCharType="end"/>
      </w:r>
      <w:r w:rsidRPr="001E1449">
        <w:t xml:space="preserve"> (a) and (b), is the least susceptible to alkaline attack, as 75% of its strength can still be retained after undergoing the most intense immersion. BFRP and GFRP perform similarly during the early stage, but the performance of GFRP is poorer following long-term exposure. The retention values of BFRP all exceed 65% and are mostly concentrated in the </w:t>
      </w:r>
      <w:r w:rsidRPr="001E1449">
        <w:lastRenderedPageBreak/>
        <w:t>range 85 ~ 95%; these values are notably larger than the lowest strength retention of 52% for GFRP.</w:t>
      </w:r>
    </w:p>
    <w:p w14:paraId="23AA4816" w14:textId="77C718D0" w:rsidR="00392A1C" w:rsidRPr="001E1449" w:rsidRDefault="0086541F">
      <w:pPr>
        <w:ind w:firstLine="420"/>
      </w:pPr>
      <w:r w:rsidRPr="001E1449">
        <w:t>Alkali is detriment</w:t>
      </w:r>
      <w:r w:rsidR="006B63B8" w:rsidRPr="001E1449">
        <w:t xml:space="preserve">al to </w:t>
      </w:r>
      <w:r w:rsidRPr="001E1449">
        <w:t xml:space="preserve">GFRP because </w:t>
      </w:r>
      <w:r w:rsidR="006B63B8" w:rsidRPr="001E1449">
        <w:t xml:space="preserve">of the ease with which </w:t>
      </w:r>
      <w:r w:rsidRPr="001E1449">
        <w:t>glass can react with alkali solution. Hence, once the resin coat is broken</w:t>
      </w:r>
      <w:r w:rsidR="006B63B8" w:rsidRPr="001E1449">
        <w:t xml:space="preserve"> and the </w:t>
      </w:r>
      <w:r w:rsidRPr="001E1449">
        <w:t xml:space="preserve">protection of </w:t>
      </w:r>
      <w:r w:rsidR="006B63B8" w:rsidRPr="001E1449">
        <w:t xml:space="preserve">the </w:t>
      </w:r>
      <w:r w:rsidRPr="001E1449">
        <w:t xml:space="preserve">matrix </w:t>
      </w:r>
      <w:r w:rsidR="00C143B3" w:rsidRPr="001E1449">
        <w:t xml:space="preserve">disappears </w:t>
      </w:r>
      <w:r w:rsidR="006B63B8" w:rsidRPr="001E1449">
        <w:fldChar w:fldCharType="begin"/>
      </w:r>
      <w:r w:rsidR="00AA40DE" w:rsidRPr="001E1449">
        <w:instrText xml:space="preserve"> ADDIN ZOTERO_ITEM CSL_CITATION {"citationID":"VcTg1RAn","properties":{"formattedCitation":"[53]","plainCitation":"[53]","noteIndex":0},"citationItems":[{"id":1472,"uris":["http://zotero.org/users/8429015/items/WJVREDQZ"],"itemData":{"id":1472,"type":"article-journal","archive_location":"28 citation(s)","call-number":"7.693","container-title":"Construction and Building Materials","DOI":"10.1016/j.conbuildmat.2018.06.203","ISSN":"09500618","journalAbbreviation":"Construction and Building Materials","language":"en","page":"45-57","source":"2","title":"5-05 Mechanical properties and bond strength degradation of GFRP and steel rebars at elevated temperatures","volume":"184","author":[{"family":"Özkal","given":"Fatih Mehmet"},{"family":"Polat","given":"Mehmet"},{"family":"Yağan","given":"Mahmud"},{"family":"Öztürk","given":"Muhammed Orhan"}],"issued":{"date-parts":[["2018",9]]}}}],"schema":"https://github.com/citation-style-language/schema/raw/master/csl-citation.json"} </w:instrText>
      </w:r>
      <w:r w:rsidR="006B63B8" w:rsidRPr="001E1449">
        <w:fldChar w:fldCharType="separate"/>
      </w:r>
      <w:r w:rsidR="00AA40DE" w:rsidRPr="001E1449">
        <w:rPr>
          <w:rFonts w:cs="Times New Roman"/>
        </w:rPr>
        <w:t>[53]</w:t>
      </w:r>
      <w:r w:rsidR="006B63B8" w:rsidRPr="001E1449">
        <w:fldChar w:fldCharType="end"/>
      </w:r>
      <w:r w:rsidR="006B63B8" w:rsidRPr="001E1449">
        <w:t>, a GFRP bar will easily corrode in the alkaline concrete environment</w:t>
      </w:r>
      <w:r w:rsidRPr="001E1449">
        <w:t xml:space="preserve">. CFRP </w:t>
      </w:r>
      <w:r w:rsidR="006B63B8" w:rsidRPr="001E1449">
        <w:t xml:space="preserve">possesses greater </w:t>
      </w:r>
      <w:r w:rsidRPr="001E1449">
        <w:t>resistance to alkali since carbon fiber does not absorb liquids</w:t>
      </w:r>
      <w:r w:rsidR="006B63B8" w:rsidRPr="001E1449">
        <w:t xml:space="preserve">; </w:t>
      </w:r>
      <w:r w:rsidRPr="001E1449">
        <w:t>thus</w:t>
      </w:r>
      <w:r w:rsidR="006B63B8" w:rsidRPr="001E1449">
        <w:t>, it</w:t>
      </w:r>
      <w:r w:rsidRPr="001E1449">
        <w:t xml:space="preserve"> </w:t>
      </w:r>
      <w:r w:rsidR="006B63B8" w:rsidRPr="001E1449">
        <w:t xml:space="preserve">also </w:t>
      </w:r>
      <w:r w:rsidRPr="001E1449">
        <w:t xml:space="preserve">has </w:t>
      </w:r>
      <w:r w:rsidR="006B63B8" w:rsidRPr="001E1449">
        <w:t xml:space="preserve">significant </w:t>
      </w:r>
      <w:r w:rsidRPr="001E1449">
        <w:t xml:space="preserve">resistance to acid </w:t>
      </w:r>
      <w:r w:rsidRPr="001E1449">
        <w:fldChar w:fldCharType="begin"/>
      </w:r>
      <w:r w:rsidR="00AA40DE" w:rsidRPr="001E1449">
        <w:instrText xml:space="preserve"> ADDIN ZOTERO_ITEM CSL_CITATION {"citationID":"sI0LzzIQ","properties":{"formattedCitation":"[47]","plainCitation":"[47]","noteIndex":0},"citationItems":[{"id":2213,"uris":["http://zotero.org/users/8429015/items/WF4AB475"],"itemData":{"id":2213,"type":"article-journal","abstract":"The usage of polymer composites in various engineering fields has increased. However, the long-term service performance of such materials under aggressive conditions is still poorly understood, which limits the development of safe and economically effective designs. In this study, the aging of an epoxy resin and its carbon fiber-reinforced polymer (CFRP) composites upon immersion in water, acidic, and alkaline solutions was evaluated at different temperatures. The service life of the CFRP composites under various conditions could be predicted by the Arrhenius theory. The thermal and mechanical analysis results indicated that the CFRP composites were more vulnerable to HCl owing to the higher moisture absorption and diffusion of HCl into their cracks. The scanning electron microscopy results showed that the polymer matrix was damaged and degraded. Therefore, to allow long-term application, CFRP composites must be protected from acidic environments.","archive_location":"39 citation(s)","call-number":"4.967","container-title":"Polymers","DOI":"10.3390/polym12030614","ISSN":"2073-4360","issue":"3","language":"en","license":"http://creativecommons.org/licenses/by/3.0/","note":"number: 3\npublisher: Multidisciplinary Digital Publishing Institute","page":"614","source":"3","title":"5-27 Durability of an Epoxy Resin and Its Carbon Fiber- Reinforced Polymer Composite upon Immersion in Water, Acidic, and Alkaline Solutions","volume":"12","author":[{"family":"Uthaman","given":"Arya"},{"family":"Xian","given":"Guijun"},{"family":"Thomas","given":"Sabu"},{"family":"Wang","given":"Yunjia"},{"family":"Zheng","given":"Qiang"},{"family":"Liu","given":"Xiaoling"}],"issued":{"date-parts":[["2020",3]]}}}],"schema":"https://github.com/citation-style-language/schema/raw/master/csl-citation.json"} </w:instrText>
      </w:r>
      <w:r w:rsidRPr="001E1449">
        <w:fldChar w:fldCharType="separate"/>
      </w:r>
      <w:r w:rsidR="00AA40DE" w:rsidRPr="001E1449">
        <w:rPr>
          <w:rFonts w:cs="Times New Roman"/>
        </w:rPr>
        <w:t>[47]</w:t>
      </w:r>
      <w:r w:rsidRPr="001E1449">
        <w:fldChar w:fldCharType="end"/>
      </w:r>
      <w:r w:rsidRPr="001E1449">
        <w:t xml:space="preserve">. Although BFRP is </w:t>
      </w:r>
      <w:r w:rsidR="006B63B8" w:rsidRPr="001E1449">
        <w:t xml:space="preserve">less </w:t>
      </w:r>
      <w:r w:rsidRPr="001E1449">
        <w:t xml:space="preserve">competent </w:t>
      </w:r>
      <w:r w:rsidR="006B63B8" w:rsidRPr="001E1449">
        <w:t xml:space="preserve">than </w:t>
      </w:r>
      <w:r w:rsidRPr="001E1449">
        <w:t xml:space="preserve">CFRP in alkaline environments, it is </w:t>
      </w:r>
      <w:r w:rsidR="006B63B8" w:rsidRPr="001E1449">
        <w:t xml:space="preserve">nevertheless </w:t>
      </w:r>
      <w:r w:rsidRPr="001E1449">
        <w:t xml:space="preserve">recommended by many researchers because it outperforms GFRP </w:t>
      </w:r>
      <w:r w:rsidRPr="001E1449">
        <w:fldChar w:fldCharType="begin"/>
      </w:r>
      <w:r w:rsidR="00672CDC" w:rsidRPr="001E1449">
        <w:instrText xml:space="preserve"> ADDIN ZOTERO_ITEM CSL_CITATION {"citationID":"hefz1drv","properties":{"formattedCitation":"[24]","plainCitation":"[24]","noteIndex":0},"citationItems":[{"id":1373,"uris":["http://zotero.org/users/8429015/items/JEQC448N"],"itemData":{"id":1373,"type":"article-journal","archive_location":"124 citation(s)","container-title":"Progress in Structural Engineering and Materials","DOI":"10.1002/pse.205","ISSN":"1365-0556, 1528-2716","issue":"4","journalAbbreviation":"Prog. Struct. Engng Mater.","language":"en","page":"194-209","source":"DOI.org (Crossref)","title":"5-12 Durability of GFRP bars: a critical review of the literature","title-short":"Durability of GFRP bars","volume":"7","author":[{"family":"Nkurunziza","given":"Gilbert"},{"family":"Debaiky","given":"Ahmed"},{"family":"Cousin","given":"Patrice"},{"family":"Benmokrane","given":"Brahim"}],"issued":{"date-parts":[["2005",10]]}}}],"schema":"https://github.com/citation-style-language/schema/raw/master/csl-citation.json"} </w:instrText>
      </w:r>
      <w:r w:rsidRPr="001E1449">
        <w:fldChar w:fldCharType="separate"/>
      </w:r>
      <w:r w:rsidR="00672CDC" w:rsidRPr="001E1449">
        <w:rPr>
          <w:rFonts w:cs="Times New Roman"/>
        </w:rPr>
        <w:t>[24]</w:t>
      </w:r>
      <w:r w:rsidRPr="001E1449">
        <w:fldChar w:fldCharType="end"/>
      </w:r>
      <w:r w:rsidRPr="001E1449">
        <w:t>.</w:t>
      </w:r>
    </w:p>
    <w:p w14:paraId="569C486F" w14:textId="77777777" w:rsidR="00392A1C" w:rsidRPr="001E1449" w:rsidRDefault="0086541F">
      <w:pPr>
        <w:pStyle w:val="3"/>
      </w:pPr>
      <w:r w:rsidRPr="001E1449">
        <w:t>Long-term behavior and creep rupture performance</w:t>
      </w:r>
    </w:p>
    <w:p w14:paraId="4493BF5D" w14:textId="1C1F2F96" w:rsidR="00392A1C" w:rsidRPr="001E1449" w:rsidRDefault="0086541F">
      <w:pPr>
        <w:ind w:firstLine="420"/>
      </w:pPr>
      <w:r w:rsidRPr="001E1449">
        <w:rPr>
          <w:rFonts w:hint="eastAsia"/>
        </w:rPr>
        <w:t>A</w:t>
      </w:r>
      <w:r w:rsidRPr="001E1449">
        <w:t xml:space="preserve">nother factor controlling </w:t>
      </w:r>
      <w:r w:rsidR="006B63B8" w:rsidRPr="001E1449">
        <w:t xml:space="preserve">the </w:t>
      </w:r>
      <w:r w:rsidRPr="001E1449">
        <w:t xml:space="preserve">design and durability of FRP-reinforced structures is creep rupture. Creep rupture is a failure phenomenon in which the rupture </w:t>
      </w:r>
      <w:r w:rsidR="006B63B8" w:rsidRPr="001E1449">
        <w:t xml:space="preserve">occurs </w:t>
      </w:r>
      <w:r w:rsidRPr="001E1449">
        <w:t>abruptly after long</w:t>
      </w:r>
      <w:r w:rsidR="006B63B8" w:rsidRPr="001E1449">
        <w:t>-term</w:t>
      </w:r>
      <w:r w:rsidRPr="001E1449">
        <w:t xml:space="preserve"> loading </w:t>
      </w:r>
      <w:r w:rsidRPr="001E1449">
        <w:fldChar w:fldCharType="begin"/>
      </w:r>
      <w:r w:rsidR="00AA40DE" w:rsidRPr="001E1449">
        <w:instrText xml:space="preserve"> ADDIN ZOTERO_ITEM CSL_CITATION {"citationID":"YdC9pnZP","properties":{"formattedCitation":"[46]","plainCitation":"[46]","noteIndex":0},"citationItems":[{"id":1464,"uris":["http://zotero.org/users/8429015/items/MCKI498R"],"itemData":{"id":1464,"type":"article-journal","container-title":"Progress in structural engineering and materials","issue":"2","note":"publisher: Wiley Online Library","page":"139–145","title":"5-03 Durability of FRP reinforcements for concrete","volume":"2","author":[{"family":"Hamilton III","given":"HR"},{"family":"Dolan","given":"CW"}],"issued":{"date-parts":[["2000"]]}}}],"schema":"https://github.com/citation-style-language/schema/raw/master/csl-citation.json"} </w:instrText>
      </w:r>
      <w:r w:rsidRPr="001E1449">
        <w:fldChar w:fldCharType="separate"/>
      </w:r>
      <w:r w:rsidR="00AA40DE" w:rsidRPr="001E1449">
        <w:rPr>
          <w:rFonts w:cs="Times New Roman"/>
        </w:rPr>
        <w:t>[46]</w:t>
      </w:r>
      <w:r w:rsidRPr="001E1449">
        <w:fldChar w:fldCharType="end"/>
      </w:r>
      <w:r w:rsidRPr="001E1449">
        <w:t xml:space="preserve">. </w:t>
      </w:r>
      <w:r w:rsidR="006B63B8" w:rsidRPr="001E1449">
        <w:t>C</w:t>
      </w:r>
      <w:r w:rsidRPr="001E1449">
        <w:t xml:space="preserve">reep rupture performance is an important indicator of </w:t>
      </w:r>
      <w:r w:rsidR="006B63B8" w:rsidRPr="001E1449">
        <w:t xml:space="preserve">the </w:t>
      </w:r>
      <w:r w:rsidRPr="001E1449">
        <w:t xml:space="preserve">long-term performance and durability of FRP bars. In recent years, FRP tendons have been gradually applied to prestressed structures </w:t>
      </w:r>
      <w:r w:rsidRPr="001E1449">
        <w:fldChar w:fldCharType="begin"/>
      </w:r>
      <w:r w:rsidR="00AA40DE" w:rsidRPr="001E1449">
        <w:instrText xml:space="preserve"> ADDIN ZOTERO_ITEM CSL_CITATION {"citationID":"GyyoiTak","properties":{"formattedCitation":"[54,55]","plainCitation":"[54,55]","noteIndex":0},"citationItems":[{"id":2172,"uris":["http://zotero.org/users/8429015/items/IB3MB52R"],"itemData":{"id":2172,"type":"paper-conference","container-title":"Proceedings of the International Workshop on Composites in Construction: A reality","page":"84–91","publisher":"American Society of Civil Engineers Reston, VA","title":"5-15 Long-term behavior of FRP","author":[{"family":"Balázs","given":"György L"},{"family":"Borosnyói","given":"Adorján"}],"issued":{"date-parts":[["2001"]]}}},{"id":2236,"uris":["http://zotero.org/users/8429015/items/WFQUDFUB"],"itemData":{"id":2236,"type":"article-journal","archive_location":"28 citation(s)","call-number":"2.242","container-title":"Journal of Aerospace Engineering","DOI":"10.1061/(ASCE)AS.1943-5525.0000391","ISSN":"0893-1321, 1943-5525","issue":"3","journalAbbreviation":"J. Aerosp. Eng.","language":"en","page":"04014074","source":"4","title":"5-29 Creep Rupture Performance of Basalt Fiber-Reinforced Polymer Bars","volume":"28","author":[{"family":"Banibayat","given":"Pouya"},{"family":"Patnaik","given":"Anil"}],"issued":{"date-parts":[["2015",5]]}},"label":"page"}],"schema":"https://github.com/citation-style-language/schema/raw/master/csl-citation.json"} </w:instrText>
      </w:r>
      <w:r w:rsidRPr="001E1449">
        <w:fldChar w:fldCharType="separate"/>
      </w:r>
      <w:r w:rsidR="00AA40DE" w:rsidRPr="001E1449">
        <w:rPr>
          <w:rFonts w:cs="Times New Roman"/>
        </w:rPr>
        <w:t>[54,55]</w:t>
      </w:r>
      <w:r w:rsidRPr="001E1449">
        <w:fldChar w:fldCharType="end"/>
      </w:r>
      <w:r w:rsidRPr="001E1449">
        <w:t>. It is necessary to investigate creep behaviors to meet demand</w:t>
      </w:r>
      <w:r w:rsidR="00C143B3" w:rsidRPr="001E1449">
        <w:t xml:space="preserve">s for </w:t>
      </w:r>
      <w:r w:rsidRPr="001E1449">
        <w:t>reliable</w:t>
      </w:r>
      <w:r w:rsidR="00C143B3" w:rsidRPr="001E1449">
        <w:t>,</w:t>
      </w:r>
      <w:r w:rsidRPr="001E1449">
        <w:t xml:space="preserve"> long-term performance.</w:t>
      </w:r>
    </w:p>
    <w:p w14:paraId="59219A29" w14:textId="6885B2DD" w:rsidR="00392A1C" w:rsidRPr="001E1449" w:rsidRDefault="00E63A0C">
      <w:pPr>
        <w:pStyle w:val="afb"/>
      </w:pPr>
      <w:r w:rsidRPr="001E1449">
        <w:object w:dxaOrig="4585" w:dyaOrig="3324" w14:anchorId="704F92A2">
          <v:shape id="_x0000_i1031" type="#_x0000_t75" style="width:284.75pt;height:206.2pt" o:ole="">
            <v:imagedata r:id="rId20" o:title=""/>
          </v:shape>
          <o:OLEObject Type="Embed" ProgID="Visio.Drawing.15" ShapeID="_x0000_i1031" DrawAspect="Content" ObjectID="_1826036514" r:id="rId21"/>
        </w:object>
      </w:r>
    </w:p>
    <w:p w14:paraId="7923FA06" w14:textId="475A1B7A" w:rsidR="00392A1C" w:rsidRPr="001E1449" w:rsidRDefault="0086541F">
      <w:pPr>
        <w:pStyle w:val="afb"/>
      </w:pPr>
      <w:bookmarkStart w:id="25" w:name="_Ref114749466"/>
      <w:r w:rsidRPr="001E1449">
        <w:t xml:space="preserve">Figure </w:t>
      </w:r>
      <w:fldSimple w:instr=" SEQ Figure \* ARABIC ">
        <w:r w:rsidR="009E7371" w:rsidRPr="001E1449">
          <w:rPr>
            <w:noProof/>
          </w:rPr>
          <w:t>5</w:t>
        </w:r>
      </w:fldSimple>
      <w:bookmarkEnd w:id="25"/>
      <w:r w:rsidRPr="001E1449">
        <w:t xml:space="preserve"> Relationship between sustained load level and time of creep rupture of different FRP specimens.</w:t>
      </w:r>
    </w:p>
    <w:p w14:paraId="78A4FDFE" w14:textId="77777777" w:rsidR="007D5158" w:rsidRPr="001E1449" w:rsidRDefault="007D5158" w:rsidP="007D5158">
      <w:pPr>
        <w:ind w:firstLine="420"/>
      </w:pPr>
      <w:r w:rsidRPr="001E1449">
        <w:t xml:space="preserve">The factors influencing creep behavior are mainly the magnitude and duration of loadings </w:t>
      </w:r>
      <w:r w:rsidRPr="001E1449">
        <w:fldChar w:fldCharType="begin"/>
      </w:r>
      <w:r w:rsidRPr="001E1449">
        <w:instrText xml:space="preserve"> ADDIN ZOTERO_ITEM CSL_CITATION {"citationID":"tvgka0Oi","properties":{"formattedCitation":"[56]","plainCitation":"[56]","noteIndex":0},"citationItems":[{"id":2222,"uris":["http://zotero.org/users/8429015/items/UU7DPK22"],"itemData":{"id":2222,"type":"article-journal","abstract":"Creep behavior is a key factor controlling the long-term behavior of basalt fiber-reinforced polymer (BFRP) tendons when employed as prestressing members. This paper studies the creep behavior of pretension-treated BFRP tendons and evaluates its potentials in prestressing applications. Based on an effective enhancement by pretension, the evaluation of the creep behavior of pretension-treated BFRP tendons was conducted. The parameters comprise the creep strain–time relationship, creep strain rates, residual strength and elastic modulus after creep and the prediction of the creep rupture stress based on a reliability analysis. In addition, the creep behavior of pretension-treated BFRP was also compared with the results of original untreated BFRP tendons. The results show that pretension-treated BFRP tendons can sustain a stress level of 0.7 fu without fracture within 1000h, 17% higher than the untreated BFRP tendons (0.6 fu). The creep strain rates of BFRP tendons after pretension exhibit a substantially low level in comparison to those without the pretension process, demonstrating the effectiveness of the pretension on creep strain rate control. The one million-hour creep rupture stress of BFRP tendons is effectively enhanced from the original 0.59 fu to 0.63 fu based on experimental fitting and from 0.52 fu to 0.54 fu according to a reliability analysis.","archive_location":"39 citation(s)","call-number":"7.693","container-title":"Construction and Building Materials","DOI":"10.1016/j.conbuildmat.2015.07.118","ISSN":"0950-0618","journalAbbreviation":"Construction and Building Materials","language":"en","page":"750-757","source":"2","title":"5-28 Creep behavior enhancement of a basalt fiber-reinforced polymer tendon","volume":"94","author":[{"family":"Shi","given":"Jianzhe"},{"family":"Wang","given":"Xin"},{"family":"Wu","given":"Zhishen"},{"family":"Zhu","given":"Zhongguo"}],"issued":{"date-parts":[["2015",9,30]]}}}],"schema":"https://github.com/citation-style-language/schema/raw/master/csl-citation.json"} </w:instrText>
      </w:r>
      <w:r w:rsidRPr="001E1449">
        <w:fldChar w:fldCharType="separate"/>
      </w:r>
      <w:r w:rsidRPr="001E1449">
        <w:rPr>
          <w:rFonts w:cs="Times New Roman"/>
        </w:rPr>
        <w:t>[56]</w:t>
      </w:r>
      <w:r w:rsidRPr="001E1449">
        <w:fldChar w:fldCharType="end"/>
      </w:r>
      <w:r w:rsidRPr="001E1449">
        <w:t xml:space="preserve">. The magnitude of loading is generally represented by the ratio of applied load to the short-term tensile strength of the bars. The duration of loading is quantified using the unit of year. Other factors affecting creep rupture failure modes are typically the environmental variables, including alkalinity, chloride content and temperature. Studies have indicated that these factors can significantly degrade creep behaviors </w:t>
      </w:r>
      <w:r w:rsidRPr="001E1449">
        <w:fldChar w:fldCharType="begin"/>
      </w:r>
      <w:r w:rsidRPr="001E1449">
        <w:instrText xml:space="preserve"> ADDIN ZOTERO_ITEM CSL_CITATION {"citationID":"Ew26X6hm","properties":{"formattedCitation":"[3,14,15]","plainCitation":"[3,14,15]","noteIndex":0},"citationItems":[{"id":1241,"uris":["http://zotero.org/users/8429015/items/5A993K92"],"itemData":{"id":1241,"type":"article-journal","archive_location":"50 citation(s)","call-number":"3.531","container-title":"Polymer Composites","DOI":"10.1002/pc.22967","ISSN":"02728397","issue":"3","journalAbbreviation":"Polym. Compos.","language":"en","page":"410-423","source":"3","title":"2-6 Environmental damage and degradation of FRP composites: A review report","title-short":"Environmental damage and degradation of FRP composites","volume":"36","author":[{"family":"Ray","given":"Bankim Chandra"},{"family":"Rathore","given":"Dinesh"}],"issued":{"date-parts":[["2015",3]]}}},{"id":1244,"uris":["http://zotero.org/users/8429015/items/CPAWL783"],"itemData":{"id":1244,"type":"article-journal","archive_location":"62 citation(s)","call-number":"3.634","container-title":"Engineering Failure Analysis","DOI":"10.1016/j.engfailanal.2020.104480","ISSN":"13506307","journalAbbreviation":"Engineering Failure Analysis","language":"en","page":"104480","source":"2","title":"2-7 Performances, challenges and opportunities in strengthening reinforced concrete structures by using FRPs – A state-of-the-art review","volume":"111","author":[{"family":"Siddika","given":"Ayesha"},{"family":"Mamun","given":"Md. Abdullah Al"},{"family":"Ferdous","given":"Wahid"},{"family":"Alyousef","given":"Rayed"}],"issued":{"date-parts":[["2020",4]]}},"label":"page"},{"id":1230,"uris":["http://zotero.org/users/8429015/items/WRFEY5YD"],"itemData":{"id":1230,"type":"article-journal","archive_location":"123 citation(s)","call-number":"4.01","container-title":"Structures","DOI":"10.1016/j.istruc.2018.09.008","ISSN":"23520124","journalAbbreviation":"Structures","language":"en","page":"208-238","source":"3","title":"2-2 Properties and applications of FRP in strengthening RC structures: A review","title-short":"Properties and applications of FRP in strengthening RC structures","volume":"16","author":[{"family":"Mugahed Amran","given":"Y.H."},{"family":"Alyousef","given":"Rayed"},{"family":"Rashid","given":"Raizal S.M."},{"family":"Alabduljabbar","given":"Hisham"},{"family":"Hung","given":"Chung-Chan"}],"issued":{"date-parts":[["2018",11]]}}}],"schema":"https://github.com/citation-style-language/schema/raw/master/csl-citation.json"} </w:instrText>
      </w:r>
      <w:r w:rsidRPr="001E1449">
        <w:fldChar w:fldCharType="separate"/>
      </w:r>
      <w:r w:rsidRPr="001E1449">
        <w:rPr>
          <w:rFonts w:cs="Times New Roman"/>
        </w:rPr>
        <w:t>[3,14,15]</w:t>
      </w:r>
      <w:r w:rsidRPr="001E1449">
        <w:fldChar w:fldCharType="end"/>
      </w:r>
      <w:r w:rsidRPr="001E1449">
        <w:t>, but they are not discussed in this section since they are simply the results of the synergistic effects of several independent factors.</w:t>
      </w:r>
    </w:p>
    <w:p w14:paraId="743B9DEE" w14:textId="6D79FB8D" w:rsidR="00392A1C" w:rsidRPr="001E1449" w:rsidRDefault="0086541F">
      <w:pPr>
        <w:ind w:firstLine="420"/>
      </w:pPr>
      <w:r w:rsidRPr="001E1449">
        <w:t xml:space="preserve">In order to compare </w:t>
      </w:r>
      <w:r w:rsidR="006153FC" w:rsidRPr="001E1449">
        <w:t xml:space="preserve">the </w:t>
      </w:r>
      <w:r w:rsidRPr="001E1449">
        <w:t xml:space="preserve">creep rupture behaviors of different FRP bars, a group of data are obtained from related </w:t>
      </w:r>
      <w:r w:rsidRPr="001E1449">
        <w:lastRenderedPageBreak/>
        <w:t xml:space="preserve">articles </w:t>
      </w:r>
      <w:r w:rsidRPr="001E1449">
        <w:fldChar w:fldCharType="begin"/>
      </w:r>
      <w:r w:rsidR="00AA40DE" w:rsidRPr="001E1449">
        <w:instrText xml:space="preserve"> ADDIN ZOTERO_ITEM CSL_CITATION {"citationID":"fjIFaQRR","properties":{"formattedCitation":"[55\\uc0\\u8211{}59]","plainCitation":"[55–59]","noteIndex":0},"citationItems":[{"id":2236,"uris":["http://zotero.org/users/8429015/items/WFQUDFUB"],"itemData":{"id":2236,"type":"article-journal","archive_location":"28 citation(s)","call-number":"2.242","container-title":"Journal of Aerospace Engineering","DOI":"10.1061/(ASCE)AS.1943-5525.0000391","ISSN":"0893-1321, 1943-5525","issue":"3","journalAbbreviation":"J. Aerosp. Eng.","language":"en","page":"04014074","source":"4","title":"5-29 Creep Rupture Performance of Basalt Fiber-Reinforced Polymer Bars","volume":"28","author":[{"family":"Banibayat","given":"Pouya"},{"family":"Patnaik","given":"Anil"}],"issued":{"date-parts":[["2015",5]]}}},{"id":2222,"uris":["http://zotero.org/users/8429015/items/UU7DPK22"],"itemData":{"id":2222,"type":"article-journal","abstract":"Creep behavior is a key factor controlling the long-term behavior of basalt fiber-reinforced polymer (BFRP) tendons when employed as prestressing members. This paper studies the creep behavior of pretension-treated BFRP tendons and evaluates its potentials in prestressing applications. Based on an effective enhancement by pretension, the evaluation of the creep behavior of pretension-treated BFRP tendons was conducted. The parameters comprise the creep strain–time relationship, creep strain rates, residual strength and elastic modulus after creep and the prediction of the creep rupture stress based on a reliability analysis. In addition, the creep behavior of pretension-treated BFRP was also compared with the results of original untreated BFRP tendons. The results show that pretension-treated BFRP tendons can sustain a stress level of 0.7 fu without fracture within 1000h, 17% higher than the untreated BFRP tendons (0.6 fu). The creep strain rates of BFRP tendons after pretension exhibit a substantially low level in comparison to those without the pretension process, demonstrating the effectiveness of the pretension on creep strain rate control. The one million-hour creep rupture stress of BFRP tendons is effectively enhanced from the original 0.59 fu to 0.63 fu based on experimental fitting and from 0.52 fu to 0.54 fu according to a reliability analysis.","archive_location":"39 citation(s)","call-number":"7.693","container-title":"Construction and Building Materials","DOI":"10.1016/j.conbuildmat.2015.07.118","ISSN":"0950-0618","journalAbbreviation":"Construction and Building Materials","language":"en","page":"750-757","source":"2","title":"5-28 Creep behavior enhancement of a basalt fiber-reinforced polymer tendon","volume":"94","author":[{"family":"Shi","given":"Jianzhe"},{"family":"Wang","given":"Xin"},{"family":"Wu","given":"Zhishen"},{"family":"Zhu","given":"Zhongguo"}],"issued":{"date-parts":[["2015",9,30]]}}},{"id":2179,"uris":["http://zotero.org/users/8429015/items/RKC7LK9G"],"itemData":{"id":2179,"type":"article-journal","abstract":"This paper presents the results of short-term durability test for GFRP rods exposed to various environmental conditions. The main objective of this study is to investigate the degradation of GFRP composite using an accelerated aging method and its influence on the tensile properties. Two types of E-glass/vinylester rods were exposed to moisture, chloride, alkali, and freeze-thaw cycling conditions for up to 132 days. In order to examine the degradation of the GFRP composite in micro level, strand-type E-glass/vinylester rod specimens were also fabricated and tested. The test results indicated that the tensile properties of the GFRP rods were significantly reduced after conditioning, due to the degradation of GFRP.","archive_location":"135 citation(s)","call-number":"6.603","container-title":"Composite Structures","DOI":"10.1016/j.compstruct.2007.03.005","ISSN":"0263-8223","issue":"1","journalAbbreviation":"Composite Structures","language":"en","page":"37-47","source":"1","title":"5-18 Short-term durability test for GFRP rods under various environmental conditions","volume":"83","author":[{"family":"Kim","given":"Hyeong-Yeol"},{"family":"Park","given":"Young-Hwan"},{"family":"You","given":"Young-Jun"},{"family":"Moon","given":"Chang-Kwon"}],"issued":{"date-parts":[["2008",3,1]]}}},{"id":2241,"uris":["http://zotero.org/users/8429015/items/8UT4URZ4"],"itemData":{"id":2241,"type":"article-journal","abstract":"One of the main properties that affects the use of fiber reinforced polymer (FRP) composites in prestressing application is the long-term creep behavior. In this study the long-term creep behavior of basalt fiber reinforced polymer (BFRP) bars was investigated. The initial stress level and the fiber content presented in different diameter are the variables considered in this study. The creep rupture stress, the creep strain, and the residual properties of BFRP were experimentally studied. Moreover, the ratio of creep rupture stress after million-hour (114 years) to the initial ultimate strength of BFRP bars was extrapolated based on statistical analysis of the experimental results to be 62.3% and 57.7% for 6 and-10 mm diameters of BFRP bars, respectively. The test results showed that the creep rupture stress of BFRP bars under different sustained stresses have linear relationship with logarithm of time similar to other types of FRP bars. Additionally, the creep behavior of BFRP bars follows the three stages of creep strain similar to glass and aramid FRP bars. Moreover, based on the test results, the fiber content had proved to have a significant effect on the long-term creep behavior of BFRP bars, since the 6 mm diameter of higher fiber content exhibit lower creep strain and higher extrapolated creep rupture stress than 10 mm diameter. Finally, BFRP bars are recommended to be used in prestressing application.","archive_location":"9 citation(s)","call-number":"7.693","container-title":"Construction and Building Materials","DOI":"10.1016/j.conbuildmat.2020.120437","ISSN":"0950-0618","journalAbbreviation":"Construction and Building Materials","language":"en","page":"120437","source":"2","title":"5-31 Long-term creep behavior of basalt fiber reinforced polymer bars","volume":"260","author":[{"family":"Sokairge","given":"Hesham"},{"family":"Elgabbas","given":"Fareed"},{"family":"Rashad","given":"Ahmed"},{"family":"Elshafie","given":"Hany"}],"issued":{"date-parts":[["2020",11,10]]}}},{"id":2251,"uris":["http://zotero.org/users/8429015/items/GXA3GUXF"],"itemData":{"id":2251,"type":"article-journal","archive_location":"13 citation(s)","call-number":"4.21","container-title":"Journal of Composites for Construction","DOI":"10.1061/(ASCE)CC.1943-5614.0000971","ISSN":"1090-0268, 1943-5614","issue":"6","journalAbbreviation":"J. Compos. Constr.","language":"en","page":"06019001","source":"2","title":"5-32 Creep-Rupture Limit for GFRP Bars Subjected to Sustained Loads","volume":"23","author":[{"family":"Benmokrane","given":"Brahim"},{"family":"Brown","given":"Vicki L."},{"family":"Mohamed","given":"Khaled"},{"family":"Nanni","given":"Antonio"},{"family":"Rossini","given":"Marco"},{"family":"Shield","given":"Carol"}],"issued":{"date-parts":[["2019",12]]}},"label":"page"}],"schema":"https://github.com/citation-style-language/schema/raw/master/csl-citation.json"} </w:instrText>
      </w:r>
      <w:r w:rsidRPr="001E1449">
        <w:fldChar w:fldCharType="separate"/>
      </w:r>
      <w:r w:rsidR="00AA40DE" w:rsidRPr="001E1449">
        <w:rPr>
          <w:rFonts w:cs="Times New Roman"/>
          <w:kern w:val="0"/>
          <w:szCs w:val="24"/>
        </w:rPr>
        <w:t>[55–59]</w:t>
      </w:r>
      <w:r w:rsidRPr="001E1449">
        <w:fldChar w:fldCharType="end"/>
      </w:r>
      <w:r w:rsidRPr="001E1449">
        <w:t xml:space="preserve">, as shown in </w:t>
      </w:r>
      <w:r w:rsidRPr="001E1449">
        <w:fldChar w:fldCharType="begin"/>
      </w:r>
      <w:r w:rsidRPr="001E1449">
        <w:instrText xml:space="preserve"> REF _Ref114749466 \h </w:instrText>
      </w:r>
      <w:r w:rsidR="001E1449">
        <w:instrText xml:space="preserve"> \* MERGEFORMAT </w:instrText>
      </w:r>
      <w:r w:rsidRPr="001E1449">
        <w:fldChar w:fldCharType="separate"/>
      </w:r>
      <w:r w:rsidR="009E7371" w:rsidRPr="001E1449">
        <w:t xml:space="preserve">Figure </w:t>
      </w:r>
      <w:r w:rsidR="009E7371" w:rsidRPr="001E1449">
        <w:rPr>
          <w:noProof/>
        </w:rPr>
        <w:t>5</w:t>
      </w:r>
      <w:r w:rsidRPr="001E1449">
        <w:fldChar w:fldCharType="end"/>
      </w:r>
      <w:r w:rsidRPr="001E1449">
        <w:t>. This data group includes the time at which creep rupture occurred, as well as the corresponding loading levels. All the data were measured at room temperature</w:t>
      </w:r>
      <w:r w:rsidR="006153FC" w:rsidRPr="001E1449">
        <w:t xml:space="preserve"> in the range </w:t>
      </w:r>
      <w:r w:rsidRPr="001E1449">
        <w:t>25 ~ 40</w:t>
      </w:r>
      <w:r w:rsidRPr="001E1449">
        <w:rPr>
          <w:rFonts w:hint="eastAsia"/>
        </w:rPr>
        <w:t>℃</w:t>
      </w:r>
      <w:r w:rsidRPr="001E1449">
        <w:t xml:space="preserve">. Data belonging to </w:t>
      </w:r>
      <w:r w:rsidR="006153FC" w:rsidRPr="001E1449">
        <w:t xml:space="preserve">identical </w:t>
      </w:r>
      <w:r w:rsidRPr="001E1449">
        <w:t xml:space="preserve">types of FRP bars are fitted using a </w:t>
      </w:r>
      <w:r w:rsidR="00057E6F" w:rsidRPr="001E1449">
        <w:t>linear</w:t>
      </w:r>
      <w:r w:rsidRPr="001E1449">
        <w:t xml:space="preserve"> method, which </w:t>
      </w:r>
      <w:r w:rsidR="006153FC" w:rsidRPr="001E1449">
        <w:t xml:space="preserve">is </w:t>
      </w:r>
      <w:r w:rsidRPr="001E1449">
        <w:t xml:space="preserve">represented by </w:t>
      </w:r>
      <w:r w:rsidR="00B559FC" w:rsidRPr="001E1449">
        <w:t>straight</w:t>
      </w:r>
      <w:r w:rsidRPr="001E1449">
        <w:t xml:space="preserve"> </w:t>
      </w:r>
      <w:r w:rsidR="00057E6F" w:rsidRPr="001E1449">
        <w:t>lines</w:t>
      </w:r>
      <w:r w:rsidRPr="001E1449">
        <w:t xml:space="preserve">. </w:t>
      </w:r>
      <w:r w:rsidR="00B6087D" w:rsidRPr="001E1449">
        <w:t xml:space="preserve">Additionally, for CFRP, the load level can be maintained at 0.9 until the </w:t>
      </w:r>
      <w:r w:rsidR="00BA21FB" w:rsidRPr="001E1449">
        <w:t>exposure</w:t>
      </w:r>
      <w:r w:rsidR="00B6087D" w:rsidRPr="001E1449">
        <w:t xml:space="preserve"> duration reaches approximately 10</w:t>
      </w:r>
      <w:r w:rsidR="00B6087D" w:rsidRPr="001E1449">
        <w:rPr>
          <w:vertAlign w:val="superscript"/>
        </w:rPr>
        <w:t>-0.9</w:t>
      </w:r>
      <w:r w:rsidR="00B6087D" w:rsidRPr="001E1449">
        <w:t xml:space="preserve"> year</w:t>
      </w:r>
      <w:r w:rsidR="00BA21FB" w:rsidRPr="001E1449">
        <w:t>s</w:t>
      </w:r>
      <w:r w:rsidR="00B6087D" w:rsidRPr="001E1449">
        <w:t>. Therefore, a piecewise fitting line</w:t>
      </w:r>
      <w:r w:rsidR="00BA21FB" w:rsidRPr="001E1449">
        <w:t xml:space="preserve"> is selected</w:t>
      </w:r>
      <w:r w:rsidR="00B6087D" w:rsidRPr="001E1449">
        <w:t xml:space="preserve"> to </w:t>
      </w:r>
      <w:r w:rsidR="00BA21FB" w:rsidRPr="001E1449">
        <w:t>depict</w:t>
      </w:r>
      <w:r w:rsidR="00B6087D" w:rsidRPr="001E1449">
        <w:t xml:space="preserve"> the trend of CFRP. </w:t>
      </w:r>
      <w:r w:rsidR="006153FC" w:rsidRPr="001E1449">
        <w:t>The d</w:t>
      </w:r>
      <w:r w:rsidRPr="001E1449">
        <w:t xml:space="preserve">ata points and fitted </w:t>
      </w:r>
      <w:r w:rsidR="00057E6F" w:rsidRPr="001E1449">
        <w:t>line</w:t>
      </w:r>
      <w:r w:rsidRPr="001E1449">
        <w:t xml:space="preserve"> of CFRP are all above those of both BFRP and GFRP at different loading stages, which means </w:t>
      </w:r>
      <w:r w:rsidR="006153FC" w:rsidRPr="001E1449">
        <w:t xml:space="preserve">that </w:t>
      </w:r>
      <w:r w:rsidRPr="001E1449">
        <w:t xml:space="preserve">CFRP can sustain a higher load level given the same loading duration or can maintain a certain load level for a longer period. As for GFRP, </w:t>
      </w:r>
      <w:r w:rsidR="006153FC" w:rsidRPr="001E1449">
        <w:t xml:space="preserve">although </w:t>
      </w:r>
      <w:r w:rsidRPr="001E1449">
        <w:t>it outperforms BFRP under a higher stress level (around 85%)</w:t>
      </w:r>
      <w:r w:rsidR="006153FC" w:rsidRPr="001E1449">
        <w:t xml:space="preserve">, </w:t>
      </w:r>
      <w:r w:rsidRPr="001E1449">
        <w:t xml:space="preserve">when the given load level slightly reduces to 0.7 ~ 0.8, the creep rupture failure of both </w:t>
      </w:r>
      <w:r w:rsidR="00E5730F" w:rsidRPr="001E1449">
        <w:t xml:space="preserve">the </w:t>
      </w:r>
      <w:r w:rsidRPr="001E1449">
        <w:t>BFRP and GFRP bars occur</w:t>
      </w:r>
      <w:r w:rsidR="00E5730F" w:rsidRPr="001E1449">
        <w:t>s</w:t>
      </w:r>
      <w:r w:rsidRPr="001E1449">
        <w:t xml:space="preserve"> at </w:t>
      </w:r>
      <w:r w:rsidR="006153FC" w:rsidRPr="001E1449">
        <w:t xml:space="preserve">almost </w:t>
      </w:r>
      <w:r w:rsidRPr="001E1449">
        <w:t xml:space="preserve">the same moment. When the load level further decreases, </w:t>
      </w:r>
      <w:r w:rsidR="006153FC" w:rsidRPr="001E1449">
        <w:t xml:space="preserve">the </w:t>
      </w:r>
      <w:r w:rsidRPr="001E1449">
        <w:t xml:space="preserve">duration of </w:t>
      </w:r>
      <w:r w:rsidR="00E5730F" w:rsidRPr="001E1449">
        <w:t xml:space="preserve">the </w:t>
      </w:r>
      <w:r w:rsidR="006153FC" w:rsidRPr="001E1449">
        <w:t xml:space="preserve">sustained </w:t>
      </w:r>
      <w:r w:rsidRPr="001E1449">
        <w:t xml:space="preserve">load is </w:t>
      </w:r>
      <w:r w:rsidR="00DF313D" w:rsidRPr="001E1449">
        <w:t>greater</w:t>
      </w:r>
      <w:r w:rsidRPr="001E1449">
        <w:t xml:space="preserve"> for BFRP than </w:t>
      </w:r>
      <w:r w:rsidR="006153FC" w:rsidRPr="001E1449">
        <w:t xml:space="preserve">for </w:t>
      </w:r>
      <w:r w:rsidRPr="001E1449">
        <w:t>GFRP</w:t>
      </w:r>
      <w:r w:rsidR="006153FC" w:rsidRPr="001E1449">
        <w:t>,</w:t>
      </w:r>
      <w:r w:rsidRPr="001E1449">
        <w:t xml:space="preserve"> </w:t>
      </w:r>
      <w:r w:rsidR="00DF313D" w:rsidRPr="001E1449">
        <w:t>as indicated by the regression</w:t>
      </w:r>
      <w:r w:rsidRPr="001E1449">
        <w:t xml:space="preserve"> </w:t>
      </w:r>
      <w:r w:rsidR="00057E6F" w:rsidRPr="001E1449">
        <w:t xml:space="preserve">lines, which means BFRP degrades slower under sustained load </w:t>
      </w:r>
      <w:r w:rsidR="00DF313D" w:rsidRPr="001E1449">
        <w:t>in comparison</w:t>
      </w:r>
      <w:r w:rsidR="00057E6F" w:rsidRPr="001E1449">
        <w:t xml:space="preserve"> to GFRP.</w:t>
      </w:r>
    </w:p>
    <w:p w14:paraId="1BE4683C" w14:textId="04BCD90B" w:rsidR="00392A1C" w:rsidRPr="001E1449" w:rsidRDefault="0086541F" w:rsidP="003E3BBE">
      <w:pPr>
        <w:pStyle w:val="3"/>
      </w:pPr>
      <w:r w:rsidRPr="001E1449">
        <w:t>Mechanical properties after freeze-thaw cycles</w:t>
      </w:r>
    </w:p>
    <w:p w14:paraId="75F17633" w14:textId="7BB4507F" w:rsidR="007D5158" w:rsidRPr="001E1449" w:rsidRDefault="007D5158" w:rsidP="007D5158">
      <w:pPr>
        <w:ind w:firstLine="420"/>
      </w:pPr>
      <w:r w:rsidRPr="001E1449">
        <w:t xml:space="preserve">The freeze-thaw cycle is a major threat to FRP-reinforced structures in frigid regions </w:t>
      </w:r>
      <w:r w:rsidRPr="001E1449">
        <w:fldChar w:fldCharType="begin"/>
      </w:r>
      <w:r w:rsidRPr="001E1449">
        <w:instrText xml:space="preserve"> ADDIN ZOTERO_ITEM CSL_CITATION {"citationID":"XC3ofNwe","properties":{"formattedCitation":"[25,60,61]","plainCitation":"[25,60,61]","noteIndex":0},"citationItems":[{"id":2192,"uris":["http://zotero.org/users/8429015/items/ZYE4X99V"],"itemData":{"id":2192,"type":"article-journal","abstract":"Coupon tests were conducted to investigate the mechanical characteristics of basalt FRP (BFRP) sheet, basalt-carbon hybrid FRP sheets and the corresponding epoxy rein under the effect of freeze-thaw cycling. FRP sheets and epoxy rein coupons were subjected to up to 200 and 250 freeze-thaw cycles respectively. Test parameters included the number of freeze-thaw cycles and the types of FRP composites. Test results show that (1) BFRP sheet perform better than CFRP or GFRP sheets under high freeze-thaw cycles; (2) exposed hybrid FRP sheets not only show very little loss in mechanical properties, but also contribute to the stability of test data; (3) mechanical properties of rein epoxy decrease significantly with increasing freeze-thaw cycles.","archive_location":"29 citation(s)","container-title":"Advanced Materials Research","DOI":"10.4028/www.scientific.net/AMR.163-167.3297","ISSN":"1662-8985","language":"en","note":"event-title: Advances in Structures\nISBN: 9780878492060\npublisher: Trans Tech Publications Ltd","page":"3297-3300","source":"www.scientific.net","title":"5-21 Durability of BFRP and Hybrid FRP Sheets under Freeze-Thaw Cycling","volume":"163-167","author":[{"family":"Shi","given":"Jia Wei"},{"family":"Zhu","given":"Hong"},{"family":"Wu","given":"Zhi Shen"},{"family":"Wu","given":"Gang"}],"issued":{"date-parts":[["2011"]]}}},{"id":2182,"uris":["http://zotero.org/users/8429015/items/WDXZ3RHS"],"itemData":{"id":2182,"type":"article-journal","abstract":"This study presents the results of an experimental investigation of the freeze–thaw (FT) resistance, including the hybridization of fibers, of carbon, basalt and glass fiber-reinforced polymer (CFRP, BFRP and GFRP) sheets commonly used in civil engineering practice. Coupon tests were conducted to investigate the tensile properties of FRP sheets and their corresponding epoxy resins and dry fiber sheets after up to 300 FT cycles. Sustained loading was included in the testing to reflect the behavior of FRP sheets in real structures. The test results indicate that (1) BFRP and hybrid FRP sheets have better FT resistance than CFRP and GFRP sheets, and the hybridization of fibers can contribute to the stability of the tensile properties of these materials after FT exposure; (2) the tensile properties of the resin matrix deteriorate significantly with increasing FT cycles; (3) further degradation of the tensile properties of FRP sheets is caused by sustained loading during FT cycling; and (4) the tensile behavior of dry glass fiber sheets is more sensitive to FT cycling than dry carbon and basalt fiber sheets. Lastly, the degradation mechanism of FRP sheets in FT environments is discussed.","archive_location":"49 citation(s)","container-title":"Composites Part B: Engineering","DOI":"10.1016/j.compositesb.2013.11.026","ISSN":"1359-8368","journalAbbreviation":"Composites Part B: Engineering","language":"en","page":"239-247","source":"ScienceDirect","title":"5-19 Tensile behavior of FRP and hybrid FRP sheets in freeze–thaw cycling environments","volume":"60","author":[{"family":"Shi","given":"Jia-Wei"},{"family":"Zhu","given":"Hong"},{"family":"Wu","given":"Gang"},{"family":"Wu","given":"Zhi-Shen"}],"issued":{"date-parts":[["2014",4,1]]}},"label":"page"},{"id":1445,"uris":["http://zotero.org/users/8429015/items/4LYC3W2L"],"itemData":{"id":1445,"type":"thesis","genre":"PhD Thesis","publisher":"Université Laval","title":"7-07 Bond durability of basalt fibre-reinforced polymers (BFRP) bars under freeze-and-thaw conditions","author":[{"family":"Ammar","given":"Mohamed Amine"}],"issued":{"date-parts":[["2014"]]}},"label":"page"}],"schema":"https://github.com/citation-style-language/schema/raw/master/csl-citation.json"} </w:instrText>
      </w:r>
      <w:r w:rsidRPr="001E1449">
        <w:fldChar w:fldCharType="separate"/>
      </w:r>
      <w:r w:rsidRPr="001E1449">
        <w:rPr>
          <w:rFonts w:cs="Times New Roman"/>
        </w:rPr>
        <w:t>[25,60,61]</w:t>
      </w:r>
      <w:r w:rsidRPr="001E1449">
        <w:fldChar w:fldCharType="end"/>
      </w:r>
      <w:r w:rsidRPr="001E1449">
        <w:t xml:space="preserve">. The performance of FRP bars following freeze-thaw cycles has been investigated in </w:t>
      </w:r>
      <w:r w:rsidRPr="001E1449">
        <w:fldChar w:fldCharType="begin"/>
      </w:r>
      <w:r w:rsidRPr="001E1449">
        <w:instrText xml:space="preserve"> ADDIN ZOTERO_ITEM CSL_CITATION {"citationID":"rOBYV3CK","properties":{"formattedCitation":"[25,60]","plainCitation":"[25,60]","noteIndex":0},"citationItems":[{"id":2192,"uris":["http://zotero.org/users/8429015/items/ZYE4X99V"],"itemData":{"id":2192,"type":"article-journal","abstract":"Coupon tests were conducted to investigate the mechanical characteristics of basalt FRP (BFRP) sheet, basalt-carbon hybrid FRP sheets and the corresponding epoxy rein under the effect of freeze-thaw cycling. FRP sheets and epoxy rein coupons were subjected to up to 200 and 250 freeze-thaw cycles respectively. Test parameters included the number of freeze-thaw cycles and the types of FRP composites. Test results show that (1) BFRP sheet perform better than CFRP or GFRP sheets under high freeze-thaw cycles; (2) exposed hybrid FRP sheets not only show very little loss in mechanical properties, but also contribute to the stability of test data; (3) mechanical properties of rein epoxy decrease significantly with increasing freeze-thaw cycles.","archive_location":"29 citation(s)","container-title":"Advanced Materials Research","DOI":"10.4028/www.scientific.net/AMR.163-167.3297","ISSN":"1662-8985","language":"en","note":"event-title: Advances in Structures\nISBN: 9780878492060\npublisher: Trans Tech Publications Ltd","page":"3297-3300","source":"www.scientific.net","title":"5-21 Durability of BFRP and Hybrid FRP Sheets under Freeze-Thaw Cycling","volume":"163-167","author":[{"family":"Shi","given":"Jia Wei"},{"family":"Zhu","given":"Hong"},{"family":"Wu","given":"Zhi Shen"},{"family":"Wu","given":"Gang"}],"issued":{"date-parts":[["2011"]]}},"label":"page"},{"id":2182,"uris":["http://zotero.org/users/8429015/items/WDXZ3RHS"],"itemData":{"id":2182,"type":"article-journal","abstract":"This study presents the results of an experimental investigation of the freeze–thaw (FT) resistance, including the hybridization of fibers, of carbon, basalt and glass fiber-reinforced polymer (CFRP, BFRP and GFRP) sheets commonly used in civil engineering practice. Coupon tests were conducted to investigate the tensile properties of FRP sheets and their corresponding epoxy resins and dry fiber sheets after up to 300 FT cycles. Sustained loading was included in the testing to reflect the behavior of FRP sheets in real structures. The test results indicate that (1) BFRP and hybrid FRP sheets have better FT resistance than CFRP and GFRP sheets, and the hybridization of fibers can contribute to the stability of the tensile properties of these materials after FT exposure; (2) the tensile properties of the resin matrix deteriorate significantly with increasing FT cycles; (3) further degradation of the tensile properties of FRP sheets is caused by sustained loading during FT cycling; and (4) the tensile behavior of dry glass fiber sheets is more sensitive to FT cycling than dry carbon and basalt fiber sheets. Lastly, the degradation mechanism of FRP sheets in FT environments is discussed.","archive_location":"49 citation(s)","container-title":"Composites Part B: Engineering","DOI":"10.1016/j.compositesb.2013.11.026","ISSN":"1359-8368","journalAbbreviation":"Composites Part B: Engineering","language":"en","page":"239-247","source":"ScienceDirect","title":"5-19 Tensile behavior of FRP and hybrid FRP sheets in freeze–thaw cycling environments","volume":"60","author":[{"family":"Shi","given":"Jia-Wei"},{"family":"Zhu","given":"Hong"},{"family":"Wu","given":"Gang"},{"family":"Wu","given":"Zhi-Shen"}],"issued":{"date-parts":[["2014",4,1]]}}}],"schema":"https://github.com/citation-style-language/schema/raw/master/csl-citation.json"} </w:instrText>
      </w:r>
      <w:r w:rsidRPr="001E1449">
        <w:fldChar w:fldCharType="separate"/>
      </w:r>
      <w:r w:rsidRPr="001E1449">
        <w:rPr>
          <w:rFonts w:cs="Times New Roman"/>
        </w:rPr>
        <w:t>[25,60]</w:t>
      </w:r>
      <w:r w:rsidRPr="001E1449">
        <w:fldChar w:fldCharType="end"/>
      </w:r>
      <w:r w:rsidRPr="001E1449">
        <w:t xml:space="preserve">, and information therefrom concerning freeze-thaw resistance is combined and presented in </w:t>
      </w:r>
      <w:r w:rsidRPr="001E1449">
        <w:fldChar w:fldCharType="begin"/>
      </w:r>
      <w:r w:rsidRPr="001E1449">
        <w:instrText xml:space="preserve"> REF _Ref114754745 \h </w:instrText>
      </w:r>
      <w:r w:rsidR="001E1449">
        <w:instrText xml:space="preserve"> \* MERGEFORMAT </w:instrText>
      </w:r>
      <w:r w:rsidRPr="001E1449">
        <w:fldChar w:fldCharType="separate"/>
      </w:r>
      <w:r w:rsidR="009E7371" w:rsidRPr="001E1449">
        <w:t xml:space="preserve">Figure </w:t>
      </w:r>
      <w:r w:rsidR="009E7371" w:rsidRPr="001E1449">
        <w:rPr>
          <w:noProof/>
        </w:rPr>
        <w:t>6</w:t>
      </w:r>
      <w:r w:rsidRPr="001E1449">
        <w:fldChar w:fldCharType="end"/>
      </w:r>
      <w:r w:rsidRPr="001E1449">
        <w:t>.</w:t>
      </w:r>
    </w:p>
    <w:p w14:paraId="0A2DC389" w14:textId="57D0937E" w:rsidR="00D56832" w:rsidRPr="001E1449" w:rsidRDefault="007D5158" w:rsidP="00D56832">
      <w:pPr>
        <w:ind w:firstLine="420"/>
      </w:pPr>
      <w:r w:rsidRPr="001E1449">
        <w:t>Indicators of the freeze-thaw performance of FRP bars include the elastic modulus, tensile strength and rupture elongation. The values of these indicators are normalized based on the values without freeze-thaw effects. The elastic modulus of every FRP bar appears to be insusceptible following a freeze-thaw cycle.</w:t>
      </w:r>
      <w:bookmarkStart w:id="26" w:name="OLE_LINK70"/>
      <w:r w:rsidRPr="001E1449">
        <w:t xml:space="preserve"> </w:t>
      </w:r>
      <w:bookmarkEnd w:id="26"/>
      <w:r w:rsidRPr="001E1449">
        <w:t xml:space="preserve">Moreover, the elastic moduli of BFRP and CFRP even increase with the number of cycles, presumably due to the embrittlement of the matrices of the FRP specimens </w:t>
      </w:r>
      <w:r w:rsidRPr="001E1449">
        <w:fldChar w:fldCharType="begin"/>
      </w:r>
      <w:r w:rsidRPr="001E1449">
        <w:instrText xml:space="preserve"> ADDIN ZOTERO_ITEM CSL_CITATION {"citationID":"D4wD98RB","properties":{"formattedCitation":"[60]","plainCitation":"[60]","noteIndex":0},"citationItems":[{"id":2182,"uris":["http://zotero.org/users/8429015/items/WDXZ3RHS"],"itemData":{"id":2182,"type":"article-journal","abstract":"This study presents the results of an experimental investigation of the freeze–thaw (FT) resistance, including the hybridization of fibers, of carbon, basalt and glass fiber-reinforced polymer (CFRP, BFRP and GFRP) sheets commonly used in civil engineering practice. Coupon tests were conducted to investigate the tensile properties of FRP sheets and their corresponding epoxy resins and dry fiber sheets after up to 300 FT cycles. Sustained loading was included in the testing to reflect the behavior of FRP sheets in real structures. The test results indicate that (1) BFRP and hybrid FRP sheets have better FT resistance than CFRP and GFRP sheets, and the hybridization of fibers can contribute to the stability of the tensile properties of these materials after FT exposure; (2) the tensile properties of the resin matrix deteriorate significantly with increasing FT cycles; (3) further degradation of the tensile properties of FRP sheets is caused by sustained loading during FT cycling; and (4) the tensile behavior of dry glass fiber sheets is more sensitive to FT cycling than dry carbon and basalt fiber sheets. Lastly, the degradation mechanism of FRP sheets in FT environments is discussed.","archive_location":"49 citation(s)","container-title":"Composites Part B: Engineering","DOI":"10.1016/j.compositesb.2013.11.026","ISSN":"1359-8368","journalAbbreviation":"Composites Part B: Engineering","language":"en","page":"239-247","source":"ScienceDirect","title":"5-19 Tensile behavior of FRP and hybrid FRP sheets in freeze–thaw cycling environments","volume":"60","author":[{"family":"Shi","given":"Jia-Wei"},{"family":"Zhu","given":"Hong"},{"family":"Wu","given":"Gang"},{"family":"Wu","given":"Zhi-Shen"}],"issued":{"date-parts":[["2014",4,1]]}}}],"schema":"https://github.com/citation-style-language/schema/raw/master/csl-citation.json"} </w:instrText>
      </w:r>
      <w:r w:rsidRPr="001E1449">
        <w:fldChar w:fldCharType="separate"/>
      </w:r>
      <w:r w:rsidRPr="001E1449">
        <w:rPr>
          <w:rFonts w:cs="Times New Roman"/>
        </w:rPr>
        <w:t>[60]</w:t>
      </w:r>
      <w:r w:rsidRPr="001E1449">
        <w:fldChar w:fldCharType="end"/>
      </w:r>
      <w:r w:rsidRPr="001E1449">
        <w:t xml:space="preserve">. With regard to tensile strength, a rising tendency for the tensile strength of BFRP is shown whilst the strengths of CFRP and GFRP are found to decrease when the number of freeze-thaw cycles increases. Different to the aspects of elastic modulus and tensile strength, the freeze-thaw cycle does adversely affect the rupture elongation of various FRPs. However, the effects are not </w:t>
      </w:r>
      <w:proofErr w:type="gramStart"/>
      <w:r w:rsidRPr="001E1449">
        <w:t>stable</w:t>
      </w:r>
      <w:proofErr w:type="gramEnd"/>
      <w:r w:rsidRPr="001E1449">
        <w:t xml:space="preserve"> and degradation of the elongation values </w:t>
      </w:r>
      <w:proofErr w:type="gramStart"/>
      <w:r w:rsidRPr="001E1449">
        <w:t>fluctuate</w:t>
      </w:r>
      <w:proofErr w:type="gramEnd"/>
      <w:r w:rsidRPr="001E1449">
        <w:t xml:space="preserve"> widely throughout the tests. It has been mentioned that the elastic modulus could partially influence rupture elongation </w:t>
      </w:r>
      <w:r w:rsidRPr="001E1449">
        <w:fldChar w:fldCharType="begin"/>
      </w:r>
      <w:r w:rsidRPr="001E1449">
        <w:instrText xml:space="preserve"> ADDIN ZOTERO_ITEM CSL_CITATION {"citationID":"mXt9lRQX","properties":{"formattedCitation":"[25]","plainCitation":"[25]","noteIndex":0},"citationItems":[{"id":2192,"uris":["http://zotero.org/users/8429015/items/ZYE4X99V"],"itemData":{"id":2192,"type":"article-journal","abstract":"Coupon tests were conducted to investigate the mechanical characteristics of basalt FRP (BFRP) sheet, basalt-carbon hybrid FRP sheets and the corresponding epoxy rein under the effect of freeze-thaw cycling. FRP sheets and epoxy rein coupons were subjected to up to 200 and 250 freeze-thaw cycles respectively. Test parameters included the number of freeze-thaw cycles and the types of FRP composites. Test results show that (1) BFRP sheet perform better than CFRP or GFRP sheets under high freeze-thaw cycles; (2) exposed hybrid FRP sheets not only show very little loss in mechanical properties, but also contribute to the stability of test data; (3) mechanical properties of rein epoxy decrease significantly with increasing freeze-thaw cycles.","archive_location":"29 citation(s)","container-title":"Advanced Materials Research","DOI":"10.4028/www.scientific.net/AMR.163-167.3297","ISSN":"1662-8985","language":"en","note":"event-title: Advances in Structures\nISBN: 9780878492060\npublisher: Trans Tech Publications Ltd","page":"3297-3300","source":"www.scientific.net","title":"5-21 Durability of BFRP and Hybrid FRP Sheets under Freeze-Thaw Cycling","volume":"163-167","author":[{"family":"Shi","given":"Jia Wei"},{"family":"Zhu","given":"Hong"},{"family":"Wu","given":"Zhi Shen"},{"family":"Wu","given":"Gang"}],"issued":{"date-parts":[["2011"]]}}}],"schema":"https://github.com/citation-style-language/schema/raw/master/csl-citation.json"} </w:instrText>
      </w:r>
      <w:r w:rsidRPr="001E1449">
        <w:fldChar w:fldCharType="separate"/>
      </w:r>
      <w:r w:rsidRPr="001E1449">
        <w:rPr>
          <w:rFonts w:cs="Times New Roman"/>
        </w:rPr>
        <w:t>[25]</w:t>
      </w:r>
      <w:r w:rsidRPr="001E1449">
        <w:fldChar w:fldCharType="end"/>
      </w:r>
      <w:r w:rsidRPr="001E1449">
        <w:t>. Hence, the elongation of BFRP undulates severely as the elastic modulus increases during alternations between freeze and thaw. In contrast, the rupture elongation of GFRP loses stability because of the almost invariant elastic modulus of GFRP during freeze-thaw exposure.</w:t>
      </w:r>
    </w:p>
    <w:p w14:paraId="0EC70091" w14:textId="3B86A994" w:rsidR="00C07B97" w:rsidRPr="001E1449" w:rsidRDefault="00C07B97">
      <w:pPr>
        <w:pStyle w:val="afb"/>
      </w:pPr>
      <w:r w:rsidRPr="001E1449">
        <w:object w:dxaOrig="4585" w:dyaOrig="2940" w14:anchorId="27A1B8E7">
          <v:shape id="_x0000_i1032" type="#_x0000_t75" style="width:229.1pt;height:147.25pt" o:ole="">
            <v:imagedata r:id="rId22" o:title=""/>
          </v:shape>
          <o:OLEObject Type="Embed" ProgID="Visio.Drawing.15" ShapeID="_x0000_i1032" DrawAspect="Content" ObjectID="_1826036515" r:id="rId23"/>
        </w:object>
      </w:r>
    </w:p>
    <w:p w14:paraId="382478BE" w14:textId="746CD66C" w:rsidR="008738D9" w:rsidRPr="001E1449" w:rsidRDefault="003E3BBE" w:rsidP="008738D9">
      <w:pPr>
        <w:pStyle w:val="afb"/>
        <w:numPr>
          <w:ilvl w:val="0"/>
          <w:numId w:val="7"/>
        </w:numPr>
      </w:pPr>
      <w:r w:rsidRPr="001E1449">
        <w:t>Variation of r</w:t>
      </w:r>
      <w:r w:rsidR="008738D9" w:rsidRPr="001E1449">
        <w:t>upture elongation.</w:t>
      </w:r>
    </w:p>
    <w:p w14:paraId="0D12EE0E" w14:textId="087DF41E" w:rsidR="00C07B97" w:rsidRPr="001E1449" w:rsidRDefault="00C07B97">
      <w:pPr>
        <w:pStyle w:val="afb"/>
      </w:pPr>
      <w:r w:rsidRPr="001E1449">
        <w:object w:dxaOrig="4585" w:dyaOrig="2904" w14:anchorId="481CF91C">
          <v:shape id="_x0000_i1033" type="#_x0000_t75" style="width:229.1pt;height:145.1pt" o:ole="">
            <v:imagedata r:id="rId24" o:title=""/>
          </v:shape>
          <o:OLEObject Type="Embed" ProgID="Visio.Drawing.15" ShapeID="_x0000_i1033" DrawAspect="Content" ObjectID="_1826036516" r:id="rId25"/>
        </w:object>
      </w:r>
    </w:p>
    <w:p w14:paraId="630AD925" w14:textId="3F8EDF1F" w:rsidR="008738D9" w:rsidRPr="001E1449" w:rsidRDefault="003E3BBE" w:rsidP="008738D9">
      <w:pPr>
        <w:pStyle w:val="afb"/>
        <w:numPr>
          <w:ilvl w:val="0"/>
          <w:numId w:val="7"/>
        </w:numPr>
      </w:pPr>
      <w:r w:rsidRPr="001E1449">
        <w:t>Variation of t</w:t>
      </w:r>
      <w:r w:rsidR="008738D9" w:rsidRPr="001E1449">
        <w:t>ensile strength.</w:t>
      </w:r>
    </w:p>
    <w:p w14:paraId="52C94AC7" w14:textId="1DC140EF" w:rsidR="00C07B97" w:rsidRPr="001E1449" w:rsidRDefault="00C07B97">
      <w:pPr>
        <w:pStyle w:val="afb"/>
      </w:pPr>
      <w:r w:rsidRPr="001E1449">
        <w:object w:dxaOrig="4585" w:dyaOrig="2952" w14:anchorId="5DD213D3">
          <v:shape id="_x0000_i1034" type="#_x0000_t75" style="width:229.1pt;height:147.8pt" o:ole="">
            <v:imagedata r:id="rId26" o:title=""/>
          </v:shape>
          <o:OLEObject Type="Embed" ProgID="Visio.Drawing.15" ShapeID="_x0000_i1034" DrawAspect="Content" ObjectID="_1826036517" r:id="rId27"/>
        </w:object>
      </w:r>
    </w:p>
    <w:p w14:paraId="19E4DCA8" w14:textId="2A1A3C36" w:rsidR="008738D9" w:rsidRPr="001E1449" w:rsidRDefault="003E3BBE" w:rsidP="008738D9">
      <w:pPr>
        <w:pStyle w:val="afb"/>
        <w:numPr>
          <w:ilvl w:val="0"/>
          <w:numId w:val="7"/>
        </w:numPr>
      </w:pPr>
      <w:r w:rsidRPr="001E1449">
        <w:t>Variation of e</w:t>
      </w:r>
      <w:r w:rsidR="008738D9" w:rsidRPr="001E1449">
        <w:t>lastic modulus.</w:t>
      </w:r>
    </w:p>
    <w:p w14:paraId="247F8197" w14:textId="2BFF128C" w:rsidR="00392A1C" w:rsidRPr="001E1449" w:rsidRDefault="0086541F">
      <w:pPr>
        <w:pStyle w:val="afb"/>
      </w:pPr>
      <w:bookmarkStart w:id="27" w:name="_Ref114754745"/>
      <w:r w:rsidRPr="001E1449">
        <w:t xml:space="preserve">Figure </w:t>
      </w:r>
      <w:fldSimple w:instr=" SEQ Figure \* ARABIC ">
        <w:r w:rsidR="009E7371" w:rsidRPr="001E1449">
          <w:rPr>
            <w:noProof/>
          </w:rPr>
          <w:t>6</w:t>
        </w:r>
      </w:fldSimple>
      <w:bookmarkEnd w:id="27"/>
      <w:r w:rsidRPr="001E1449">
        <w:t xml:space="preserve"> Variations of elastic modul</w:t>
      </w:r>
      <w:r w:rsidR="00BD3CDE" w:rsidRPr="001E1449">
        <w:t>us</w:t>
      </w:r>
      <w:r w:rsidRPr="001E1449">
        <w:t>, tensile strength and rupture elongation of different FRPs</w:t>
      </w:r>
      <w:r w:rsidRPr="001E1449">
        <w:br/>
        <w:t xml:space="preserve">as number of freeze-thaw cycles increases </w:t>
      </w:r>
      <w:r w:rsidRPr="001E1449">
        <w:fldChar w:fldCharType="begin"/>
      </w:r>
      <w:r w:rsidR="00AA40DE" w:rsidRPr="001E1449">
        <w:instrText xml:space="preserve"> ADDIN ZOTERO_ITEM CSL_CITATION {"citationID":"xa36dmXK","properties":{"formattedCitation":"[25,60]","plainCitation":"[25,60]","noteIndex":0},"citationItems":[{"id":2192,"uris":["http://zotero.org/users/8429015/items/ZYE4X99V"],"itemData":{"id":2192,"type":"article-journal","abstract":"Coupon tests were conducted to investigate the mechanical characteristics of basalt FRP (BFRP) sheet, basalt-carbon hybrid FRP sheets and the corresponding epoxy rein under the effect of freeze-thaw cycling. FRP sheets and epoxy rein coupons were subjected to up to 200 and 250 freeze-thaw cycles respectively. Test parameters included the number of freeze-thaw cycles and the types of FRP composites. Test results show that (1) BFRP sheet perform better than CFRP or GFRP sheets under high freeze-thaw cycles; (2) exposed hybrid FRP sheets not only show very little loss in mechanical properties, but also contribute to the stability of test data; (3) mechanical properties of rein epoxy decrease significantly with increasing freeze-thaw cycles.","archive_location":"29 citation(s)","container-title":"Advanced Materials Research","DOI":"10.4028/www.scientific.net/AMR.163-167.3297","ISSN":"1662-8985","language":"en","note":"event-title: Advances in Structures\nISBN: 9780878492060\npublisher: Trans Tech Publications Ltd","page":"3297-3300","source":"www.scientific.net","title":"5-21 Durability of BFRP and Hybrid FRP Sheets under Freeze-Thaw Cycling","volume":"163-167","author":[{"family":"Shi","given":"Jia Wei"},{"family":"Zhu","given":"Hong"},{"family":"Wu","given":"Zhi Shen"},{"family":"Wu","given":"Gang"}],"issued":{"date-parts":[["2011"]]}}},{"id":2182,"uris":["http://zotero.org/users/8429015/items/WDXZ3RHS"],"itemData":{"id":2182,"type":"article-journal","abstract":"This study presents the results of an experimental investigation of the freeze–thaw (FT) resistance, including the hybridization of fibers, of carbon, basalt and glass fiber-reinforced polymer (CFRP, BFRP and GFRP) sheets commonly used in civil engineering practice. Coupon tests were conducted to investigate the tensile properties of FRP sheets and their corresponding epoxy resins and dry fiber sheets after up to 300 FT cycles. Sustained loading was included in the testing to reflect the behavior of FRP sheets in real structures. The test results indicate that (1) BFRP and hybrid FRP sheets have better FT resistance than CFRP and GFRP sheets, and the hybridization of fibers can contribute to the stability of the tensile properties of these materials after FT exposure; (2) the tensile properties of the resin matrix deteriorate significantly with increasing FT cycles; (3) further degradation of the tensile properties of FRP sheets is caused by sustained loading during FT cycling; and (4) the tensile behavior of dry glass fiber sheets is more sensitive to FT cycling than dry carbon and basalt fiber sheets. Lastly, the degradation mechanism of FRP sheets in FT environments is discussed.","archive_location":"49 citation(s)","container-title":"Composites Part B: Engineering","DOI":"10.1016/j.compositesb.2013.11.026","ISSN":"1359-8368","journalAbbreviation":"Composites Part B: Engineering","language":"en","page":"239-247","source":"ScienceDirect","title":"5-19 Tensile behavior of FRP and hybrid FRP sheets in freeze–thaw cycling environments","volume":"60","author":[{"family":"Shi","given":"Jia-Wei"},{"family":"Zhu","given":"Hong"},{"family":"Wu","given":"Gang"},{"family":"Wu","given":"Zhi-Shen"}],"issued":{"date-parts":[["2014",4,1]]}},"label":"page"}],"schema":"https://github.com/citation-style-language/schema/raw/master/csl-citation.json"} </w:instrText>
      </w:r>
      <w:r w:rsidRPr="001E1449">
        <w:fldChar w:fldCharType="separate"/>
      </w:r>
      <w:r w:rsidR="00AA40DE" w:rsidRPr="001E1449">
        <w:rPr>
          <w:rFonts w:cs="Times New Roman"/>
        </w:rPr>
        <w:t>[25,60]</w:t>
      </w:r>
      <w:r w:rsidRPr="001E1449">
        <w:fldChar w:fldCharType="end"/>
      </w:r>
      <w:r w:rsidRPr="001E1449">
        <w:t>.</w:t>
      </w:r>
    </w:p>
    <w:p w14:paraId="4E321079" w14:textId="77777777" w:rsidR="00392A1C" w:rsidRPr="001E1449" w:rsidRDefault="0086541F">
      <w:pPr>
        <w:pStyle w:val="3"/>
      </w:pPr>
      <w:r w:rsidRPr="001E1449">
        <w:rPr>
          <w:rFonts w:hint="eastAsia"/>
        </w:rPr>
        <w:t>R</w:t>
      </w:r>
      <w:r w:rsidRPr="001E1449">
        <w:t>esistance to chloride attack</w:t>
      </w:r>
    </w:p>
    <w:p w14:paraId="5F51BEB0" w14:textId="107867E3" w:rsidR="00D56832" w:rsidRPr="001E1449" w:rsidRDefault="0086541F" w:rsidP="00D56832">
      <w:pPr>
        <w:ind w:firstLine="420"/>
      </w:pPr>
      <w:r w:rsidRPr="001E1449">
        <w:t xml:space="preserve">Chloride ions exist in seawater </w:t>
      </w:r>
      <w:r w:rsidR="00CC1095" w:rsidRPr="001E1449">
        <w:t xml:space="preserve">and </w:t>
      </w:r>
      <w:r w:rsidRPr="001E1449">
        <w:t xml:space="preserve">de-icing salts, which can result in </w:t>
      </w:r>
      <w:r w:rsidR="00CC1095" w:rsidRPr="001E1449">
        <w:t xml:space="preserve">the </w:t>
      </w:r>
      <w:r w:rsidRPr="001E1449">
        <w:t xml:space="preserve">deterioration of FRP bars. Previous studies </w:t>
      </w:r>
      <w:r w:rsidRPr="001E1449">
        <w:fldChar w:fldCharType="begin"/>
      </w:r>
      <w:r w:rsidR="00AA40DE" w:rsidRPr="001E1449">
        <w:instrText xml:space="preserve"> ADDIN ZOTERO_ITEM CSL_CITATION {"citationID":"irKqqCte","properties":{"formattedCitation":"[23,57]","plainCitation":"[23,57]","noteIndex":0},"citationItems":[{"id":1484,"uris":["http://zotero.org/users/8429015/items/8T4HIJZG"],"itemData":{"id":1484,"type":"article-journal","archive_location":"9 citation(s)","call-number":"6.603","container-title":"Composite Structures","DOI":"10.1016/j.compstruct.2021.114697","ISSN":"02638223","journalAbbreviation":"Composite Structures","language":"en","page":"114697","source":"1","title":"5-10 Durability of components of FRP-concrete bonded reinforcement systems exposed to chloride environments","volume":"279","author":[{"family":"Li","given":"Jianglin"},{"family":"Mai","given":"Zihua"},{"family":"Xie","given":"Jianhe"},{"family":"Lu","given":"Zhongyu"}],"issued":{"date-parts":[["2022",1]]}}},{"id":2179,"uris":["http://zotero.org/users/8429015/items/RKC7LK9G"],"itemData":{"id":2179,"type":"article-journal","abstract":"This paper presents the results of short-term durability test for GFRP rods exposed to various environmental conditions. The main objective of this study is to investigate the degradation of GFRP composite using an accelerated aging method and its influence on the tensile properties. Two types of E-glass/vinylester rods were exposed to moisture, chloride, alkali, and freeze-thaw cycling conditions for up to 132 days. In order to examine the degradation of the GFRP composite in micro level, strand-type E-glass/vinylester rod specimens were also fabricated and tested. The test results indicated that the tensile properties of the GFRP rods were significantly reduced after conditioning, due to the degradation of GFRP.","archive_location":"135 citation(s)","call-number":"6.603","container-title":"Composite Structures","DOI":"10.1016/j.compstruct.2007.03.005","ISSN":"0263-8223","issue":"1","journalAbbreviation":"Composite Structures","language":"en","page":"37-47","source":"1","title":"5-18 Short-term durability test for GFRP rods under various environmental conditions","volume":"83","author":[{"family":"Kim","given":"Hyeong-Yeol"},{"family":"Park","given":"Young-Hwan"},{"family":"You","given":"Young-Jun"},{"family":"Moon","given":"Chang-Kwon"}],"issued":{"date-parts":[["2008",3,1]]}},"label":"page"}],"schema":"https://github.com/citation-style-language/schema/raw/master/csl-citation.json"} </w:instrText>
      </w:r>
      <w:r w:rsidRPr="001E1449">
        <w:fldChar w:fldCharType="separate"/>
      </w:r>
      <w:r w:rsidR="00AA40DE" w:rsidRPr="001E1449">
        <w:rPr>
          <w:rFonts w:cs="Times New Roman"/>
        </w:rPr>
        <w:t>[23,57]</w:t>
      </w:r>
      <w:r w:rsidRPr="001E1449">
        <w:fldChar w:fldCharType="end"/>
      </w:r>
      <w:r w:rsidRPr="001E1449">
        <w:t xml:space="preserve"> indicate </w:t>
      </w:r>
      <w:r w:rsidR="00CC1095" w:rsidRPr="001E1449">
        <w:t xml:space="preserve">that </w:t>
      </w:r>
      <w:r w:rsidRPr="001E1449">
        <w:t xml:space="preserve">chloride ions have </w:t>
      </w:r>
      <w:r w:rsidR="00CC1095" w:rsidRPr="001E1449">
        <w:t xml:space="preserve">a </w:t>
      </w:r>
      <w:r w:rsidRPr="001E1449">
        <w:t>negative effect on various types of FRP bars to some exten</w:t>
      </w:r>
      <w:r w:rsidR="00CC1095" w:rsidRPr="001E1449">
        <w:t>t</w:t>
      </w:r>
      <w:r w:rsidRPr="001E1449">
        <w:t xml:space="preserve">, and many mitigation techniques </w:t>
      </w:r>
      <w:r w:rsidR="00CC1095" w:rsidRPr="001E1449">
        <w:t xml:space="preserve">have been </w:t>
      </w:r>
      <w:r w:rsidRPr="001E1449">
        <w:t xml:space="preserve">proposed. However, the resistance capacities of FRPs against chloride ions have not yet been compared systematically. Thus, comparisons </w:t>
      </w:r>
      <w:r w:rsidR="00CC1095" w:rsidRPr="001E1449">
        <w:t xml:space="preserve">of the </w:t>
      </w:r>
      <w:r w:rsidRPr="001E1449">
        <w:t>durability performances of FRPs towards chloride attack are drawn in this section.</w:t>
      </w:r>
    </w:p>
    <w:p w14:paraId="795AF356" w14:textId="10222F8C" w:rsidR="00C07B97" w:rsidRPr="001E1449" w:rsidRDefault="00C07B97">
      <w:pPr>
        <w:pStyle w:val="afb"/>
      </w:pPr>
      <w:r w:rsidRPr="001E1449">
        <w:object w:dxaOrig="4585" w:dyaOrig="2964" w14:anchorId="1C5D7D8C">
          <v:shape id="_x0000_i1035" type="#_x0000_t75" style="width:229.1pt;height:148.35pt" o:ole="">
            <v:imagedata r:id="rId28" o:title=""/>
          </v:shape>
          <o:OLEObject Type="Embed" ProgID="Visio.Drawing.15" ShapeID="_x0000_i1035" DrawAspect="Content" ObjectID="_1826036518" r:id="rId29"/>
        </w:object>
      </w:r>
    </w:p>
    <w:p w14:paraId="0A86D6FE" w14:textId="08491DA9" w:rsidR="00F55B97" w:rsidRPr="001E1449" w:rsidRDefault="00F55B97" w:rsidP="00F55B97">
      <w:pPr>
        <w:pStyle w:val="afb"/>
        <w:numPr>
          <w:ilvl w:val="0"/>
          <w:numId w:val="8"/>
        </w:numPr>
      </w:pPr>
      <w:r w:rsidRPr="001E1449">
        <w:t>Different temperatures.</w:t>
      </w:r>
    </w:p>
    <w:p w14:paraId="76D52362" w14:textId="19A98BEB" w:rsidR="00C07B97" w:rsidRPr="001E1449" w:rsidRDefault="00C07B97">
      <w:pPr>
        <w:pStyle w:val="afb"/>
      </w:pPr>
      <w:r w:rsidRPr="001E1449">
        <w:object w:dxaOrig="4585" w:dyaOrig="2964" w14:anchorId="5B1DF594">
          <v:shape id="_x0000_i1036" type="#_x0000_t75" style="width:229.1pt;height:148.35pt" o:ole="">
            <v:imagedata r:id="rId30" o:title=""/>
          </v:shape>
          <o:OLEObject Type="Embed" ProgID="Visio.Drawing.15" ShapeID="_x0000_i1036" DrawAspect="Content" ObjectID="_1826036519" r:id="rId31"/>
        </w:object>
      </w:r>
    </w:p>
    <w:p w14:paraId="18696D4C" w14:textId="6FBD0BB7" w:rsidR="00F55B97" w:rsidRPr="001E1449" w:rsidRDefault="00F55B97" w:rsidP="00F55B97">
      <w:pPr>
        <w:pStyle w:val="afb"/>
        <w:numPr>
          <w:ilvl w:val="0"/>
          <w:numId w:val="8"/>
        </w:numPr>
      </w:pPr>
      <w:r w:rsidRPr="001E1449">
        <w:t>Different durations.</w:t>
      </w:r>
    </w:p>
    <w:p w14:paraId="762C114C" w14:textId="5CA6AAC6" w:rsidR="00392A1C" w:rsidRPr="001E1449" w:rsidRDefault="0086541F">
      <w:pPr>
        <w:pStyle w:val="afb"/>
      </w:pPr>
      <w:bookmarkStart w:id="28" w:name="_Ref114817609"/>
      <w:r w:rsidRPr="001E1449">
        <w:t xml:space="preserve">Figure </w:t>
      </w:r>
      <w:fldSimple w:instr=" SEQ Figure \* ARABIC ">
        <w:r w:rsidR="009E7371" w:rsidRPr="001E1449">
          <w:rPr>
            <w:noProof/>
          </w:rPr>
          <w:t>7</w:t>
        </w:r>
      </w:fldSimple>
      <w:bookmarkEnd w:id="28"/>
      <w:r w:rsidRPr="001E1449">
        <w:t xml:space="preserve"> Mechanical performance of FRP specimens after expos</w:t>
      </w:r>
      <w:r w:rsidR="00BD3CDE" w:rsidRPr="001E1449">
        <w:t>ure</w:t>
      </w:r>
      <w:r w:rsidRPr="001E1449">
        <w:t xml:space="preserve"> to chloride environment</w:t>
      </w:r>
      <w:r w:rsidRPr="001E1449">
        <w:br/>
        <w:t>with different temperatures and durations.</w:t>
      </w:r>
    </w:p>
    <w:p w14:paraId="13A0947C" w14:textId="2661956C" w:rsidR="00392A1C" w:rsidRPr="001E1449" w:rsidRDefault="0086541F">
      <w:pPr>
        <w:ind w:firstLine="420"/>
      </w:pPr>
      <w:r w:rsidRPr="001E1449">
        <w:rPr>
          <w:rFonts w:hint="eastAsia"/>
        </w:rPr>
        <w:t>T</w:t>
      </w:r>
      <w:r w:rsidRPr="001E1449">
        <w:t xml:space="preserve">he major variables affecting chloride-induced degradation are environmental temperature and duration of exposure, according to existing studies </w:t>
      </w:r>
      <w:r w:rsidRPr="001E1449">
        <w:fldChar w:fldCharType="begin"/>
      </w:r>
      <w:r w:rsidR="00AA40DE" w:rsidRPr="001E1449">
        <w:instrText xml:space="preserve"> ADDIN ZOTERO_ITEM CSL_CITATION {"citationID":"4GuJpqzG","properties":{"formattedCitation":"[23,57]","plainCitation":"[23,57]","noteIndex":0},"citationItems":[{"id":1484,"uris":["http://zotero.org/users/8429015/items/8T4HIJZG"],"itemData":{"id":1484,"type":"article-journal","archive_location":"9 citation(s)","call-number":"6.603","container-title":"Composite Structures","DOI":"10.1016/j.compstruct.2021.114697","ISSN":"02638223","journalAbbreviation":"Composite Structures","language":"en","page":"114697","source":"1","title":"5-10 Durability of components of FRP-concrete bonded reinforcement systems exposed to chloride environments","volume":"279","author":[{"family":"Li","given":"Jianglin"},{"family":"Mai","given":"Zihua"},{"family":"Xie","given":"Jianhe"},{"family":"Lu","given":"Zhongyu"}],"issued":{"date-parts":[["2022",1]]}}},{"id":2179,"uris":["http://zotero.org/users/8429015/items/RKC7LK9G"],"itemData":{"id":2179,"type":"article-journal","abstract":"This paper presents the results of short-term durability test for GFRP rods exposed to various environmental conditions. The main objective of this study is to investigate the degradation of GFRP composite using an accelerated aging method and its influence on the tensile properties. Two types of E-glass/vinylester rods were exposed to moisture, chloride, alkali, and freeze-thaw cycling conditions for up to 132 days. In order to examine the degradation of the GFRP composite in micro level, strand-type E-glass/vinylester rod specimens were also fabricated and tested. The test results indicated that the tensile properties of the GFRP rods were significantly reduced after conditioning, due to the degradation of GFRP.","archive_location":"135 citation(s)","call-number":"6.603","container-title":"Composite Structures","DOI":"10.1016/j.compstruct.2007.03.005","ISSN":"0263-8223","issue":"1","journalAbbreviation":"Composite Structures","language":"en","page":"37-47","source":"1","title":"5-18 Short-term durability test for GFRP rods under various environmental conditions","volume":"83","author":[{"family":"Kim","given":"Hyeong-Yeol"},{"family":"Park","given":"Young-Hwan"},{"family":"You","given":"Young-Jun"},{"family":"Moon","given":"Chang-Kwon"}],"issued":{"date-parts":[["2008",3,1]]}},"label":"page"}],"schema":"https://github.com/citation-style-language/schema/raw/master/csl-citation.json"} </w:instrText>
      </w:r>
      <w:r w:rsidRPr="001E1449">
        <w:fldChar w:fldCharType="separate"/>
      </w:r>
      <w:r w:rsidR="00AA40DE" w:rsidRPr="001E1449">
        <w:rPr>
          <w:rFonts w:cs="Times New Roman"/>
        </w:rPr>
        <w:t>[23,57]</w:t>
      </w:r>
      <w:r w:rsidRPr="001E1449">
        <w:fldChar w:fldCharType="end"/>
      </w:r>
      <w:r w:rsidRPr="001E1449">
        <w:t xml:space="preserve">. All the data </w:t>
      </w:r>
      <w:proofErr w:type="gramStart"/>
      <w:r w:rsidR="00225A3A" w:rsidRPr="001E1449">
        <w:t>collated</w:t>
      </w:r>
      <w:proofErr w:type="gramEnd"/>
      <w:r w:rsidR="00225A3A" w:rsidRPr="001E1449">
        <w:t xml:space="preserve"> </w:t>
      </w:r>
      <w:r w:rsidRPr="001E1449">
        <w:t xml:space="preserve">from these studies are gathered in </w:t>
      </w:r>
      <w:r w:rsidRPr="001E1449">
        <w:fldChar w:fldCharType="begin"/>
      </w:r>
      <w:r w:rsidRPr="001E1449">
        <w:instrText xml:space="preserve"> REF _Ref114817609 \h </w:instrText>
      </w:r>
      <w:r w:rsidR="001E1449">
        <w:instrText xml:space="preserve"> \* MERGEFORMAT </w:instrText>
      </w:r>
      <w:r w:rsidRPr="001E1449">
        <w:fldChar w:fldCharType="separate"/>
      </w:r>
      <w:r w:rsidR="009E7371" w:rsidRPr="001E1449">
        <w:t xml:space="preserve">Figure </w:t>
      </w:r>
      <w:r w:rsidR="009E7371" w:rsidRPr="001E1449">
        <w:rPr>
          <w:noProof/>
        </w:rPr>
        <w:t>7</w:t>
      </w:r>
      <w:r w:rsidRPr="001E1449">
        <w:fldChar w:fldCharType="end"/>
      </w:r>
      <w:r w:rsidRPr="001E1449">
        <w:t xml:space="preserve">. </w:t>
      </w:r>
      <w:bookmarkStart w:id="29" w:name="OLE_LINK73"/>
      <w:r w:rsidRPr="001E1449">
        <w:t xml:space="preserve">Similar fitting </w:t>
      </w:r>
      <w:r w:rsidR="00997288" w:rsidRPr="001E1449">
        <w:t>lines</w:t>
      </w:r>
      <w:r w:rsidRPr="001E1449">
        <w:t xml:space="preserve"> </w:t>
      </w:r>
      <w:r w:rsidR="00DB1997" w:rsidRPr="001E1449">
        <w:t xml:space="preserve">to those </w:t>
      </w:r>
      <w:r w:rsidRPr="001E1449">
        <w:t xml:space="preserve">in section </w:t>
      </w:r>
      <w:r w:rsidRPr="001E1449">
        <w:fldChar w:fldCharType="begin"/>
      </w:r>
      <w:r w:rsidRPr="001E1449">
        <w:instrText xml:space="preserve"> REF _Ref114817922 \r \h </w:instrText>
      </w:r>
      <w:r w:rsidR="001E1449">
        <w:instrText xml:space="preserve"> \* MERGEFORMAT </w:instrText>
      </w:r>
      <w:r w:rsidRPr="001E1449">
        <w:fldChar w:fldCharType="separate"/>
      </w:r>
      <w:r w:rsidR="009E7371" w:rsidRPr="001E1449">
        <w:t>2.3.1</w:t>
      </w:r>
      <w:r w:rsidRPr="001E1449">
        <w:fldChar w:fldCharType="end"/>
      </w:r>
      <w:r w:rsidR="00DB1997" w:rsidRPr="001E1449">
        <w:t xml:space="preserve"> are adopted here</w:t>
      </w:r>
      <w:r w:rsidR="00225A3A" w:rsidRPr="001E1449">
        <w:t>,</w:t>
      </w:r>
      <w:r w:rsidRPr="001E1449">
        <w:t xml:space="preserve"> to fit data points and analyze trends of data</w:t>
      </w:r>
      <w:bookmarkEnd w:id="29"/>
      <w:r w:rsidRPr="001E1449">
        <w:t xml:space="preserve">. On the whole, </w:t>
      </w:r>
      <w:r w:rsidR="00225A3A" w:rsidRPr="001E1449">
        <w:t xml:space="preserve">the </w:t>
      </w:r>
      <w:r w:rsidRPr="001E1449">
        <w:t xml:space="preserve">mechanical performance </w:t>
      </w:r>
      <w:r w:rsidR="00225A3A" w:rsidRPr="001E1449">
        <w:t xml:space="preserve">in </w:t>
      </w:r>
      <w:r w:rsidRPr="001E1449">
        <w:t xml:space="preserve">all instances </w:t>
      </w:r>
      <w:r w:rsidR="00225A3A" w:rsidRPr="001E1449">
        <w:t xml:space="preserve">deteriorated following immersion </w:t>
      </w:r>
      <w:r w:rsidRPr="001E1449">
        <w:t xml:space="preserve">in chloride solution, </w:t>
      </w:r>
      <w:r w:rsidR="00225A3A" w:rsidRPr="001E1449">
        <w:t xml:space="preserve">with </w:t>
      </w:r>
      <w:r w:rsidRPr="001E1449">
        <w:t>the extent of degradation increas</w:t>
      </w:r>
      <w:r w:rsidR="00225A3A" w:rsidRPr="001E1449">
        <w:t>ing</w:t>
      </w:r>
      <w:r w:rsidRPr="001E1449">
        <w:t xml:space="preserve"> with temperature and duration. Similar to the poor alkali resistance, GFRP is </w:t>
      </w:r>
      <w:r w:rsidR="00225A3A" w:rsidRPr="001E1449">
        <w:t xml:space="preserve">only minimally </w:t>
      </w:r>
      <w:r w:rsidRPr="001E1449">
        <w:t xml:space="preserve">resistant to chloride and is likely to be seriously damaged in </w:t>
      </w:r>
      <w:r w:rsidR="00225A3A" w:rsidRPr="001E1449">
        <w:t xml:space="preserve">the </w:t>
      </w:r>
      <w:r w:rsidRPr="001E1449">
        <w:t xml:space="preserve">marine environment [38], </w:t>
      </w:r>
      <w:r w:rsidR="00225A3A" w:rsidRPr="001E1449">
        <w:t xml:space="preserve">with the </w:t>
      </w:r>
      <w:r w:rsidRPr="001E1449">
        <w:t xml:space="preserve">retention of tensile strength only </w:t>
      </w:r>
      <w:r w:rsidR="00225A3A" w:rsidRPr="001E1449">
        <w:t xml:space="preserve">lying within the range of </w:t>
      </w:r>
      <w:r w:rsidRPr="001E1449">
        <w:t xml:space="preserve">30 ~ 70 of original strength. </w:t>
      </w:r>
      <w:r w:rsidR="00225A3A" w:rsidRPr="001E1449">
        <w:t>In contrast</w:t>
      </w:r>
      <w:r w:rsidRPr="001E1449">
        <w:t xml:space="preserve">, CFRP and BFRP </w:t>
      </w:r>
      <w:r w:rsidR="00225A3A" w:rsidRPr="001E1449">
        <w:t xml:space="preserve">proved </w:t>
      </w:r>
      <w:r w:rsidRPr="001E1449">
        <w:t xml:space="preserve">insensitive to chloride attack, </w:t>
      </w:r>
      <w:r w:rsidR="00225A3A" w:rsidRPr="001E1449">
        <w:t xml:space="preserve">with the </w:t>
      </w:r>
      <w:r w:rsidRPr="001E1449">
        <w:t xml:space="preserve">retained ratio of strengths of all specimens </w:t>
      </w:r>
      <w:r w:rsidR="00225A3A" w:rsidRPr="001E1449">
        <w:t xml:space="preserve">remaining in excess of </w:t>
      </w:r>
      <w:r w:rsidRPr="001E1449">
        <w:t xml:space="preserve">70%. Meanwhile, retention of </w:t>
      </w:r>
      <w:r w:rsidR="00225A3A" w:rsidRPr="001E1449">
        <w:t xml:space="preserve">the </w:t>
      </w:r>
      <w:r w:rsidRPr="001E1449">
        <w:t xml:space="preserve">mechanical properties of CFRP </w:t>
      </w:r>
      <w:r w:rsidR="00225A3A" w:rsidRPr="001E1449">
        <w:t xml:space="preserve">was shown to be </w:t>
      </w:r>
      <w:r w:rsidRPr="001E1449">
        <w:t>160% higher than that of BFRP [5].</w:t>
      </w:r>
    </w:p>
    <w:p w14:paraId="126D26E7" w14:textId="6E82AAC9" w:rsidR="00392A1C" w:rsidRPr="001E1449" w:rsidRDefault="0086541F">
      <w:pPr>
        <w:pStyle w:val="1"/>
      </w:pPr>
      <w:r w:rsidRPr="001E1449">
        <w:t>Mechanical performance, sustainability and durability of SCM-blended concrete</w:t>
      </w:r>
    </w:p>
    <w:p w14:paraId="007A14D5" w14:textId="25D0A96C" w:rsidR="00392A1C" w:rsidRPr="001E1449" w:rsidRDefault="0086541F">
      <w:pPr>
        <w:ind w:firstLine="420"/>
      </w:pPr>
      <w:r w:rsidRPr="001E1449">
        <w:t xml:space="preserve">In FRP-reinforced elements, concrete both </w:t>
      </w:r>
      <w:r w:rsidR="00225A3A" w:rsidRPr="001E1449">
        <w:t>co</w:t>
      </w:r>
      <w:r w:rsidR="00225A3A" w:rsidRPr="001E1449">
        <w:noBreakHyphen/>
        <w:t xml:space="preserve">operates </w:t>
      </w:r>
      <w:r w:rsidRPr="001E1449">
        <w:t xml:space="preserve">with and protects FRP bars. </w:t>
      </w:r>
      <w:r w:rsidR="00225A3A" w:rsidRPr="001E1449">
        <w:t>The l</w:t>
      </w:r>
      <w:r w:rsidRPr="001E1449">
        <w:t xml:space="preserve">ong-term properties of concrete not only affect </w:t>
      </w:r>
      <w:r w:rsidR="00225A3A" w:rsidRPr="001E1449">
        <w:t xml:space="preserve">the </w:t>
      </w:r>
      <w:r w:rsidRPr="001E1449">
        <w:t>qualit</w:t>
      </w:r>
      <w:r w:rsidR="00225A3A" w:rsidRPr="001E1449">
        <w:t>y</w:t>
      </w:r>
      <w:r w:rsidRPr="001E1449">
        <w:t xml:space="preserve"> of reinforcements but also determine the reliability of the whole structure. </w:t>
      </w:r>
      <w:r w:rsidRPr="001E1449">
        <w:lastRenderedPageBreak/>
        <w:t xml:space="preserve">Hence, </w:t>
      </w:r>
      <w:r w:rsidR="00225A3A" w:rsidRPr="001E1449">
        <w:t xml:space="preserve">the </w:t>
      </w:r>
      <w:r w:rsidRPr="001E1449">
        <w:t xml:space="preserve">performances of different types of concrete are discussed and compared in this section. </w:t>
      </w:r>
      <w:r w:rsidR="00DB1997" w:rsidRPr="001E1449">
        <w:t xml:space="preserve">Since it is </w:t>
      </w:r>
      <w:r w:rsidRPr="001E1449">
        <w:t xml:space="preserve">frequently used in FRP-reinforced structures to modify </w:t>
      </w:r>
      <w:r w:rsidR="00DB1997" w:rsidRPr="001E1449">
        <w:t xml:space="preserve">the </w:t>
      </w:r>
      <w:r w:rsidRPr="001E1449">
        <w:t>long-term properties of concrete, SCM is introduced here.</w:t>
      </w:r>
    </w:p>
    <w:p w14:paraId="667DE999" w14:textId="77777777" w:rsidR="00392A1C" w:rsidRPr="001E1449" w:rsidRDefault="0086541F">
      <w:pPr>
        <w:pStyle w:val="2"/>
      </w:pPr>
      <w:bookmarkStart w:id="30" w:name="_Ref115643808"/>
      <w:r w:rsidRPr="001E1449">
        <w:t>Mechanical properties of SCM-blended concrete</w:t>
      </w:r>
      <w:bookmarkEnd w:id="30"/>
    </w:p>
    <w:p w14:paraId="07777199" w14:textId="3A7CCEBD" w:rsidR="00392A1C" w:rsidRPr="001E1449" w:rsidRDefault="0086541F">
      <w:pPr>
        <w:ind w:firstLine="420"/>
      </w:pPr>
      <w:r w:rsidRPr="001E1449">
        <w:t xml:space="preserve">SCMs have been widely used </w:t>
      </w:r>
      <w:r w:rsidR="00DB1997" w:rsidRPr="001E1449">
        <w:t xml:space="preserve">to </w:t>
      </w:r>
      <w:r w:rsidRPr="001E1449">
        <w:t>reduc</w:t>
      </w:r>
      <w:r w:rsidR="00DB1997" w:rsidRPr="001E1449">
        <w:t>e</w:t>
      </w:r>
      <w:r w:rsidRPr="001E1449">
        <w:t xml:space="preserve"> the use of OPC, reducing the hydration heat of concrete and producing ultra-high-performance concrete. Seawater and sea sand are also adopted in projects as alternatives to fresh water and normal river sand. High chloride content, sulfate content</w:t>
      </w:r>
      <w:r w:rsidR="00DB1997" w:rsidRPr="001E1449">
        <w:t>,</w:t>
      </w:r>
      <w:r w:rsidRPr="001E1449">
        <w:t xml:space="preserve"> and alkalinity in seawater and sea sand play important roles in influencing the strength of SWSS</w:t>
      </w:r>
      <w:r w:rsidR="00A0330C" w:rsidRPr="001E1449">
        <w:t xml:space="preserve"> </w:t>
      </w:r>
      <w:r w:rsidRPr="001E1449">
        <w:t xml:space="preserve">concrete. Geopolymer concrete can </w:t>
      </w:r>
      <w:r w:rsidR="00DB1997" w:rsidRPr="001E1449">
        <w:t xml:space="preserve">also </w:t>
      </w:r>
      <w:r w:rsidRPr="001E1449">
        <w:t xml:space="preserve">affect concrete properties, by using alkali to activate </w:t>
      </w:r>
      <w:r w:rsidR="00DB1997" w:rsidRPr="001E1449">
        <w:t xml:space="preserve">a </w:t>
      </w:r>
      <w:r w:rsidRPr="001E1449">
        <w:t xml:space="preserve">solid precursor. It has been concluded that these factors can either enhance or </w:t>
      </w:r>
      <w:r w:rsidRPr="001E1449">
        <w:rPr>
          <w:rFonts w:hint="eastAsia"/>
        </w:rPr>
        <w:t>weaken</w:t>
      </w:r>
      <w:r w:rsidRPr="001E1449">
        <w:t xml:space="preserve"> </w:t>
      </w:r>
      <w:r w:rsidR="00DB1997" w:rsidRPr="001E1449">
        <w:t xml:space="preserve">the </w:t>
      </w:r>
      <w:r w:rsidRPr="001E1449">
        <w:t>mechanical behaviors of concrete depending on cement type, water-to-binder ratio, mixture proportion</w:t>
      </w:r>
      <w:r w:rsidR="00DB1997" w:rsidRPr="001E1449">
        <w:t>,</w:t>
      </w:r>
      <w:r w:rsidRPr="001E1449">
        <w:t xml:space="preserve"> environment conditions, etc. </w:t>
      </w:r>
      <w:r w:rsidRPr="001E1449">
        <w:fldChar w:fldCharType="begin"/>
      </w:r>
      <w:r w:rsidRPr="001E1449">
        <w:instrText xml:space="preserve"> ADDIN ZOTERO_ITEM CSL_CITATION {"citationID":"yzJ9FXOD","properties":{"formattedCitation":"[11]","plainCitation":"[11]","noteIndex":0},"citationItems":[{"id":1502,"uris":["http://zotero.org/users/8429015/items/XTZRPSR3"],"itemData":{"id":1502,"type":"article-journal","archive_location":"15 citation(s)","call-number":"7.693","container-title":"Construction and Building Materials","DOI":"10.1016/j.conbuildmat.2021.123602","ISSN":"09500618","journalAbbreviation":"Construction and Building Materials","language":"en","page":"123602","source":"2","title":"10-01 A review on seawater sea-sand concrete: Mixture proportion, hydration, microstructure and properties","title-short":"A review on seawater sea-sand concrete","volume":"295","author":[{"family":"Zhao","given":"Yifan"},{"family":"Hu","given":"Xiang"},{"family":"Shi","given":"Caijun"},{"family":"Zhang","given":"Zuhua"},{"family":"Zhu","given":"Deju"}],"issued":{"date-parts":[["2021",8]]}}}],"schema":"https://github.com/citation-style-language/schema/raw/master/csl-citation.json"} </w:instrText>
      </w:r>
      <w:r w:rsidRPr="001E1449">
        <w:fldChar w:fldCharType="separate"/>
      </w:r>
      <w:r w:rsidRPr="001E1449">
        <w:rPr>
          <w:rFonts w:cs="Times New Roman"/>
        </w:rPr>
        <w:t>[11]</w:t>
      </w:r>
      <w:r w:rsidRPr="001E1449">
        <w:fldChar w:fldCharType="end"/>
      </w:r>
      <w:r w:rsidRPr="001E1449">
        <w:t>.</w:t>
      </w:r>
    </w:p>
    <w:p w14:paraId="0C4D9F73" w14:textId="63825940" w:rsidR="00392A1C" w:rsidRPr="001E1449" w:rsidRDefault="0086541F">
      <w:pPr>
        <w:ind w:firstLine="420"/>
      </w:pPr>
      <w:r w:rsidRPr="001E1449">
        <w:t xml:space="preserve">As the most commonly used indicator of mechanical behavior, compressive strength is used in this section to analyze </w:t>
      </w:r>
      <w:r w:rsidR="00DB1997" w:rsidRPr="001E1449">
        <w:t xml:space="preserve">the </w:t>
      </w:r>
      <w:r w:rsidRPr="001E1449">
        <w:t xml:space="preserve">effects of SCMs on the mechanical performance of OPC-based concrete, SWSS concrete and geopolymer concrete. </w:t>
      </w:r>
      <w:r w:rsidR="00DB1997" w:rsidRPr="001E1449">
        <w:t>The c</w:t>
      </w:r>
      <w:r w:rsidRPr="001E1449">
        <w:t xml:space="preserve">ube compressive strengths of concrete specimens with different mixture proportions, constituents and additives are collected </w:t>
      </w:r>
      <w:r w:rsidRPr="001E1449">
        <w:fldChar w:fldCharType="begin"/>
      </w:r>
      <w:r w:rsidR="00AA40DE" w:rsidRPr="001E1449">
        <w:instrText xml:space="preserve"> ADDIN ZOTERO_ITEM CSL_CITATION {"citationID":"QtwhAU1p","properties":{"formattedCitation":"[62\\uc0\\u8211{}69]","plainCitation":"[62–69]","noteIndex":0},"citationItems":[{"id":2816,"uris":["http://zotero.org/users/8429015/items/ZGQELFUJ"],"itemData":{"id":2816,"type":"article-journal","abstract":"Concrete is probably the most extensively used construction material in the world with about six billion tones being produced every year. It is only next to water in terms of per-capita consumption. However, environmental sustainability is at stake both in terms of damage caused by the extraction of raw material and CO 2 emission during cement manufacture. This brought pressures on researchers for the reduction of cement consumption by partial replacement of cement by supplementary materials. These materials may be naturally occurring, industrial wastes or by-products that are less energy intensive. These materials (called pozzalonas) when combined with calcium hydroxide, exhibits cementetious properties. Most commonly used pozzalonas are fly ash, silica fume, metakaolin, ground granulated blast furnace slag (GGBS). This needs to examine the admixtures performance when blended with concrete so as to ensure a reduced life cycle cost. The present paper focuses on investigating characteristics of M20 and M40 grade concrete with partial replacement of cement with ground granulated blast furnace slag (GGBS) by replacing cement via 30%, 40%, 50%. The cubes, cylinders and prisms are tested for compressive strength, split tensile strength, flexural strength. Durability studies with sulphuric acid and hydrochloric acid were also conducted.","archive_location":"66 citation(s)","container-title":"SSRG International Journal of Civil Engineering","DOI":"10.14445/23488352/IJCE-V2I10P106","journalAbbreviation":"SSRG International Journal of Civil Engineering","page":"34-41","source":"ResearchGate","title":"D1-17 Strength and Durability Studies on GGBS Concrete","volume":"2","author":[{"family":"Kumar","given":"Santosh"},{"family":"Garikipati","given":"Venkata"},{"family":"Raju","given":"P."}],"issued":{"date-parts":[["2015",10,1]]}},"label":"page"},{"id":2847,"uris":["http://zotero.org/users/8429015/items/QP9SJ5JW"],"itemData":{"id":2847,"type":"article-journal","abstract":"A mathematical model is presented for estimating compressive strength of high-strength concrete incorporating pozzolanic materials, based on the strength of a control ordinary Portland cement (OPC) concrete made with similar mixture characteristics and curing history. In this study, metakaolin (MK) and silica fume (SF) were used as cement replacement materials at 5%, 10%, and 15% by mass. Water/cementitious materials (w/cm) ratios varied from 0.27 to 0.33, and strength testing was conducted up to an age of 180 days. It was found that the strength of a pozzolanic mixture could be related to the strength of its equivalent control by a linear function. Key parameters involved in the model are the pozzolanic and dilution factors, which can be correlated to the pozzolan content in the mixture. The study concludes that the accuracy of the model increases with concrete age. At ages 28 days and above, 97% of the estimated strengths are within ±5% of the actual value.","archive_location":"91 citation(s)","call-number":"11.958","container-title":"Cement and Concrete Research","DOI":"10.1016/j.cemconres.2004.05.040","ISSN":"0008-8846","issue":"4","journalAbbreviation":"Cement and Concrete Research","language":"en","page":"688-695","source":"1","title":"D1-22 Strength estimation model for high-strength concrete incorporating metakaolin and silica fume","volume":"35","author":[{"family":"Abdul Razak","given":"H."},{"family":"Wong","given":"H. S."}],"issued":{"date-parts":[["2005",4,1]]}},"label":"page"},{"id":2860,"uris":["http://zotero.org/users/8429015/items/ZMY9B788"],"itemData":{"id":2860,"type":"article-journal","abstract":"This article reviews the rapidly developing state-of-the-art literature available on the subject of the recently developed limestone calcined clay cement (LC3). An introduction to the background leading to the development of LC3 is first discussed. The chemistry of LC3 hydration and its production are detailed. The influence of the properties of the raw materials and production conditions are discussed. The mixture design of concrete using LC3 and the mechanical and durability properties of LC3 cement and concrete are then compared with other cements. At the end the economic and environmental aspects of the production and use of LC3 are discussed. The paper ends with suggestions on subjects on which further research is required.","archive_location":"32 citation(s)","call-number":"11.958","container-title":"Cement and Concrete Research","DOI":"10.1016/j.cemconres.2021.106564","ISSN":"0008-8846","journalAbbreviation":"Cement and Concrete Research","language":"en","page":"106564","source":"1","title":"D1-24 Limestone calcined clay cement and concrete: A state-of-the-art review","title-short":"Limestone calcined clay cement and concrete","volume":"149","author":[{"family":"Sharma","given":"Meenakshi"},{"family":"Bishnoi","given":"Shashank"},{"family":"Martirena","given":"Fernando"},{"family":"Scrivener","given":"Karen"}],"issued":{"date-parts":[["2021",11,1]]}},"label":"page"},{"id":1986,"uris":["http://zotero.org/users/8429015/items/CXE6ZXQB"],"itemData":{"id":1986,"type":"article-journal","abstract":"There are a large amount of concrete to application in the construction industry in all countries every year, which leads to the consumption of fresh water and river sand increasing. The shortage of fresh water and river sand may lead to the destruction of river ecosystem, especially for coastal regions. Therefore, it is an important approach to study the replacement of fresh water and river sand by seawater and sea sand to improve resources shortage and achieve sustainable development. In this study, eight kinds of concrete were designed by using three different water-binder ratios, two supplementary cementitious materials (SCMs). This study reports the comprehensive results of workability, mechanical strength, drying shrinkage behavior and microstructures of seawater and sea sand concrete (SSC). It has been observed that adding seawater and sea sand can lead to the increase of early compressive strength and the declining of workability, while the utilization of seawater and sea sand can result in the decrease of later strength. With the rising of curing age, SSC with adding SCMs (FA/LC2) has similar or better comprehensive performance than OPC-SSC. The pore structure of SSC is closely related to its drying shrinkage behavior. Scanning electron microscope (SEM) analysis also confirmed that the SSC with mineral admixtures has a more uniform and compact microstructure after long-term curing, and the SSC with 25% LC2 content has the best microstructural property. X-ray diffraction (XRD) and thermogravimetry analysis (TGA) also proved that LC2 system had better chemical reaction performance and higher early activity than FA system. This study can provide an insight into the utilization of seawater and sea sand in concrete and the impact of SCMs on SSC.","archive_location":"4 citation(s)","call-number":"7.693","container-title":"Construction and Building Materials","DOI":"10.1016/j.conbuildmat.2022.126333","ISSN":"0950-0618","journalAbbreviation":"Construction and Building Materials","language":"en","page":"126333","source":"2","title":"D1-05 Effects of w/b ratio, fly ash, limestone calcined clay, seawater and sea-sand on workability, mechanical properties, drying shrinkage behavior and micro-structural characteristics of concrete","volume":"321","author":[{"family":"Liu","given":"Jun"},{"family":"An","given":"Ran"},{"family":"Jiang","given":"Zhilu"},{"family":"Jin","given":"Hesong"},{"family":"Zhu","given":"Jihua"},{"family":"Liu","given":"Wei"},{"family":"Huang","given":"Zhenyu"},{"family":"Xing","given":"Feng"},{"family":"Liu","given":"Jiaying"},{"family":"Fan","given":"Xu"},{"family":"Sui","given":"Tongbo"}],"issued":{"date-parts":[["2022",2,28]]}},"label":"page"},{"id":2002,"uris":["http://zotero.org/users/8429015/items/GFI2MNDS"],"itemData":{"id":2002,"type":"article-journal","abstract":"This investigation exhibits a study on the effect of silica fume, Rice husk ash and Ground granulated blast furnace slag on mechanical property of Performance based concrete. The Performance based concrete with various proportion of different mineral admixtures were tested including compressive strength at 7,14 &amp; 28 days of curing. The ordinary Portland cement by weight was partially replaced with Rice Husk Ash (10%, 15%, 20%), Silica Fume (10%, 15%, 20%) and Ground granulated blast furnace slag (10%, 20%,40%). Estimations were completed subsequent to restoring at 20 °C and 65% relative humidity. Total 90 cubes were casted for different mixes for compressive strength of concrete. The test results reported that optimum % of Rice Husk Ash is for the Mix(C90RHA10) and the compressive strength increases by 6.62% compare to control mix at 28 days. Also, the optimum % of Silica Fume is for the Mix (C80SF20) and the compressive strength increases by 13.4%. Similarly, the optimum % of GGBFS is for the Mix (C60GGBFS40) and the compressive strength increases by 6.81%.","archive_location":"3 citation(s)","collection-title":"International Conference on Integration of Advanced Technologies for Industry 4.0 : Materials Science","container-title":"Materials Today: Proceedings","DOI":"10.1016/j.matpr.2021.06.343","ISSN":"2214-7853","journalAbbreviation":"Materials Today: Proceedings","language":"en","page":"234-239","source":"ScienceDirect","title":"D1-07B Effect of Rice Husk Ash, silica fume &amp; GGBFS on compressive strength of performance based concrete","volume":"55","author":[{"family":"Gupta","given":"Mohit"},{"family":"Raj","given":"Dr. Ritu"},{"family":"Kumar Sahu","given":"Dr. Anil"}],"issued":{"date-parts":[["2022",1,1]]}},"label":"page"},{"id":2010,"uris":["http://zotero.org/users/8429015/items/JTWHZ56P"],"itemData":{"id":2010,"type":"article-journal","abstract":"The influence of silica fume (SF) addition on properties of geopolymer materials produced from alkaline activation of alumino-silicates metakaolin and waste concrete produced from demolition works has been studied through the measurement of compressive strength, Fourier transform infrared spectroscopy, X-ray diffraction, and scanning electron microscopy (SEM) analysis. Alumino-silicate materials are coarse aggregate included waste concrete and fired kaolin (metakaolin) at 800°C for 3 h, both passing a sieve of 90 </w:instrText>
      </w:r>
      <w:r w:rsidR="00AA40DE" w:rsidRPr="001E1449">
        <w:rPr>
          <w:rFonts w:hint="eastAsia"/>
        </w:rPr>
        <w:instrText>μ</w:instrText>
      </w:r>
      <w:r w:rsidR="00AA40DE" w:rsidRPr="001E1449">
        <w:instrText xml:space="preserve">m. Mix specimens containing silica fume were prepared at water/binder ratios in a range of 0.30 under water curing. The used activators are an equal mix of sodium hydroxide and silicate in the ratio of 3:3 wt.%. The control geopolymer mix is composed of metakaolin and waste concrete in an equal mix (50:50, wt.%). Waste concrete was partially replaced by silica fume by 1 to 10 wt.%. The results indicated that compressive strengths of geopolymer mixes incorporating SF increased up to 7% substitution and then decreased up to 10% but still higher than that of the control mix. Results indicated that compressive strengths of geopolymer mixes incorporating SF increases up to 7% substitution and then decreases up to 10% but still higher than the control mix, where 7% SF-digested calcium hydroxide (CH) crystals, decreased the orientation of CH crystals, reduced the crystal size of CH gathered at the interface, and improved the interface more effectively.","archive_location":"95 citation(s)","container-title":"International Journal of Advanced Structural Engineering","DOI":"10.1186/2008-6695-5-12","ISSN":"2008-6695","issue":"1","journalAbbreviation":"Int J Adv Struct Eng","language":"en","page":"12","source":"Springer Link","title":"D1-10 Effect of silica fume on the characterization of the geopolymer materials","volume":"5","author":[{"family":"Khater","given":"Hisham M."}],"issued":{"date-parts":[["2013",4,26]]}},"label":"page"},{"id":2021,"uris":["http://zotero.org/users/8429015/items/MC72JDAB"],"itemData":{"id":2021,"type":"article-journal","abstract":"The potential of applying geopolymerization to a wide range of solid industrial waste and by-products is of great interest. In this research, the physical and mechanical properties of fly ash (FA)-based geopolymer concrete (GC), compared to those of cement concrete (CC), were studied. Three GCs with different content of FA and three appropriate CCs were designed, prepared, tested and evaluated. The results were compared with the requirements of Standards EN 206-1 and EN 1992-1-1. It was shown that in some cases minor adjustments of the regulations are needed, while in other cases complete revision is required. GC indicated competitive compressive strength compared to CC, tensile strength within the limits specified by Eurocode 2 for CC and modulus of elasticity about 50% less than that of CC. The ratio of binder (FA) to aggregates seems to have a significant effect on the properties of GC. The concrete with 750 kg/m3 FA seems to be the best choice taking into consideration both engineering and environmental criteria.","archive_location":"6 citation(s)","call-number":"3.324","container-title":"Buildings","DOI":"10.3390/buildings11050178","ISSN":"2075-5309","issue":"5","language":"en","license":"http://creativecommons.org/licenses/by/3.0/","note":"number: 5\npublisher: Multidisciplinary Digital Publishing Institute","page":"178","source":"4","title":"D1-11 Physical and Mechanical Properties of Fly Ash Based Geopolymer Concrete Compared to Conventional Concrete","volume":"11","author":[{"family":"Nikoloutsopoulos","given":"Nikolaos"},{"family":"Sotiropoulou","given":"Anastasia"},{"family":"Kakali","given":"Glikeria"},{"family":"Tsivilis","given":"Sotirios"}],"issued":{"date-parts":[["2021",5]]}},"label":"page"},{"id":2038,"uris":["http://zotero.org/users/8429015/items/NH8LX3K3"],"itemData":{"id":2038,"type":"article-journal","archive_location":"3 citation(s)","container-title":"Australian Journal of Civil Engineering","DOI":"10.1080/14488353.2020.1761513","ISSN":"1448-8353, 2204-2245","issue":"2","journalAbbreviation":"Australian Journal of Civil Engineering","language":"en","page":"205-218","source":"DOI.org (Crossref)","title":"D1-12 Mix Design Proposed for Geopolymer Concrete Mixtures Based on Ground Granulated Blast furnace slag","volume":"18","author":[{"family":"Serag Faried","given":"A."},{"family":"Sofi","given":"W. H."},{"family":"Taha","given":"Al-Zahraa"},{"family":"El-Yamani","given":"Magdy A."},{"family":"Tawfik","given":"Taher A."}],"issued":{"date-parts":[["2020",7,2]]}},"label":"page"}],"schema":"https://github.com/citation-style-language/schema/raw/master/csl-citation.json"} </w:instrText>
      </w:r>
      <w:r w:rsidRPr="001E1449">
        <w:fldChar w:fldCharType="separate"/>
      </w:r>
      <w:r w:rsidR="00AA40DE" w:rsidRPr="001E1449">
        <w:rPr>
          <w:rFonts w:cs="Times New Roman"/>
          <w:kern w:val="0"/>
          <w:szCs w:val="24"/>
        </w:rPr>
        <w:t>[62–69]</w:t>
      </w:r>
      <w:r w:rsidRPr="001E1449">
        <w:fldChar w:fldCharType="end"/>
      </w:r>
      <w:r w:rsidRPr="001E1449">
        <w:t xml:space="preserve"> and exhibited in </w:t>
      </w:r>
      <w:r w:rsidRPr="001E1449">
        <w:fldChar w:fldCharType="begin"/>
      </w:r>
      <w:r w:rsidRPr="001E1449">
        <w:instrText xml:space="preserve"> REF _Ref115188173 \h </w:instrText>
      </w:r>
      <w:r w:rsidR="001E1449">
        <w:instrText xml:space="preserve"> \* MERGEFORMAT </w:instrText>
      </w:r>
      <w:r w:rsidRPr="001E1449">
        <w:fldChar w:fldCharType="separate"/>
      </w:r>
      <w:r w:rsidR="009E7371" w:rsidRPr="001E1449">
        <w:t xml:space="preserve">Figure </w:t>
      </w:r>
      <w:r w:rsidR="009E7371" w:rsidRPr="001E1449">
        <w:rPr>
          <w:noProof/>
        </w:rPr>
        <w:t>8</w:t>
      </w:r>
      <w:r w:rsidRPr="001E1449">
        <w:fldChar w:fldCharType="end"/>
      </w:r>
      <w:r w:rsidRPr="001E1449">
        <w:rPr>
          <w:rFonts w:hint="eastAsia"/>
        </w:rPr>
        <w:t>.</w:t>
      </w:r>
      <w:r w:rsidRPr="001E1449">
        <w:t xml:space="preserve"> This figure consists of 14 sub</w:t>
      </w:r>
      <w:r w:rsidR="00DB1997" w:rsidRPr="001E1449">
        <w:t>-</w:t>
      </w:r>
      <w:r w:rsidRPr="001E1449">
        <w:t>pictures</w:t>
      </w:r>
      <w:r w:rsidR="00444FDA" w:rsidRPr="001E1449">
        <w:t>,</w:t>
      </w:r>
      <w:r w:rsidRPr="001E1449">
        <w:t xml:space="preserve"> which are named (a) ~ (n) and distributed over three columns and five rows. Each sub</w:t>
      </w:r>
      <w:r w:rsidR="00DB1997" w:rsidRPr="001E1449">
        <w:t>-</w:t>
      </w:r>
      <w:r w:rsidRPr="001E1449">
        <w:t xml:space="preserve">picture represents </w:t>
      </w:r>
      <w:r w:rsidR="00DB1997" w:rsidRPr="001E1449">
        <w:t xml:space="preserve">the </w:t>
      </w:r>
      <w:r w:rsidRPr="001E1449">
        <w:t xml:space="preserve">compressive strength of a specific type </w:t>
      </w:r>
      <w:r w:rsidRPr="001E1449">
        <w:rPr>
          <w:rFonts w:hint="eastAsia"/>
        </w:rPr>
        <w:t>of</w:t>
      </w:r>
      <w:r w:rsidRPr="001E1449">
        <w:t xml:space="preserve"> concrete at different curing stages. </w:t>
      </w:r>
      <w:r w:rsidR="00444FDA" w:rsidRPr="001E1449">
        <w:t>The c</w:t>
      </w:r>
      <w:r w:rsidRPr="001E1449">
        <w:t>oncretes in these three columns are ordinary Portland cement (OPC) concrete, SWSS concrete and geopolymer concrete</w:t>
      </w:r>
      <w:r w:rsidR="00DB1997" w:rsidRPr="001E1449">
        <w:t>,</w:t>
      </w:r>
      <w:r w:rsidRPr="001E1449">
        <w:t xml:space="preserve"> from left to right. </w:t>
      </w:r>
      <w:r w:rsidR="00DB1997" w:rsidRPr="001E1449">
        <w:t xml:space="preserve">The </w:t>
      </w:r>
      <w:r w:rsidRPr="001E1449">
        <w:t xml:space="preserve">SCMs added to </w:t>
      </w:r>
      <w:r w:rsidR="00DB1997" w:rsidRPr="001E1449">
        <w:t xml:space="preserve">the </w:t>
      </w:r>
      <w:r w:rsidRPr="001E1449">
        <w:t xml:space="preserve">concrete in each of </w:t>
      </w:r>
      <w:r w:rsidR="00444FDA" w:rsidRPr="001E1449">
        <w:t xml:space="preserve">the </w:t>
      </w:r>
      <w:r w:rsidRPr="001E1449">
        <w:t>rows are FA, GGBFS, MK, SF and LC</w:t>
      </w:r>
      <w:r w:rsidRPr="001E1449">
        <w:rPr>
          <w:vertAlign w:val="superscript"/>
        </w:rPr>
        <w:t>2</w:t>
      </w:r>
      <w:r w:rsidRPr="001E1449">
        <w:t xml:space="preserve">, respectively. </w:t>
      </w:r>
      <w:r w:rsidR="00DB1997" w:rsidRPr="001E1449">
        <w:t>The g</w:t>
      </w:r>
      <w:r w:rsidRPr="001E1449">
        <w:t xml:space="preserve">ray dots in each picture represent </w:t>
      </w:r>
      <w:r w:rsidR="00DB1997" w:rsidRPr="001E1449">
        <w:t xml:space="preserve">the </w:t>
      </w:r>
      <w:r w:rsidRPr="001E1449">
        <w:t xml:space="preserve">strength of </w:t>
      </w:r>
      <w:r w:rsidR="00444FDA" w:rsidRPr="001E1449">
        <w:t xml:space="preserve">the </w:t>
      </w:r>
      <w:r w:rsidRPr="001E1449">
        <w:t>specimens</w:t>
      </w:r>
      <w:r w:rsidR="00444FDA" w:rsidRPr="001E1449">
        <w:t>,</w:t>
      </w:r>
      <w:r w:rsidRPr="001E1449">
        <w:t xml:space="preserve"> measured </w:t>
      </w:r>
      <w:r w:rsidR="00DB1997" w:rsidRPr="001E1449">
        <w:t xml:space="preserve">during </w:t>
      </w:r>
      <w:r w:rsidRPr="001E1449">
        <w:t xml:space="preserve">different experiments. The corresponding water-to-binder ratios of specimens range from 0.35 ~ 0.45. Boxplots have shown distributions of data points and removed </w:t>
      </w:r>
      <w:r w:rsidR="00DB1997" w:rsidRPr="001E1449">
        <w:t xml:space="preserve">the </w:t>
      </w:r>
      <w:r w:rsidRPr="001E1449">
        <w:t xml:space="preserve">interference of outliers. In </w:t>
      </w:r>
      <w:r w:rsidRPr="001E1449">
        <w:fldChar w:fldCharType="begin"/>
      </w:r>
      <w:r w:rsidRPr="001E1449">
        <w:instrText xml:space="preserve"> REF _Ref115188173 \h </w:instrText>
      </w:r>
      <w:r w:rsidR="001E1449">
        <w:instrText xml:space="preserve"> \* MERGEFORMAT </w:instrText>
      </w:r>
      <w:r w:rsidRPr="001E1449">
        <w:fldChar w:fldCharType="separate"/>
      </w:r>
      <w:r w:rsidR="009E7371" w:rsidRPr="001E1449">
        <w:t xml:space="preserve">Figure </w:t>
      </w:r>
      <w:r w:rsidR="009E7371" w:rsidRPr="001E1449">
        <w:rPr>
          <w:noProof/>
        </w:rPr>
        <w:t>8</w:t>
      </w:r>
      <w:r w:rsidRPr="001E1449">
        <w:fldChar w:fldCharType="end"/>
      </w:r>
      <w:r w:rsidRPr="001E1449">
        <w:t xml:space="preserve"> (a) ~ (j), all strengths are normalized</w:t>
      </w:r>
      <w:r w:rsidR="00DB1997" w:rsidRPr="001E1449">
        <w:t>,</w:t>
      </w:r>
      <w:r w:rsidRPr="001E1449">
        <w:t xml:space="preserve"> based on controlling specimens which do not contain SCM</w:t>
      </w:r>
      <w:r w:rsidR="00DB1997" w:rsidRPr="001E1449">
        <w:t>s</w:t>
      </w:r>
      <w:r w:rsidRPr="001E1449">
        <w:t>. Since geopolymer concrete must contain SCM</w:t>
      </w:r>
      <w:r w:rsidR="00DB1997" w:rsidRPr="001E1449">
        <w:t>s</w:t>
      </w:r>
      <w:r w:rsidRPr="001E1449">
        <w:t xml:space="preserve">, in </w:t>
      </w:r>
      <w:r w:rsidRPr="001E1449">
        <w:fldChar w:fldCharType="begin"/>
      </w:r>
      <w:r w:rsidRPr="001E1449">
        <w:instrText xml:space="preserve"> REF _Ref115188173 \h </w:instrText>
      </w:r>
      <w:r w:rsidR="001E1449">
        <w:instrText xml:space="preserve"> \* MERGEFORMAT </w:instrText>
      </w:r>
      <w:r w:rsidRPr="001E1449">
        <w:fldChar w:fldCharType="separate"/>
      </w:r>
      <w:r w:rsidR="009E7371" w:rsidRPr="001E1449">
        <w:t xml:space="preserve">Figure </w:t>
      </w:r>
      <w:r w:rsidR="009E7371" w:rsidRPr="001E1449">
        <w:rPr>
          <w:noProof/>
        </w:rPr>
        <w:t>8</w:t>
      </w:r>
      <w:r w:rsidRPr="001E1449">
        <w:fldChar w:fldCharType="end"/>
      </w:r>
      <w:r w:rsidRPr="001E1449">
        <w:t xml:space="preserve"> (k) ~ (n)</w:t>
      </w:r>
      <w:r w:rsidR="00DB1997" w:rsidRPr="001E1449">
        <w:t xml:space="preserve"> the</w:t>
      </w:r>
      <w:r w:rsidRPr="001E1449">
        <w:t xml:space="preserve"> strengths of specimens are normalized based on </w:t>
      </w:r>
      <w:r w:rsidR="00DB1997" w:rsidRPr="001E1449">
        <w:t xml:space="preserve">the </w:t>
      </w:r>
      <w:r w:rsidRPr="001E1449">
        <w:t xml:space="preserve">strengths of OPC concrete with the same water-to-binder ratios. </w:t>
      </w:r>
      <w:r w:rsidRPr="001E1449">
        <w:rPr>
          <w:rFonts w:hint="eastAsia"/>
        </w:rPr>
        <w:t>Som</w:t>
      </w:r>
      <w:r w:rsidRPr="001E1449">
        <w:t xml:space="preserve">e articles have provided changes in strength with SCM content, where the related values are collected and shown in small plots within </w:t>
      </w:r>
      <w:bookmarkStart w:id="31" w:name="OLE_LINK74"/>
      <w:r w:rsidRPr="001E1449">
        <w:fldChar w:fldCharType="begin"/>
      </w:r>
      <w:r w:rsidRPr="001E1449">
        <w:instrText xml:space="preserve"> REF _Ref115188173 \h </w:instrText>
      </w:r>
      <w:r w:rsidR="001E1449">
        <w:instrText xml:space="preserve"> \* MERGEFORMAT </w:instrText>
      </w:r>
      <w:r w:rsidRPr="001E1449">
        <w:fldChar w:fldCharType="separate"/>
      </w:r>
      <w:r w:rsidR="009E7371" w:rsidRPr="001E1449">
        <w:t xml:space="preserve">Figure </w:t>
      </w:r>
      <w:r w:rsidR="009E7371" w:rsidRPr="001E1449">
        <w:rPr>
          <w:noProof/>
        </w:rPr>
        <w:t>8</w:t>
      </w:r>
      <w:r w:rsidRPr="001E1449">
        <w:fldChar w:fldCharType="end"/>
      </w:r>
      <w:r w:rsidRPr="001E1449">
        <w:t xml:space="preserve"> (a) ~ (d)</w:t>
      </w:r>
      <w:bookmarkEnd w:id="31"/>
      <w:r w:rsidRPr="001E1449">
        <w:t xml:space="preserve"> and (f) ~ (j). Similar plots in </w:t>
      </w:r>
      <w:r w:rsidRPr="001E1449">
        <w:fldChar w:fldCharType="begin"/>
      </w:r>
      <w:r w:rsidRPr="001E1449">
        <w:instrText xml:space="preserve"> REF _Ref115188173 \h </w:instrText>
      </w:r>
      <w:r w:rsidR="001E1449">
        <w:instrText xml:space="preserve"> \* MERGEFORMAT </w:instrText>
      </w:r>
      <w:r w:rsidRPr="001E1449">
        <w:fldChar w:fldCharType="separate"/>
      </w:r>
      <w:r w:rsidR="009E7371" w:rsidRPr="001E1449">
        <w:t xml:space="preserve">Figure </w:t>
      </w:r>
      <w:r w:rsidR="009E7371" w:rsidRPr="001E1449">
        <w:rPr>
          <w:noProof/>
        </w:rPr>
        <w:t>8</w:t>
      </w:r>
      <w:r w:rsidRPr="001E1449">
        <w:fldChar w:fldCharType="end"/>
      </w:r>
      <w:r w:rsidRPr="001E1449">
        <w:t xml:space="preserve"> (e) and (k) ~ (n) are missing because of </w:t>
      </w:r>
      <w:r w:rsidR="00444FDA" w:rsidRPr="001E1449">
        <w:t xml:space="preserve">a </w:t>
      </w:r>
      <w:r w:rsidRPr="001E1449">
        <w:t>lack of proper data.</w:t>
      </w:r>
    </w:p>
    <w:p w14:paraId="18EAC058" w14:textId="2819B434" w:rsidR="00392A1C" w:rsidRPr="001E1449" w:rsidRDefault="008358A9">
      <w:pPr>
        <w:pStyle w:val="afb"/>
      </w:pPr>
      <w:r w:rsidRPr="001E1449">
        <w:object w:dxaOrig="8310" w:dyaOrig="11040" w14:anchorId="47253A16">
          <v:shape id="_x0000_i1037" type="#_x0000_t75" style="width:482.2pt;height:639.25pt" o:ole="">
            <v:imagedata r:id="rId32" o:title=""/>
          </v:shape>
          <o:OLEObject Type="Embed" ProgID="Visio.Drawing.15" ShapeID="_x0000_i1037" DrawAspect="Content" ObjectID="_1826036520" r:id="rId33"/>
        </w:object>
      </w:r>
    </w:p>
    <w:p w14:paraId="00E1A0FA" w14:textId="5A2EE831" w:rsidR="00392A1C" w:rsidRPr="001E1449" w:rsidRDefault="0086541F">
      <w:pPr>
        <w:pStyle w:val="afb"/>
      </w:pPr>
      <w:bookmarkStart w:id="32" w:name="_Ref115188173"/>
      <w:r w:rsidRPr="001E1449">
        <w:t xml:space="preserve">Figure </w:t>
      </w:r>
      <w:fldSimple w:instr=" SEQ Figure \* ARABIC ">
        <w:r w:rsidR="009E7371" w:rsidRPr="001E1449">
          <w:rPr>
            <w:noProof/>
          </w:rPr>
          <w:t>8</w:t>
        </w:r>
      </w:fldSimple>
      <w:bookmarkEnd w:id="32"/>
      <w:r w:rsidRPr="001E1449">
        <w:t xml:space="preserve"> Normalized compressive strengths of concrete with different constituent types, ages of concrete and SCM contents. Compressive strengths of experimental specimens are normalized based on control specimens. Experimental groups and control groups in each subgraph: (a) ~ (e): OPC concrete with/without SCMs</w:t>
      </w:r>
      <w:bookmarkStart w:id="33" w:name="OLE_LINK2"/>
      <w:r w:rsidRPr="001E1449">
        <w:t>; (f) ~ (j): SWSS concrete with/without SCMs</w:t>
      </w:r>
      <w:bookmarkEnd w:id="33"/>
      <w:r w:rsidRPr="001E1449">
        <w:t xml:space="preserve">; (k) ~ (n): </w:t>
      </w:r>
      <w:r w:rsidRPr="001E1449">
        <w:lastRenderedPageBreak/>
        <w:t>geopolymer concrete with SCMs and OPC concrete with same water-to-binder ratio.</w:t>
      </w:r>
    </w:p>
    <w:p w14:paraId="001C017B" w14:textId="1AA6D6CD" w:rsidR="00F744E3" w:rsidRPr="001E1449" w:rsidRDefault="00F744E3" w:rsidP="00F744E3">
      <w:pPr>
        <w:ind w:firstLine="420"/>
      </w:pPr>
      <w:r w:rsidRPr="001E1449">
        <w:rPr>
          <w:rFonts w:hint="eastAsia"/>
        </w:rPr>
        <w:t>A</w:t>
      </w:r>
      <w:r w:rsidRPr="001E1449">
        <w:t xml:space="preserve">ccording to </w:t>
      </w:r>
      <w:r w:rsidRPr="001E1449">
        <w:fldChar w:fldCharType="begin"/>
      </w:r>
      <w:r w:rsidRPr="001E1449">
        <w:instrText xml:space="preserve"> REF _Ref115188173 \h </w:instrText>
      </w:r>
      <w:r w:rsidR="001E1449">
        <w:instrText xml:space="preserve"> \* MERGEFORMAT </w:instrText>
      </w:r>
      <w:r w:rsidRPr="001E1449">
        <w:fldChar w:fldCharType="separate"/>
      </w:r>
      <w:r w:rsidR="009E7371" w:rsidRPr="001E1449">
        <w:t xml:space="preserve">Figure </w:t>
      </w:r>
      <w:r w:rsidR="009E7371" w:rsidRPr="001E1449">
        <w:rPr>
          <w:noProof/>
        </w:rPr>
        <w:t>8</w:t>
      </w:r>
      <w:r w:rsidRPr="001E1449">
        <w:fldChar w:fldCharType="end"/>
      </w:r>
      <w:r w:rsidRPr="001E1449">
        <w:t xml:space="preserve"> (a) ~ (e), all the SCMs appear to gradually improve concrete strength and enhance long-term strength to a higher level relative to concrete without added SCMs. With regard to the strength development process, these SCMs mainly fall into two categories: (a) those that </w:t>
      </w:r>
      <w:r w:rsidRPr="001E1449">
        <w:rPr>
          <w:rFonts w:hint="eastAsia"/>
        </w:rPr>
        <w:t>slow</w:t>
      </w:r>
      <w:r w:rsidRPr="001E1449">
        <w:t xml:space="preserve"> early strength development, including FA, GGBFS and </w:t>
      </w:r>
      <w:bookmarkStart w:id="34" w:name="OLE_LINK78"/>
      <w:r w:rsidRPr="001E1449">
        <w:t>LC</w:t>
      </w:r>
      <w:r w:rsidRPr="001E1449">
        <w:rPr>
          <w:vertAlign w:val="superscript"/>
        </w:rPr>
        <w:t>2</w:t>
      </w:r>
      <w:r w:rsidRPr="001E1449">
        <w:t>;</w:t>
      </w:r>
      <w:bookmarkEnd w:id="34"/>
      <w:r w:rsidRPr="001E1449">
        <w:t xml:space="preserve"> and (b) those that improve concrete strength from the very beginning (approximately three to seven days), such as MK and SF.</w:t>
      </w:r>
    </w:p>
    <w:p w14:paraId="11A364FE" w14:textId="2AFBEDAB" w:rsidR="00392A1C" w:rsidRPr="001E1449" w:rsidRDefault="00680D9A">
      <w:pPr>
        <w:ind w:firstLine="420"/>
      </w:pPr>
      <w:r w:rsidRPr="001E1449">
        <w:t xml:space="preserve">With </w:t>
      </w:r>
      <w:r w:rsidR="0086541F" w:rsidRPr="001E1449">
        <w:t xml:space="preserve">the first type, early compressive strength </w:t>
      </w:r>
      <w:r w:rsidRPr="001E1449">
        <w:t xml:space="preserve">is </w:t>
      </w:r>
      <w:r w:rsidR="0086541F" w:rsidRPr="001E1449">
        <w:t xml:space="preserve">reduced </w:t>
      </w:r>
      <w:r w:rsidRPr="001E1449">
        <w:t xml:space="preserve">due to the </w:t>
      </w:r>
      <w:r w:rsidR="0086541F" w:rsidRPr="001E1449">
        <w:t xml:space="preserve">replacement of cement </w:t>
      </w:r>
      <w:r w:rsidRPr="001E1449">
        <w:t xml:space="preserve">with </w:t>
      </w:r>
      <w:r w:rsidR="0086541F" w:rsidRPr="001E1449">
        <w:t xml:space="preserve">SCMs and the hydration reaction of SCMs is slower than </w:t>
      </w:r>
      <w:r w:rsidRPr="001E1449">
        <w:t xml:space="preserve">that of </w:t>
      </w:r>
      <w:r w:rsidR="0086541F" w:rsidRPr="001E1449">
        <w:t xml:space="preserve">cement. </w:t>
      </w:r>
      <w:r w:rsidRPr="001E1449">
        <w:t>C</w:t>
      </w:r>
      <w:r w:rsidR="0086541F" w:rsidRPr="001E1449">
        <w:t xml:space="preserve">alcium hydroxide </w:t>
      </w:r>
      <w:r w:rsidRPr="001E1449">
        <w:t xml:space="preserve">content </w:t>
      </w:r>
      <w:r w:rsidR="0086541F" w:rsidRPr="001E1449">
        <w:t xml:space="preserve">can increase </w:t>
      </w:r>
      <w:r w:rsidRPr="001E1449">
        <w:t xml:space="preserve">during </w:t>
      </w:r>
      <w:r w:rsidR="0086541F" w:rsidRPr="001E1449">
        <w:t>the early stages of cement hydration</w:t>
      </w:r>
      <w:r w:rsidRPr="001E1449">
        <w:t xml:space="preserve"> but the </w:t>
      </w:r>
      <w:r w:rsidR="0086541F" w:rsidRPr="001E1449">
        <w:t>pozzolanic reaction of SCM</w:t>
      </w:r>
      <w:r w:rsidRPr="001E1449">
        <w:t>s</w:t>
      </w:r>
      <w:r w:rsidR="0086541F" w:rsidRPr="001E1449">
        <w:t xml:space="preserve"> can consume hydroxide and produce hydrated gels. The produced gels can both bind cement particles and fill micro pores, and thus </w:t>
      </w:r>
      <w:r w:rsidRPr="001E1449">
        <w:t xml:space="preserve">later </w:t>
      </w:r>
      <w:r w:rsidR="0086541F" w:rsidRPr="001E1449">
        <w:t xml:space="preserve">improve compressive strength </w:t>
      </w:r>
      <w:r w:rsidR="0086541F" w:rsidRPr="001E1449">
        <w:fldChar w:fldCharType="begin"/>
      </w:r>
      <w:r w:rsidR="00AA40DE" w:rsidRPr="001E1449">
        <w:instrText xml:space="preserve"> ADDIN ZOTERO_ITEM CSL_CITATION {"citationID":"02jhEIKH","properties":{"formattedCitation":"[70]","plainCitation":"[70]","noteIndex":0},"citationItems":[{"id":2956,"uris":["http://zotero.org/users/8429015/items/8DXTYYEU"],"itemData":{"id":2956,"type":"chapter","abstract":"Soft soils present significant problems such as poor shear strengths and high compressibilities. Should such soils become contaminated, remediation is essential to prevent contaminants from migrating into local surroundings and damaging ecosystems. A popular technique for remediating such poor ground conditions is the use of chemical soil stabilisation. Since its development in the 1960s, binder materials that have traditionally been used for stabilising soils include lime and ordinary Portland cement. However, there is now a need to identify new more sustainable materials that are able to provide comparable or better performances than lime or cement, given their high financial and environmental costs. This chapter presents the most up-to-date literature on the development of alkali-activated mixtures as such sustainable alternatives.","container-title":"Handbook of Alkali-Activated Cements, Mortars and Concretes","event-place":"Oxford","ISBN":"978-1-78242-276-1","language":"en","note":"DOI: 10.1533/9781782422884.4.555","page":"555-604","publisher":"Woodhead Publishing","publisher-place":"Oxford","source":"ScienceDirect","title":"D1-36 The development of alkali-activated mixtures for soil stabilisation","URL":"https://www.sciencedirect.com/science/article/pii/B9781782422761500216","author":[{"family":"Sargent","given":"P."}],"editor":[{"family":"Pacheco-Torgal","given":"F."},{"family":"Labrincha","given":"J. A."},{"family":"Leonelli","given":"C."},{"family":"Palomo","given":"A."},{"family":"Chindaprasirt","given":"P."}],"accessed":{"date-parts":[["2022",9,28]]},"issued":{"date-parts":[["2015",1,1]]}}}],"schema":"https://github.com/citation-style-language/schema/raw/master/csl-citation.json"} </w:instrText>
      </w:r>
      <w:r w:rsidR="0086541F" w:rsidRPr="001E1449">
        <w:fldChar w:fldCharType="separate"/>
      </w:r>
      <w:r w:rsidR="00AA40DE" w:rsidRPr="001E1449">
        <w:rPr>
          <w:rFonts w:cs="Times New Roman"/>
        </w:rPr>
        <w:t>[70]</w:t>
      </w:r>
      <w:r w:rsidR="0086541F" w:rsidRPr="001E1449">
        <w:fldChar w:fldCharType="end"/>
      </w:r>
      <w:r w:rsidR="0086541F" w:rsidRPr="001E1449">
        <w:t xml:space="preserve">. Meanwhile, reduced alkalinity in pore solution can accelerate hydration to further improve </w:t>
      </w:r>
      <w:r w:rsidRPr="001E1449">
        <w:t xml:space="preserve">the </w:t>
      </w:r>
      <w:r w:rsidR="0086541F" w:rsidRPr="001E1449">
        <w:t>strength of concrete. Hence, most concrete containing FA, GGBFS and LC</w:t>
      </w:r>
      <w:r w:rsidR="0086541F" w:rsidRPr="001E1449">
        <w:rPr>
          <w:vertAlign w:val="superscript"/>
        </w:rPr>
        <w:t>2</w:t>
      </w:r>
      <w:r w:rsidR="0086541F" w:rsidRPr="001E1449">
        <w:t xml:space="preserve"> gain extra strength compared to normal concrete at the ages of 28, 56 and 90 days.</w:t>
      </w:r>
    </w:p>
    <w:p w14:paraId="446631AD" w14:textId="1E2D81EE" w:rsidR="00392A1C" w:rsidRPr="001E1449" w:rsidRDefault="0086541F">
      <w:pPr>
        <w:ind w:firstLine="420"/>
      </w:pPr>
      <w:r w:rsidRPr="001E1449">
        <w:rPr>
          <w:rFonts w:hint="eastAsia"/>
        </w:rPr>
        <w:t>A</w:t>
      </w:r>
      <w:r w:rsidRPr="001E1449">
        <w:t xml:space="preserve">s for the second type, </w:t>
      </w:r>
      <w:r w:rsidR="00680D9A" w:rsidRPr="001E1449">
        <w:t xml:space="preserve">the </w:t>
      </w:r>
      <w:r w:rsidRPr="001E1449">
        <w:t xml:space="preserve">strength of MK-blended concrete </w:t>
      </w:r>
      <w:r w:rsidR="00680D9A" w:rsidRPr="001E1449">
        <w:t xml:space="preserve">is </w:t>
      </w:r>
      <w:r w:rsidRPr="001E1449">
        <w:t xml:space="preserve">greater than </w:t>
      </w:r>
      <w:r w:rsidR="00680D9A" w:rsidRPr="001E1449">
        <w:t xml:space="preserve">that of </w:t>
      </w:r>
      <w:r w:rsidRPr="001E1449">
        <w:t>normal concrete after seven</w:t>
      </w:r>
      <w:r w:rsidR="00E20C55" w:rsidRPr="001E1449">
        <w:t>-</w:t>
      </w:r>
      <w:r w:rsidRPr="001E1449">
        <w:t xml:space="preserve">day curing. </w:t>
      </w:r>
      <w:r w:rsidR="00680D9A" w:rsidRPr="001E1449">
        <w:t>Subsequently</w:t>
      </w:r>
      <w:r w:rsidRPr="001E1449">
        <w:t xml:space="preserve">, MK-modified concrete has advantageous compressive strength over reference concrete at all stages. Similar to MK, SF helps concrete to gain a higher strength </w:t>
      </w:r>
      <w:r w:rsidR="00C77411" w:rsidRPr="001E1449">
        <w:t xml:space="preserve">during the </w:t>
      </w:r>
      <w:r w:rsidRPr="001E1449">
        <w:t xml:space="preserve">early stages and </w:t>
      </w:r>
      <w:proofErr w:type="gramStart"/>
      <w:r w:rsidRPr="001E1449">
        <w:t>maintain</w:t>
      </w:r>
      <w:proofErr w:type="gramEnd"/>
      <w:r w:rsidRPr="001E1449">
        <w:t xml:space="preserve"> </w:t>
      </w:r>
      <w:r w:rsidR="009D75AF" w:rsidRPr="001E1449">
        <w:t xml:space="preserve">the </w:t>
      </w:r>
      <w:r w:rsidRPr="001E1449">
        <w:t xml:space="preserve">stable development of compressive strength </w:t>
      </w:r>
      <w:r w:rsidR="009D75AF" w:rsidRPr="001E1449">
        <w:t xml:space="preserve">above </w:t>
      </w:r>
      <w:r w:rsidRPr="001E1449">
        <w:t xml:space="preserve">that </w:t>
      </w:r>
      <w:r w:rsidR="009D75AF" w:rsidRPr="001E1449">
        <w:t xml:space="preserve">of </w:t>
      </w:r>
      <w:r w:rsidRPr="001E1449">
        <w:t xml:space="preserve">normal </w:t>
      </w:r>
      <w:r w:rsidR="00E20C55" w:rsidRPr="001E1449">
        <w:t>concrete</w:t>
      </w:r>
      <w:r w:rsidRPr="001E1449">
        <w:t xml:space="preserve">. This </w:t>
      </w:r>
      <w:r w:rsidR="009D75AF" w:rsidRPr="001E1449">
        <w:t xml:space="preserve">result </w:t>
      </w:r>
      <w:r w:rsidRPr="001E1449">
        <w:t xml:space="preserve">is generally thought to </w:t>
      </w:r>
      <w:r w:rsidR="009D75AF" w:rsidRPr="001E1449">
        <w:t xml:space="preserve">result from </w:t>
      </w:r>
      <w:r w:rsidRPr="001E1449">
        <w:t xml:space="preserve">a combination of </w:t>
      </w:r>
      <w:r w:rsidR="009D75AF" w:rsidRPr="001E1449">
        <w:t xml:space="preserve">the </w:t>
      </w:r>
      <w:r w:rsidRPr="001E1449">
        <w:t>seeding effect</w:t>
      </w:r>
      <w:r w:rsidR="009D75AF" w:rsidRPr="001E1449">
        <w:t xml:space="preserve"> and</w:t>
      </w:r>
      <w:r w:rsidRPr="001E1449">
        <w:t xml:space="preserve"> filler effect, and </w:t>
      </w:r>
      <w:r w:rsidR="009D75AF" w:rsidRPr="001E1449">
        <w:t xml:space="preserve">the </w:t>
      </w:r>
      <w:r w:rsidRPr="001E1449">
        <w:t xml:space="preserve">preferential adsorption of SF particles </w:t>
      </w:r>
      <w:r w:rsidRPr="001E1449">
        <w:fldChar w:fldCharType="begin"/>
      </w:r>
      <w:r w:rsidR="00AA40DE" w:rsidRPr="001E1449">
        <w:instrText xml:space="preserve"> ADDIN ZOTERO_ITEM CSL_CITATION {"citationID":"FbhOQBfM","properties":{"formattedCitation":"[71]","plainCitation":"[71]","noteIndex":0},"citationItems":[{"id":2008,"uris":["http://zotero.org/users/8429015/items/DCQUHYD9"],"itemData":{"id":2008,"type":"article-journal","container-title":"Materials Journal","issue":"4","page":"393–398","title":"D1-09 Effects of metakaolin and silica fume on properties of concrete","volume":"99","author":[{"family":"Ding","given":"Jian-Tong"},{"family":"Li","given":"Zongjin"}],"issued":{"date-parts":[["2002"]]}}}],"schema":"https://github.com/citation-style-language/schema/raw/master/csl-citation.json"} </w:instrText>
      </w:r>
      <w:r w:rsidRPr="001E1449">
        <w:fldChar w:fldCharType="separate"/>
      </w:r>
      <w:r w:rsidR="00AA40DE" w:rsidRPr="001E1449">
        <w:rPr>
          <w:rFonts w:cs="Times New Roman"/>
        </w:rPr>
        <w:t>[71]</w:t>
      </w:r>
      <w:r w:rsidRPr="001E1449">
        <w:fldChar w:fldCharType="end"/>
      </w:r>
      <w:r w:rsidRPr="001E1449">
        <w:t>.</w:t>
      </w:r>
    </w:p>
    <w:p w14:paraId="1F8C85AD" w14:textId="641C3D6E" w:rsidR="00392A1C" w:rsidRPr="001E1449" w:rsidRDefault="0086541F">
      <w:pPr>
        <w:ind w:firstLine="420"/>
      </w:pPr>
      <w:r w:rsidRPr="001E1449">
        <w:t xml:space="preserve">It has been concluded that MK and SF can both ameliorate </w:t>
      </w:r>
      <w:r w:rsidR="009D75AF" w:rsidRPr="001E1449">
        <w:t xml:space="preserve">the </w:t>
      </w:r>
      <w:r w:rsidRPr="001E1449">
        <w:t>mechanical properties of concrete by refining pore structure, but the mechanisms</w:t>
      </w:r>
      <w:r w:rsidR="009D75AF" w:rsidRPr="001E1449">
        <w:t xml:space="preserve"> of each</w:t>
      </w:r>
      <w:r w:rsidRPr="001E1449">
        <w:t xml:space="preserve"> are slightly different. </w:t>
      </w:r>
      <w:r w:rsidR="009D75AF" w:rsidRPr="001E1449">
        <w:t>The a</w:t>
      </w:r>
      <w:r w:rsidRPr="001E1449">
        <w:t xml:space="preserve">ddition of MK is an approach </w:t>
      </w:r>
      <w:r w:rsidR="009D75AF" w:rsidRPr="001E1449">
        <w:t xml:space="preserve">used </w:t>
      </w:r>
      <w:r w:rsidRPr="001E1449">
        <w:t xml:space="preserve">to refine pore structures within concrete as the amount of coarse pores increase and the amount of fine pores decrease, but the total volume of pores, or porosity, does not remarkably change </w:t>
      </w:r>
      <w:r w:rsidRPr="001E1449">
        <w:fldChar w:fldCharType="begin"/>
      </w:r>
      <w:r w:rsidR="00AA40DE" w:rsidRPr="001E1449">
        <w:instrText xml:space="preserve"> ADDIN ZOTERO_ITEM CSL_CITATION {"citationID":"IjRuL9oY","properties":{"formattedCitation":"[72]","plainCitation":"[72]","noteIndex":0},"citationItems":[{"id":2882,"uris":["http://zotero.org/users/8429015/items/Z96FCEMZ"],"itemData":{"id":2882,"type":"article-journal","abstract":"The effect of metakaolin (MK) and seawater mixing on the properties and hydration products of concrete was studied by analytical techniques. MK improved compressive strength by refining pore structure without altering porosity. Seawater increased compressive strength at early age without altering pore structure. The combination of MK and seawater improved both early and later age strength. Hydration products in pastes containing MK were Portlandite, ettringite, hemicarboaluminate, monocarboaluminate and C-S-H gels. In pastes with seawater, instead of hemicarboaluminate and monocarboaluminate, hydrocalumite was identified. MK promoted hydrocalumite formation. MK decreased CH content with increase of MK content and age. Seawater increased CH content at early age with MK content. The combination increased CH content at early age and decreased later. At 28days, most chloride in seawater was immobilized by hydrocalumite. The combination improved properties of concrete at both early and later age.","archive_location":"56 citation(s)","call-number":"5.907","container-title":"Applied Clay Science","DOI":"10.1016/j.clay.2015.06.043","ISSN":"0169-1317","journalAbbreviation":"Applied Clay Science","language":"en","page":"51-60","source":"2","title":"D1-27 Effect of metakaolin addition and seawater mixing on the properties and hydration of concrete","volume":"115","author":[{"family":"Li","given":"Qiu"},{"family":"Geng","given":"Haining"},{"family":"Shui","given":"Zhonghe"},{"family":"Huang","given":"Yun"}],"issued":{"date-parts":[["2015",10,1]]}}}],"schema":"https://github.com/citation-style-language/schema/raw/master/csl-citation.json"} </w:instrText>
      </w:r>
      <w:r w:rsidRPr="001E1449">
        <w:fldChar w:fldCharType="separate"/>
      </w:r>
      <w:r w:rsidR="00AA40DE" w:rsidRPr="001E1449">
        <w:rPr>
          <w:rFonts w:cs="Times New Roman"/>
        </w:rPr>
        <w:t>[72]</w:t>
      </w:r>
      <w:r w:rsidRPr="001E1449">
        <w:fldChar w:fldCharType="end"/>
      </w:r>
      <w:r w:rsidRPr="001E1449">
        <w:t xml:space="preserve">. </w:t>
      </w:r>
      <w:bookmarkStart w:id="35" w:name="OLE_LINK76"/>
      <w:r w:rsidRPr="001E1449">
        <w:t xml:space="preserve">In </w:t>
      </w:r>
      <w:bookmarkEnd w:id="35"/>
      <w:r w:rsidR="00EE008E" w:rsidRPr="001E1449">
        <w:t xml:space="preserve">contrast </w:t>
      </w:r>
      <w:r w:rsidRPr="001E1449">
        <w:t>to MK, SF refines pore structure using its filler effect</w:t>
      </w:r>
      <w:r w:rsidR="00EE008E" w:rsidRPr="001E1449">
        <w:t xml:space="preserve"> (</w:t>
      </w:r>
      <w:r w:rsidRPr="001E1449">
        <w:t xml:space="preserve">i.e., filling </w:t>
      </w:r>
      <w:r w:rsidR="00EE008E" w:rsidRPr="001E1449">
        <w:t xml:space="preserve">large </w:t>
      </w:r>
      <w:r w:rsidRPr="001E1449">
        <w:t xml:space="preserve">pores by means of </w:t>
      </w:r>
      <w:r w:rsidR="00054B2E" w:rsidRPr="001E1449">
        <w:t xml:space="preserve">a </w:t>
      </w:r>
      <w:r w:rsidRPr="001E1449">
        <w:t>small volume of SF particles</w:t>
      </w:r>
      <w:r w:rsidR="00EE008E" w:rsidRPr="001E1449">
        <w:t>)</w:t>
      </w:r>
      <w:r w:rsidRPr="001E1449">
        <w:t>.</w:t>
      </w:r>
    </w:p>
    <w:p w14:paraId="6CF110CA" w14:textId="456644B7" w:rsidR="00392A1C" w:rsidRPr="001E1449" w:rsidRDefault="0086541F">
      <w:pPr>
        <w:ind w:firstLine="420"/>
      </w:pPr>
      <w:r w:rsidRPr="001E1449">
        <w:rPr>
          <w:rFonts w:hint="eastAsia"/>
        </w:rPr>
        <w:t>D</w:t>
      </w:r>
      <w:r w:rsidRPr="001E1449">
        <w:t xml:space="preserve">ifferent from OPC concrete, </w:t>
      </w:r>
      <w:r w:rsidR="00EE008E" w:rsidRPr="001E1449">
        <w:t xml:space="preserve">the </w:t>
      </w:r>
      <w:r w:rsidRPr="001E1449">
        <w:t xml:space="preserve">mechanical properties of SWSS concrete are negatively affected by high </w:t>
      </w:r>
      <w:r w:rsidR="00EE008E" w:rsidRPr="001E1449">
        <w:t xml:space="preserve">salt </w:t>
      </w:r>
      <w:r w:rsidRPr="001E1449">
        <w:t xml:space="preserve">content. </w:t>
      </w:r>
      <w:r w:rsidRPr="001E1449">
        <w:rPr>
          <w:rFonts w:hint="eastAsia"/>
        </w:rPr>
        <w:t>Thus</w:t>
      </w:r>
      <w:r w:rsidRPr="001E1449">
        <w:t xml:space="preserve">, SCMs are always adopted to compensate </w:t>
      </w:r>
      <w:r w:rsidR="00EE008E" w:rsidRPr="001E1449">
        <w:t xml:space="preserve">for </w:t>
      </w:r>
      <w:r w:rsidRPr="001E1449">
        <w:t xml:space="preserve">loss in strength caused by sea sand or seawater. From plots (f) ~ (j), SCMs </w:t>
      </w:r>
      <w:r w:rsidR="007D7D8D" w:rsidRPr="001E1449">
        <w:t xml:space="preserve">can be seen to </w:t>
      </w:r>
      <w:r w:rsidR="00054B2E" w:rsidRPr="001E1449">
        <w:t xml:space="preserve">confer </w:t>
      </w:r>
      <w:r w:rsidRPr="001E1449">
        <w:t xml:space="preserve">similar effects on concrete: </w:t>
      </w:r>
      <w:r w:rsidR="007D7D8D" w:rsidRPr="001E1449">
        <w:t xml:space="preserve">the </w:t>
      </w:r>
      <w:r w:rsidRPr="001E1449">
        <w:t>strength of FA-, GGBFS- and LC</w:t>
      </w:r>
      <w:r w:rsidRPr="001E1449">
        <w:rPr>
          <w:vertAlign w:val="superscript"/>
        </w:rPr>
        <w:t>2</w:t>
      </w:r>
      <w:r w:rsidRPr="001E1449">
        <w:t xml:space="preserve">-blended concrete are lower </w:t>
      </w:r>
      <w:r w:rsidR="007D7D8D" w:rsidRPr="001E1449">
        <w:t xml:space="preserve">during the </w:t>
      </w:r>
      <w:r w:rsidRPr="001E1449">
        <w:t>earlier stages and gradually develop to higher strengths compar</w:t>
      </w:r>
      <w:r w:rsidR="007D7D8D" w:rsidRPr="001E1449">
        <w:t>ed</w:t>
      </w:r>
      <w:r w:rsidRPr="001E1449">
        <w:t xml:space="preserve"> to normal concrete</w:t>
      </w:r>
      <w:r w:rsidR="007D7D8D" w:rsidRPr="001E1449">
        <w:t xml:space="preserve">. </w:t>
      </w:r>
      <w:r w:rsidRPr="001E1449">
        <w:t>MK- and SF-blended concrete</w:t>
      </w:r>
      <w:r w:rsidR="007D7D8D" w:rsidRPr="001E1449">
        <w:t>s</w:t>
      </w:r>
      <w:r w:rsidRPr="001E1449">
        <w:t xml:space="preserve"> possess higher strength than reference specimens throughout every stage. </w:t>
      </w:r>
      <w:r w:rsidR="007D7D8D" w:rsidRPr="001E1449">
        <w:t xml:space="preserve">Nevertheless, </w:t>
      </w:r>
      <w:r w:rsidRPr="001E1449">
        <w:t xml:space="preserve">the growth tendency </w:t>
      </w:r>
      <w:r w:rsidR="007D7D8D" w:rsidRPr="001E1449">
        <w:t xml:space="preserve">shown </w:t>
      </w:r>
      <w:r w:rsidRPr="001E1449">
        <w:t xml:space="preserve">in each graph is </w:t>
      </w:r>
      <w:r w:rsidR="007D7D8D" w:rsidRPr="001E1449">
        <w:t xml:space="preserve">less </w:t>
      </w:r>
      <w:r w:rsidRPr="001E1449">
        <w:t xml:space="preserve">obvious </w:t>
      </w:r>
      <w:r w:rsidR="007D7D8D" w:rsidRPr="001E1449">
        <w:t xml:space="preserve">than that </w:t>
      </w:r>
      <w:r w:rsidRPr="001E1449">
        <w:t>of OPC</w:t>
      </w:r>
      <w:r w:rsidR="007D7D8D" w:rsidRPr="001E1449">
        <w:t xml:space="preserve"> </w:t>
      </w:r>
      <w:r w:rsidRPr="001E1449">
        <w:t xml:space="preserve">concrete because early </w:t>
      </w:r>
      <w:r w:rsidRPr="001E1449">
        <w:lastRenderedPageBreak/>
        <w:t xml:space="preserve">strength is slightly increased whilst later strength is decreased due to </w:t>
      </w:r>
      <w:r w:rsidR="007D7D8D" w:rsidRPr="001E1449">
        <w:t xml:space="preserve">the </w:t>
      </w:r>
      <w:r w:rsidRPr="001E1449">
        <w:t>detrimental effects of SWSS</w:t>
      </w:r>
      <w:r w:rsidR="007D7D8D" w:rsidRPr="001E1449">
        <w:t xml:space="preserve">. Thus, </w:t>
      </w:r>
      <w:r w:rsidRPr="001E1449">
        <w:t>the rising trend is not clear</w:t>
      </w:r>
      <w:r w:rsidR="00054B2E" w:rsidRPr="001E1449">
        <w:t>,</w:t>
      </w:r>
      <w:r w:rsidRPr="001E1449">
        <w:t xml:space="preserve"> visually. In addition, it has been pointed out that SWSS concrete with LC</w:t>
      </w:r>
      <w:r w:rsidRPr="001E1449">
        <w:rPr>
          <w:vertAlign w:val="superscript"/>
        </w:rPr>
        <w:t>3</w:t>
      </w:r>
      <w:r w:rsidRPr="001E1449">
        <w:t xml:space="preserve">, MK and SF </w:t>
      </w:r>
      <w:r w:rsidR="007D7D8D" w:rsidRPr="001E1449">
        <w:t xml:space="preserve">exhibits </w:t>
      </w:r>
      <w:r w:rsidRPr="001E1449">
        <w:t>higher early strength and better long-term mechanical properties than FA and GGBFS</w:t>
      </w:r>
      <w:r w:rsidR="007D7D8D" w:rsidRPr="001E1449">
        <w:t xml:space="preserve"> </w:t>
      </w:r>
      <w:r w:rsidRPr="001E1449">
        <w:t xml:space="preserve">concrete </w:t>
      </w:r>
      <w:r w:rsidRPr="001E1449">
        <w:fldChar w:fldCharType="begin"/>
      </w:r>
      <w:r w:rsidR="00AA40DE" w:rsidRPr="001E1449">
        <w:instrText xml:space="preserve"> ADDIN ZOTERO_ITEM CSL_CITATION {"citationID":"nJ6hIiFt","properties":{"formattedCitation":"[65,73,74]","plainCitation":"[65,73,74]","noteIndex":0},"citationItems":[{"id":1798,"uris":["http://zotero.org/users/8429015/items/FF9QHNXB"],"itemData":{"id":1798,"type":"paper-conference","container-title":"Proceedings of Third International conference on Sustainable Construction Materials and Technologies","title":"D1-07 Properties and application of concrete made with sea water and un-washed sea sand","author":[{"family":"Katano","given":"Keisaburo"},{"family":"Takeda","given":"Nobufumi"},{"family":"Ishizeki","given":"Yoshikazu"},{"family":"Iriya","given":"Keishiro"}],"issued":{"date-parts":[["2013"]]}}},{"id":1986,"uris":["http://zotero.org/users/8429015/items/CXE6ZXQB"],"itemData":{"id":1986,"type":"article-journal","abstract":"There are a large amount of concrete to application in the construction industry in all countries every year, which leads to the consumption of fresh water and river sand increasing. The shortage of fresh water and river sand may lead to the destruction of river ecosystem, especially for coastal regions. Therefore, it is an important approach to study the replacement of fresh water and river sand by seawater and sea sand to improve resources shortage and achieve sustainable development. In this study, eight kinds of concrete were designed by using three different water-binder ratios, two supplementary cementitious materials (SCMs). This study reports the comprehensive results of workability, mechanical strength, drying shrinkage behavior and microstructures of seawater and sea sand concrete (SSC). It has been observed that adding seawater and sea sand can lead to the increase of early compressive strength and the declining of workability, while the utilization of seawater and sea sand can result in the decrease of later strength. With the rising of curing age, SSC with adding SCMs (FA/LC2) has similar or better comprehensive performance than OPC-SSC. The pore structure of SSC is closely related to its drying shrinkage behavior. Scanning electron microscope (SEM) analysis also confirmed that the SSC with mineral admixtures has a more uniform and compact microstructure after long-term curing, and the SSC with 25% LC2 content has the best microstructural property. X-ray diffraction (XRD) and thermogravimetry analysis (TGA) also proved that LC2 system had better chemical reaction performance and higher early activity than FA system. This study can provide an insight into the utilization of seawater and sea sand in concrete and the impact of SCMs on SSC.","archive_location":"4 citation(s)","call-number":"7.693","container-title":"Construction and Building Materials","DOI":"10.1016/j.conbuildmat.2022.126333","ISSN":"0950-0618","journalAbbreviation":"Construction and Building Materials","language":"en","page":"126333","source":"2","title":"D1-05 Effects of w/b ratio, fly ash, limestone calcined clay, seawater and sea-sand on workability, mechanical properties, drying shrinkage behavior and micro-structural characteristics of concrete","volume":"321","author":[{"family":"Liu","given":"Jun"},{"family":"An","given":"Ran"},{"family":"Jiang","given":"Zhilu"},{"family":"Jin","given":"Hesong"},{"family":"Zhu","given":"Jihua"},{"family":"Liu","given":"Wei"},{"family":"Huang","given":"Zhenyu"},{"family":"Xing","given":"Feng"},{"family":"Liu","given":"Jiaying"},{"family":"Fan","given":"Xu"},{"family":"Sui","given":"Tongbo"}],"issued":{"date-parts":[["2022",2,28]]}},"label":"page"},{"id":2919,"uris":["http://zotero.org/users/8429015/items/Q998GUD5"],"itemData":{"id":2919,"type":"article-journal","abstract":"Ultra-high-performance concrete is typically defined as an advanced cementitious material that has a compressive strength of over 150?MPa and superior durability. This article presents the development of a new type of ultra-high-performance concrete, namely, ultra-high-performance seawater sea-sand concrete. The development of ultra-high-performance seawater sea-sand concrete addresses the challenges associated with the shortage of freshwater, river-sand and coarse aggregate in producing concrete for a marine construction project. When used together with corrosion-resistant fibre-reinforced polymer composites, the durability of the resulting structures (i.e. hybrid fibre-reinforced polymer?ultra-high-performance seawater sea-sand concrete structures) in a harsh environment can be expected to be outstanding. The ultra-high strength of ultra-high-performance seawater sea-sand concrete and the unique characteristics of fibre-reinforced polymer composites also offer tremendous opportunities for optimization towards new forms of high-performance structures. An experimental study is presented in this article to demonstrate the concept and feasibility of ultra-high-performance seawater sea-sand concrete: ultra-high-performance seawater sea-sand concrete samples with a 28-day cube compressive strength of over 180?MPa were successfully produced; the samples were made of seawater and sea-sand, but without steel fibres, and were cured at room temperature. The experimental programme also examined the effects of a number of relevant variables, including the types of sand, mixing water and curing water, among other parameters. The mini-slump spread, compressive strength and stress?strain curve of the specimens were measured to clarify the effects of experimental variables. The test results show that the use of seawater and sea-sand leads to a slight decrease in workability, density and modulus of elasticity; it is also likely to slightly increase the early strength but to slightly decrease the strengths at 7?days and above. Compared with freshwater curing, the seawater curing method results in a slight decrease in elastic modulus and compressive strength.","archive_location":"72 citation(s)","call-number":"2.438","container-title":"Advances in Structural Engineering","DOI":"10.1177/1369433219858291","ISSN":"1369-4332","issue":"14","language":"en","note":"publisher: SAGE Publications Ltd STM","page":"3100-3120","source":"4","title":"D1-33 Development and mechanical behaviour of ultra-high-performance seawater sea-sand concrete","volume":"22","author":[{"family":"Teng","given":"Jin-Guang"},{"family":"Xiang","given":"Yu"},{"family":"Yu","given":"Tao"},{"family":"Fang","given":"Zhi"}],"issued":{"date-parts":[["2019",10,1]]}},"label":"page"}],"schema":"https://github.com/citation-style-language/schema/raw/master/csl-citation.json"} </w:instrText>
      </w:r>
      <w:r w:rsidRPr="001E1449">
        <w:fldChar w:fldCharType="separate"/>
      </w:r>
      <w:r w:rsidR="00AA40DE" w:rsidRPr="001E1449">
        <w:rPr>
          <w:rFonts w:cs="Times New Roman"/>
        </w:rPr>
        <w:t>[65,73,74]</w:t>
      </w:r>
      <w:r w:rsidRPr="001E1449">
        <w:fldChar w:fldCharType="end"/>
      </w:r>
      <w:r w:rsidRPr="001E1449">
        <w:t>. This provides a reference for the mixture design of SWSS concrete.</w:t>
      </w:r>
    </w:p>
    <w:p w14:paraId="771E1881" w14:textId="427CDCA4" w:rsidR="00392A1C" w:rsidRPr="001E1449" w:rsidRDefault="0086541F">
      <w:pPr>
        <w:ind w:firstLine="420"/>
      </w:pPr>
      <w:r w:rsidRPr="001E1449">
        <w:t>Different from the gradually rising trend of normalized strength in OPC and SWSS</w:t>
      </w:r>
      <w:r w:rsidR="00A0330C" w:rsidRPr="001E1449">
        <w:t xml:space="preserve"> </w:t>
      </w:r>
      <w:r w:rsidRPr="001E1449">
        <w:t xml:space="preserve">concrete, geopolymer concrete improves rapidly </w:t>
      </w:r>
      <w:r w:rsidR="000D7C40" w:rsidRPr="001E1449">
        <w:t xml:space="preserve">during the </w:t>
      </w:r>
      <w:r w:rsidRPr="001E1449">
        <w:t xml:space="preserve">early stages, and the gap between geopolymer concrete and normal concrete reduces with time, as indicated in </w:t>
      </w:r>
      <w:r w:rsidRPr="001E1449">
        <w:fldChar w:fldCharType="begin"/>
      </w:r>
      <w:r w:rsidRPr="001E1449">
        <w:instrText xml:space="preserve"> REF _Ref115188173 \h  \* MERGEFORMAT </w:instrText>
      </w:r>
      <w:r w:rsidRPr="001E1449">
        <w:fldChar w:fldCharType="separate"/>
      </w:r>
      <w:r w:rsidR="009E7371" w:rsidRPr="001E1449">
        <w:t>Figure 8</w:t>
      </w:r>
      <w:r w:rsidRPr="001E1449">
        <w:fldChar w:fldCharType="end"/>
      </w:r>
      <w:r w:rsidRPr="001E1449">
        <w:t xml:space="preserve"> (k) ~ (n). </w:t>
      </w:r>
      <w:r w:rsidR="000D7C40" w:rsidRPr="001E1449">
        <w:t>G</w:t>
      </w:r>
      <w:r w:rsidRPr="001E1449">
        <w:t xml:space="preserve">eopolymer concrete is produced using different types of alkali activators to react with cement and SCMs </w:t>
      </w:r>
      <w:r w:rsidRPr="001E1449">
        <w:fldChar w:fldCharType="begin"/>
      </w:r>
      <w:r w:rsidR="00AA40DE" w:rsidRPr="001E1449">
        <w:instrText xml:space="preserve"> ADDIN ZOTERO_ITEM CSL_CITATION {"citationID":"JgsbK2KX","properties":{"formattedCitation":"[70]","plainCitation":"[70]","noteIndex":0},"citationItems":[{"id":2956,"uris":["http://zotero.org/users/8429015/items/8DXTYYEU"],"itemData":{"id":2956,"type":"chapter","abstract":"Soft soils present significant problems such as poor shear strengths and high compressibilities. Should such soils become contaminated, remediation is essential to prevent contaminants from migrating into local surroundings and damaging ecosystems. A popular technique for remediating such poor ground conditions is the use of chemical soil stabilisation. Since its development in the 1960s, binder materials that have traditionally been used for stabilising soils include lime and ordinary Portland cement. However, there is now a need to identify new more sustainable materials that are able to provide comparable or better performances than lime or cement, given their high financial and environmental costs. This chapter presents the most up-to-date literature on the development of alkali-activated mixtures as such sustainable alternatives.","container-title":"Handbook of Alkali-Activated Cements, Mortars and Concretes","event-place":"Oxford","ISBN":"978-1-78242-276-1","language":"en","note":"DOI: 10.1533/9781782422884.4.555","page":"555-604","publisher":"Woodhead Publishing","publisher-place":"Oxford","source":"ScienceDirect","title":"D1-36 The development of alkali-activated mixtures for soil stabilisation","URL":"https://www.sciencedirect.com/science/article/pii/B9781782422761500216","author":[{"family":"Sargent","given":"P."}],"editor":[{"family":"Pacheco-Torgal","given":"F."},{"family":"Labrincha","given":"J. A."},{"family":"Leonelli","given":"C."},{"family":"Palomo","given":"A."},{"family":"Chindaprasirt","given":"P."}],"accessed":{"date-parts":[["2022",9,28]]},"issued":{"date-parts":[["2015",1,1]]}}}],"schema":"https://github.com/citation-style-language/schema/raw/master/csl-citation.json"} </w:instrText>
      </w:r>
      <w:r w:rsidRPr="001E1449">
        <w:fldChar w:fldCharType="separate"/>
      </w:r>
      <w:r w:rsidR="00AA40DE" w:rsidRPr="001E1449">
        <w:rPr>
          <w:rFonts w:cs="Times New Roman"/>
        </w:rPr>
        <w:t>[70]</w:t>
      </w:r>
      <w:r w:rsidRPr="001E1449">
        <w:fldChar w:fldCharType="end"/>
      </w:r>
      <w:r w:rsidRPr="001E1449">
        <w:t xml:space="preserve">. The alkalinity of </w:t>
      </w:r>
      <w:r w:rsidR="000D7C40" w:rsidRPr="001E1449">
        <w:t xml:space="preserve">the </w:t>
      </w:r>
      <w:r w:rsidRPr="001E1449">
        <w:t xml:space="preserve">pore solution is increased after activation, which can trigger pozzolanic reactions among activators and different kinds of SCMs </w:t>
      </w:r>
      <w:r w:rsidRPr="001E1449">
        <w:fldChar w:fldCharType="begin"/>
      </w:r>
      <w:r w:rsidR="00AA40DE" w:rsidRPr="001E1449">
        <w:instrText xml:space="preserve"> ADDIN ZOTERO_ITEM CSL_CITATION {"citationID":"ZGVJuDax","properties":{"formattedCitation":"[75]","plainCitation":"[75]","noteIndex":0},"citationItems":[{"id":2954,"uris":["http://zotero.org/users/8429015/items/MRNY6SWX"],"itemData":{"id":2954,"type":"article-journal","abstract":"The work presented in this paper forms part of an ongoing investigation examining the potential of using metakaolin pulverized fuel ash (MK–PFA) blends for cements in concrete. The programme of research involves the examination of the effects of the blends on the workability, strength development and factors affecting durability, including chloride penetration, carbonation and water transport properties. The influence on the workability was reported previously and this paper gives the results for compressive-strength development. Several blend compositions were employed at water : binder ratios of 0·4, 0·5 and 0·6 to produce concretes, the compressive strengths of which were evaluated at 7, 28 and 90 days. It is found that the contrasting influences on the strength, particularly at early curing times, effected by PFA and MK when used in isolation as blends for cement can be combined effectively by the employment of various ratios of MK and PFA. Early strengths surpassing that of the control are obtained with low partial cement replacements and high MK/PFA ratios. Higher cement replacements with low MK/PFA ratios result in 90 day strengths that are also greater than the control strength. Careful choice of composition can enable reduced cement content without reduction in the compressive strength. The reduction in cement content leads to environmental benefits, and with increased utilization of these blends the relative cost of the pozzolanic blend will reduce and overall savings will result.","archive_location":"65 citation(s)","call-number":"2.46","container-title":"Magazine of Concrete Research","DOI":"10.1680/macr.2000.52.3.153","ISSN":"0024-9831","issue":"3","note":"publisher: ICE Publishing","page":"153-162","source":"4","title":"D1-35 Strength development in concrete incorporating PFA and metakaolin","volume":"52","author":[{"family":"Bai","given":"J."},{"family":"Sabir","given":"B. B."},{"family":"Wild","given":"S."},{"family":"Kinuthia","given":"J. M."}],"issued":{"date-parts":[["2000",6]]}}}],"schema":"https://github.com/citation-style-language/schema/raw/master/csl-citation.json"} </w:instrText>
      </w:r>
      <w:r w:rsidRPr="001E1449">
        <w:fldChar w:fldCharType="separate"/>
      </w:r>
      <w:r w:rsidR="00AA40DE" w:rsidRPr="001E1449">
        <w:rPr>
          <w:rFonts w:cs="Times New Roman"/>
        </w:rPr>
        <w:t>[75]</w:t>
      </w:r>
      <w:r w:rsidRPr="001E1449">
        <w:fldChar w:fldCharType="end"/>
      </w:r>
      <w:r w:rsidRPr="001E1449">
        <w:t xml:space="preserve">. </w:t>
      </w:r>
      <w:bookmarkStart w:id="36" w:name="OLE_LINK77"/>
      <w:r w:rsidRPr="001E1449">
        <w:t xml:space="preserve">In other words, the hydration reaction of SCM composition can be ‘activated’ and hydrates will strengthen </w:t>
      </w:r>
      <w:r w:rsidR="000D7C40" w:rsidRPr="001E1449">
        <w:t xml:space="preserve">the </w:t>
      </w:r>
      <w:r w:rsidRPr="001E1449">
        <w:t>compressive strength of geopolymer concrete.</w:t>
      </w:r>
      <w:bookmarkEnd w:id="36"/>
      <w:r w:rsidRPr="001E1449">
        <w:t xml:space="preserve"> For the involved SCMs, FA, GGBFS and SF can </w:t>
      </w:r>
      <w:r w:rsidR="000D7C40" w:rsidRPr="001E1449">
        <w:t xml:space="preserve">initially </w:t>
      </w:r>
      <w:r w:rsidRPr="001E1449">
        <w:t xml:space="preserve">improve compressive strengths to almost </w:t>
      </w:r>
      <w:r w:rsidR="000D7C40" w:rsidRPr="001E1449">
        <w:t xml:space="preserve">one and a half </w:t>
      </w:r>
      <w:r w:rsidRPr="001E1449">
        <w:t>times the strength of normal concrete. However, the long-term strength of FA-contain</w:t>
      </w:r>
      <w:r w:rsidR="000D7C40" w:rsidRPr="001E1449">
        <w:t>ing</w:t>
      </w:r>
      <w:r w:rsidRPr="001E1449">
        <w:t xml:space="preserve"> geopolymer concrete is lower than </w:t>
      </w:r>
      <w:r w:rsidR="000D7C40" w:rsidRPr="001E1449">
        <w:t xml:space="preserve">that of </w:t>
      </w:r>
      <w:r w:rsidRPr="001E1449">
        <w:t xml:space="preserve">Portland cement concrete while the other two materials can maintain </w:t>
      </w:r>
      <w:r w:rsidR="000D7C40" w:rsidRPr="001E1449">
        <w:t xml:space="preserve">their </w:t>
      </w:r>
      <w:r w:rsidRPr="001E1449">
        <w:t xml:space="preserve">geopolymer </w:t>
      </w:r>
      <w:r w:rsidR="000D7C40" w:rsidRPr="001E1449">
        <w:t xml:space="preserve">content </w:t>
      </w:r>
      <w:r w:rsidRPr="001E1449">
        <w:t xml:space="preserve">to stay ahead of their reference specimens. </w:t>
      </w:r>
      <w:r w:rsidR="000D7C40" w:rsidRPr="001E1449">
        <w:t>Moreover</w:t>
      </w:r>
      <w:r w:rsidRPr="001E1449">
        <w:t xml:space="preserve">, </w:t>
      </w:r>
      <w:r w:rsidR="000D7C40" w:rsidRPr="001E1449">
        <w:t xml:space="preserve">the </w:t>
      </w:r>
      <w:r w:rsidRPr="001E1449">
        <w:t xml:space="preserve">normalized strength of MK-blended geopolymer concrete </w:t>
      </w:r>
      <w:r w:rsidR="000D7C40" w:rsidRPr="001E1449">
        <w:t xml:space="preserve">is </w:t>
      </w:r>
      <w:r w:rsidRPr="001E1449">
        <w:t xml:space="preserve">scattered over a wide range </w:t>
      </w:r>
      <w:r w:rsidR="000D7C40" w:rsidRPr="001E1449">
        <w:t xml:space="preserve">at </w:t>
      </w:r>
      <w:r w:rsidRPr="001E1449">
        <w:t>different ages. This phenomenon is generally ascribed to its mutability of strength</w:t>
      </w:r>
      <w:r w:rsidR="000D7C40" w:rsidRPr="001E1449">
        <w:t>,</w:t>
      </w:r>
      <w:r w:rsidRPr="001E1449">
        <w:t xml:space="preserve"> given different water-to-binder ratios, alkaline activator to MK ratios and aggregate content </w:t>
      </w:r>
      <w:r w:rsidRPr="001E1449">
        <w:fldChar w:fldCharType="begin"/>
      </w:r>
      <w:r w:rsidR="00AA40DE" w:rsidRPr="001E1449">
        <w:instrText xml:space="preserve"> ADDIN ZOTERO_ITEM CSL_CITATION {"citationID":"o94Do7BN","properties":{"formattedCitation":"[75,76]","plainCitation":"[75,76]","noteIndex":0},"citationItems":[{"id":2954,"uris":["http://zotero.org/users/8429015/items/MRNY6SWX"],"itemData":{"id":2954,"type":"article-journal","abstract":"The work presented in this paper forms part of an ongoing investigation examining the potential of using metakaolin pulverized fuel ash (MK–PFA) blends for cements in concrete. The programme of research involves the examination of the effects of the blends on the workability, strength development and factors affecting durability, including chloride penetration, carbonation and water transport properties. The influence on the workability was reported previously and this paper gives the results for compressive-strength development. Several blend compositions were employed at water : binder ratios of 0·4, 0·5 and 0·6 to produce concretes, the compressive strengths of which were evaluated at 7, 28 and 90 days. It is found that the contrasting influences on the strength, particularly at early curing times, effected by PFA and MK when used in isolation as blends for cement can be combined effectively by the employment of various ratios of MK and PFA. Early strengths surpassing that of the control are obtained with low partial cement replacements and high MK/PFA ratios. Higher cement replacements with low MK/PFA ratios result in 90 day strengths that are also greater than the control strength. Careful choice of composition can enable reduced cement content without reduction in the compressive strength. The reduction in cement content leads to environmental benefits, and with increased utilization of these blends the relative cost of the pozzolanic blend will reduce and overall savings will result.","archive_location":"65 citation(s)","call-number":"2.46","container-title":"Magazine of Concrete Research","DOI":"10.1680/macr.2000.52.3.153","ISSN":"0024-9831","issue":"3","note":"publisher: ICE Publishing","page":"153-162","source":"4","title":"D1-35 Strength development in concrete incorporating PFA and metakaolin","volume":"52","author":[{"family":"Bai","given":"J."},{"family":"Sabir","given":"B. B."},{"family":"Wild","given":"S."},{"family":"Kinuthia","given":"J. M."}],"issued":{"date-parts":[["2000",6]]}},"label":"page"},{"id":2043,"uris":["http://zotero.org/users/8429015/items/FAMJ9HMN"],"itemData":{"id":2043,"type":"article-journal","abstract":"Geopolymer is emerging as a potential alternative material to the ordinary Portland cement (OPC) owing to its energy efficiency and environmental protection. However, the effect of the mix design parameters on the behavior of geopolymer concrete (GPC) produced using local metakaolin (MK) is not well established. This paper presents findings from a comprehensive experimental program to study the effect of various mix design parameters on the properties of fresh and hardened MK-based GPC. Seventeen mixes were cast in four groups to investigate the effect of four parameters, including sodium silicate to sodium hydroxide ratio, alkaline solids to MK ratio, aggregate content, and water to solids ratio on the properties of GPC. The investigated properties included workability, density (wet and dry), development of compressive strength with age, splitting tensile strength, ultrasonic pulse velocity, water absorption, and horizontal abrasion resistance. Besides, two reference OPC concrete mixes, equivalent to two MK-based geopolymer mixes, were tested for the sake of comparison. The test results were helpful in developing a better understanding of the behavior of MK-based GPC. Some useful models are proposed for predicting workability, splitting tensile strength, water absorption, and weight loss in abrasion for MK-based GPC. The test results were supplemented and confirmed by X-ray diffraction (XRD), scanning electron microscopy (SEM), and energy-dispersive X-ray spectroscopy (EDS) analysis performed on some selected GPC mixes.","archive_location":"21 citation(s)","container-title":"Journal of Materials Research and Technology","DOI":"10.1016/j.jmrt.2020.11.104","ISSN":"2238-7854","journalAbbreviation":"Journal of Materials Research and Technology","language":"en","page":"84-98","source":"ScienceDirect","title":"D1-13 Characteristics of metakaolin-based -geopolymer concrete for different mix design parameters","volume":"10","author":[{"family":"Albidah","given":"Abdulrahman"},{"family":"Alghannam","given":"Mohammed"},{"family":"Abbas","given":"Husain"},{"family":"Almusallam","given":"Tarek"},{"family":"Al-Salloum","given":"Yousef"}],"issued":{"date-parts":[["2021",1,1]]}}}],"schema":"https://github.com/citation-style-language/schema/raw/master/csl-citation.json"} </w:instrText>
      </w:r>
      <w:r w:rsidRPr="001E1449">
        <w:fldChar w:fldCharType="separate"/>
      </w:r>
      <w:r w:rsidR="00AA40DE" w:rsidRPr="001E1449">
        <w:rPr>
          <w:rFonts w:cs="Times New Roman"/>
        </w:rPr>
        <w:t>[75,76]</w:t>
      </w:r>
      <w:r w:rsidRPr="001E1449">
        <w:fldChar w:fldCharType="end"/>
      </w:r>
      <w:r w:rsidRPr="001E1449">
        <w:t>.</w:t>
      </w:r>
    </w:p>
    <w:p w14:paraId="589F0845" w14:textId="77777777" w:rsidR="00392A1C" w:rsidRPr="001E1449" w:rsidRDefault="0086541F">
      <w:pPr>
        <w:pStyle w:val="2"/>
      </w:pPr>
      <w:r w:rsidRPr="001E1449">
        <w:rPr>
          <w:rFonts w:hint="eastAsia"/>
        </w:rPr>
        <w:t>Sustainability</w:t>
      </w:r>
      <w:r w:rsidRPr="001E1449">
        <w:t xml:space="preserve"> of SCM-blended concrete</w:t>
      </w:r>
    </w:p>
    <w:p w14:paraId="5A72C317" w14:textId="77777777" w:rsidR="00392A1C" w:rsidRPr="001E1449" w:rsidRDefault="0086541F">
      <w:pPr>
        <w:pStyle w:val="afb"/>
      </w:pPr>
      <w:bookmarkStart w:id="37" w:name="OLE_LINK45"/>
      <w:r w:rsidRPr="001E1449">
        <w:rPr>
          <w:noProof/>
        </w:rPr>
        <w:drawing>
          <wp:inline distT="0" distB="0" distL="0" distR="0" wp14:anchorId="7A323894" wp14:editId="348AD13E">
            <wp:extent cx="3600000" cy="2001600"/>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4"/>
                    <a:stretch>
                      <a:fillRect/>
                    </a:stretch>
                  </pic:blipFill>
                  <pic:spPr>
                    <a:xfrm>
                      <a:off x="0" y="0"/>
                      <a:ext cx="3600000" cy="2001600"/>
                    </a:xfrm>
                    <a:prstGeom prst="rect">
                      <a:avLst/>
                    </a:prstGeom>
                  </pic:spPr>
                </pic:pic>
              </a:graphicData>
            </a:graphic>
          </wp:inline>
        </w:drawing>
      </w:r>
    </w:p>
    <w:p w14:paraId="7FB321D8" w14:textId="334DE07B" w:rsidR="00392A1C" w:rsidRPr="001E1449" w:rsidRDefault="0086541F">
      <w:pPr>
        <w:pStyle w:val="afb"/>
      </w:pPr>
      <w:bookmarkStart w:id="38" w:name="_Ref115337832"/>
      <w:r w:rsidRPr="001E1449">
        <w:t xml:space="preserve">Figure </w:t>
      </w:r>
      <w:fldSimple w:instr=" SEQ Figure \* ARABIC ">
        <w:r w:rsidR="009E7371" w:rsidRPr="001E1449">
          <w:rPr>
            <w:noProof/>
          </w:rPr>
          <w:t>9</w:t>
        </w:r>
      </w:fldSimple>
      <w:bookmarkEnd w:id="38"/>
      <w:r w:rsidRPr="001E1449">
        <w:t xml:space="preserve"> Annual </w:t>
      </w:r>
      <w:r w:rsidR="00BD3CDE" w:rsidRPr="001E1449">
        <w:t>a</w:t>
      </w:r>
      <w:r w:rsidRPr="001E1449">
        <w:t xml:space="preserve">vailability of </w:t>
      </w:r>
      <w:r w:rsidR="00BD3CDE" w:rsidRPr="001E1449">
        <w:t>c</w:t>
      </w:r>
      <w:r w:rsidRPr="001E1449">
        <w:t xml:space="preserve">ommon SCMs </w:t>
      </w:r>
      <w:r w:rsidRPr="001E1449">
        <w:fldChar w:fldCharType="begin"/>
      </w:r>
      <w:r w:rsidRPr="001E1449">
        <w:instrText xml:space="preserve"> ADDIN ZOTERO_ITEM CSL_CITATION {"citationID":"BNVXEugK","properties":{"formattedCitation":"[10]","plainCitation":"[10]","noteIndex":0},"citationItems":[{"id":1610,"uris":["http://zotero.org/users/8429015/items/ZYTVEH6C"],"itemData":{"id":1610,"type":"article-journal","archive_location":"322 citation(s)","call-number":"11.958","container-title":"Cement and Concrete Research","DOI":"10.1016/j.cemconres.2017.08.017","ISSN":"00088846","journalAbbreviation":"Cement and Concrete Research","language":"en","page":"49-56","source":"1","title":"14-01 8-02 Calcined clay limestone cements (LC3)","volume":"114","author":[{"family":"Scrivener","given":"Karen"},{"family":"Martirena","given":"Fernando"},{"family":"Bishnoi","given":"Shashank"},{"family":"Maity","given":"Soumen"}],"issued":{"date-parts":[["2018",12]]}}}],"schema":"https://github.com/citation-style-language/schema/raw/master/csl-citation.json"} </w:instrText>
      </w:r>
      <w:r w:rsidRPr="001E1449">
        <w:fldChar w:fldCharType="separate"/>
      </w:r>
      <w:r w:rsidRPr="001E1449">
        <w:rPr>
          <w:rFonts w:cs="Times New Roman"/>
        </w:rPr>
        <w:t>[10]</w:t>
      </w:r>
      <w:r w:rsidRPr="001E1449">
        <w:fldChar w:fldCharType="end"/>
      </w:r>
      <w:r w:rsidRPr="001E1449">
        <w:t>.</w:t>
      </w:r>
    </w:p>
    <w:p w14:paraId="268FD2E3" w14:textId="4DF77488" w:rsidR="00D56832" w:rsidRPr="001E1449" w:rsidRDefault="00D56832" w:rsidP="00064320">
      <w:pPr>
        <w:ind w:firstLine="420"/>
      </w:pPr>
      <w:bookmarkStart w:id="39" w:name="OLE_LINK46"/>
      <w:bookmarkEnd w:id="37"/>
      <w:r w:rsidRPr="001E1449">
        <w:t xml:space="preserve">When it comes to sustainability, the </w:t>
      </w:r>
      <w:bookmarkStart w:id="40" w:name="OLE_LINK40"/>
      <w:r w:rsidRPr="001E1449">
        <w:t xml:space="preserve">adverse </w:t>
      </w:r>
      <w:bookmarkEnd w:id="40"/>
      <w:r w:rsidRPr="001E1449">
        <w:t xml:space="preserve">effects of various cementitious materials on natural resources and ecological environments are noteworthy since </w:t>
      </w:r>
      <w:r w:rsidRPr="001E1449">
        <w:rPr>
          <w:rFonts w:hint="eastAsia"/>
        </w:rPr>
        <w:t>r</w:t>
      </w:r>
      <w:r w:rsidRPr="001E1449">
        <w:t>esources are largely consumed</w:t>
      </w:r>
      <w:r w:rsidRPr="001E1449">
        <w:rPr>
          <w:rFonts w:hint="eastAsia"/>
        </w:rPr>
        <w:t xml:space="preserve"> </w:t>
      </w:r>
      <w:r w:rsidRPr="001E1449">
        <w:t xml:space="preserve">along with abundant greenhouse gas emissions during infrastructure construction. The sustainability of cementitious material has thus been introduced </w:t>
      </w:r>
      <w:r w:rsidRPr="001E1449">
        <w:lastRenderedPageBreak/>
        <w:t xml:space="preserve">into </w:t>
      </w:r>
      <w:bookmarkStart w:id="41" w:name="OLE_LINK41"/>
      <w:r w:rsidRPr="001E1449">
        <w:t>engineering practices</w:t>
      </w:r>
      <w:bookmarkEnd w:id="41"/>
      <w:r w:rsidRPr="001E1449">
        <w:t>, largely in respect of remaining environmentally and economically affable. In this section, cementitious materials are compared in terms of their contribution to sustainability and recommended for different application scenarios.</w:t>
      </w:r>
    </w:p>
    <w:p w14:paraId="1626492B" w14:textId="0D8B3531" w:rsidR="00392A1C" w:rsidRPr="001E1449" w:rsidRDefault="00DE7612">
      <w:pPr>
        <w:ind w:firstLine="420"/>
      </w:pPr>
      <w:r w:rsidRPr="001E1449">
        <w:t>The s</w:t>
      </w:r>
      <w:r w:rsidR="0086541F" w:rsidRPr="001E1449">
        <w:t>tability of raw resource supply is a major guarantee of sustainability</w:t>
      </w:r>
      <w:bookmarkEnd w:id="39"/>
      <w:r w:rsidRPr="001E1449">
        <w:t xml:space="preserve"> while the a</w:t>
      </w:r>
      <w:r w:rsidR="0086541F" w:rsidRPr="001E1449">
        <w:t xml:space="preserve">nnual availability of SCMs is selected as an indicator to reflect sustainable supply conditions </w:t>
      </w:r>
      <w:r w:rsidR="0086541F" w:rsidRPr="001E1449">
        <w:fldChar w:fldCharType="begin"/>
      </w:r>
      <w:r w:rsidR="0086541F" w:rsidRPr="001E1449">
        <w:instrText xml:space="preserve"> ADDIN ZOTERO_ITEM CSL_CITATION {"citationID":"d9lptjFI","properties":{"formattedCitation":"[10]","plainCitation":"[10]","noteIndex":0},"citationItems":[{"id":1610,"uris":["http://zotero.org/users/8429015/items/ZYTVEH6C"],"itemData":{"id":1610,"type":"article-journal","archive_location":"322 citation(s)","call-number":"11.958","container-title":"Cement and Concrete Research","DOI":"10.1016/j.cemconres.2017.08.017","ISSN":"00088846","journalAbbreviation":"Cement and Concrete Research","language":"en","page":"49-56","source":"1","title":"14-01 8-02 Calcined clay limestone cements (LC3)","volume":"114","author":[{"family":"Scrivener","given":"Karen"},{"family":"Martirena","given":"Fernando"},{"family":"Bishnoi","given":"Shashank"},{"family":"Maity","given":"Soumen"}],"issued":{"date-parts":[["2018",12]]}}}],"schema":"https://github.com/citation-style-language/schema/raw/master/csl-citation.json"} </w:instrText>
      </w:r>
      <w:r w:rsidR="0086541F" w:rsidRPr="001E1449">
        <w:fldChar w:fldCharType="separate"/>
      </w:r>
      <w:r w:rsidR="0086541F" w:rsidRPr="001E1449">
        <w:rPr>
          <w:rFonts w:cs="Times New Roman"/>
        </w:rPr>
        <w:t>[10]</w:t>
      </w:r>
      <w:r w:rsidR="0086541F" w:rsidRPr="001E1449">
        <w:fldChar w:fldCharType="end"/>
      </w:r>
      <w:r w:rsidR="0086541F" w:rsidRPr="001E1449">
        <w:t xml:space="preserve">, as shown in </w:t>
      </w:r>
      <w:r w:rsidR="0086541F" w:rsidRPr="001E1449">
        <w:fldChar w:fldCharType="begin"/>
      </w:r>
      <w:r w:rsidR="0086541F" w:rsidRPr="001E1449">
        <w:instrText xml:space="preserve"> REF _Ref115337832 \h  \* MERGEFORMAT </w:instrText>
      </w:r>
      <w:r w:rsidR="0086541F" w:rsidRPr="001E1449">
        <w:fldChar w:fldCharType="separate"/>
      </w:r>
      <w:r w:rsidR="009E7371" w:rsidRPr="001E1449">
        <w:t>Figure 9</w:t>
      </w:r>
      <w:r w:rsidR="0086541F" w:rsidRPr="001E1449">
        <w:fldChar w:fldCharType="end"/>
      </w:r>
      <w:r w:rsidR="0086541F" w:rsidRPr="001E1449">
        <w:t xml:space="preserve">. Industrial waste is a </w:t>
      </w:r>
      <w:r w:rsidR="0086541F" w:rsidRPr="001E1449">
        <w:rPr>
          <w:rFonts w:hint="eastAsia"/>
        </w:rPr>
        <w:t>classic</w:t>
      </w:r>
      <w:r w:rsidR="0086541F" w:rsidRPr="001E1449">
        <w:t xml:space="preserve"> sustainable substitute for traditional Portland cement</w:t>
      </w:r>
      <w:r w:rsidRPr="001E1449">
        <w:t xml:space="preserve">, due to </w:t>
      </w:r>
      <w:r w:rsidR="0086541F" w:rsidRPr="001E1449">
        <w:t xml:space="preserve">its low energy consumption and economic efficiency. </w:t>
      </w:r>
      <w:bookmarkStart w:id="42" w:name="_Hlk115297007"/>
      <w:r w:rsidR="0086541F" w:rsidRPr="001E1449">
        <w:t xml:space="preserve">FA and GGBFS are industrial byproducts generated from power generation and </w:t>
      </w:r>
      <w:r w:rsidRPr="001E1449">
        <w:t xml:space="preserve">the </w:t>
      </w:r>
      <w:r w:rsidR="0086541F" w:rsidRPr="001E1449">
        <w:t xml:space="preserve">steel </w:t>
      </w:r>
      <w:proofErr w:type="gramStart"/>
      <w:r w:rsidR="0086541F" w:rsidRPr="001E1449">
        <w:t xml:space="preserve">industry, </w:t>
      </w:r>
      <w:r w:rsidRPr="001E1449">
        <w:t>and</w:t>
      </w:r>
      <w:proofErr w:type="gramEnd"/>
      <w:r w:rsidRPr="001E1449">
        <w:t xml:space="preserve"> </w:t>
      </w:r>
      <w:r w:rsidR="0086541F" w:rsidRPr="001E1449">
        <w:t xml:space="preserve">are commonly used to promote </w:t>
      </w:r>
      <w:r w:rsidRPr="001E1449">
        <w:t xml:space="preserve">the </w:t>
      </w:r>
      <w:r w:rsidR="0086541F" w:rsidRPr="001E1449">
        <w:t>durability of concrete.</w:t>
      </w:r>
      <w:bookmarkEnd w:id="42"/>
      <w:r w:rsidR="0086541F" w:rsidRPr="001E1449">
        <w:t xml:space="preserve"> However, the supply chains of FA and GGBFS are threatened due to </w:t>
      </w:r>
      <w:r w:rsidRPr="001E1449">
        <w:t xml:space="preserve">a </w:t>
      </w:r>
      <w:r w:rsidR="0086541F" w:rsidRPr="001E1449">
        <w:t xml:space="preserve">slowdown </w:t>
      </w:r>
      <w:r w:rsidRPr="001E1449">
        <w:t xml:space="preserve">in the </w:t>
      </w:r>
      <w:r w:rsidR="0086541F" w:rsidRPr="001E1449">
        <w:t xml:space="preserve">iron industry and </w:t>
      </w:r>
      <w:r w:rsidRPr="001E1449">
        <w:t xml:space="preserve">a </w:t>
      </w:r>
      <w:r w:rsidR="0086541F" w:rsidRPr="001E1449">
        <w:t xml:space="preserve">reduction in coal power plants </w:t>
      </w:r>
      <w:r w:rsidR="0086541F" w:rsidRPr="001E1449">
        <w:fldChar w:fldCharType="begin"/>
      </w:r>
      <w:r w:rsidR="00AA40DE" w:rsidRPr="001E1449">
        <w:instrText xml:space="preserve"> ADDIN ZOTERO_ITEM CSL_CITATION {"citationID":"irQ8lpGv","properties":{"formattedCitation":"[77]","plainCitation":"[77]","noteIndex":0},"citationItems":[{"id":2418,"uris":["http://zotero.org/users/8429015/items/5WNHCL2T"],"itemData":{"id":2418,"type":"thesis","abstract":"Limestone calcined clay cements (LC3) are blended cements that combine clinker, limestone, calcined clay and gypsum. The availability of the materials required to produce LC3 and the good performance that it achieves, makes LC3 suitable as a sustainable replacement of Portland cement.Significant advances have been made to assess the properties of LC3, compare it to other common blended cements and establish benchmark characterization procedures. However, there are still open questions that are relevant for a successful adoption of this technology and consequently, to make a better use of the resources available. This research project addresses some of these questions related to processing, blend design and microstructural development of LC3 cements. The effect of calcite impurities in calcined clay reactivity was explored. It was found that at calcination temperatures below the recrystallization threshold, an intermediate produce was formed between kaolinite and calcite. A slight reduction in reactivity was observed, which can be mostly offset by reducing the calcination temperature of the clay and extending the residence time.The effect of using grinding aids was studied at the grinding/classification stage and also during hydra-tion. The use of grinding aids significantly improves the efficiency of dry classification of clay particles, which could prevent overgrinding and increase yield in closed circuit milling units. Furthermore, the use of alkanolamines was shown to be effective to enhance the formation of hemicarboaluminate and monocarboaluminate and thus increase strength. LC3 cements require optimization of the calcium sulfate (gypsum). There is an increase in the sulfate needed relative to the clinker content. The mechanism that explains this increased sulfate demand was found to be linked to the enhancement of alite reaction due to filler effect and the adsorption of sulfate in C-A-S-H, rather than the aluminate content of the calcined clay. In addition, the reaction rate of C3A and the dissolution rate of the sulfate source used are also important to describe the sulfate balance of a cementitious system in general.The effect of hemicarboaluminate and monocarboaluminate on mechanical properties of LC3 was also studied. Metakaolin and sulfate content were found to influence significantly the kinetics of AFm for-mation. Furthermore, the precipitation of AFm between 2 and 3 days of hydration were directly linked to the strength increase observed. The amount of initial space in the system determines the extent to which hydration takes place at a high rate. Afterwards, the porosity refinement leads to a decrease in reaction rate. However, evidence for a continued reaction of metakaolin in the long term was found.The insights presented in this thesis provide new knowledge that enables a better use of LC3 in the field. Together, they also show the robustness and versatility of this technology, and deliver guidelines for future developments and field implementation of LC3","event-place":"Lausanne","language":"eng","note":"DOI: 10.5075/epfl-thesis-8173","number-of-pages":"212","publisher":"EPFL","publisher-place":"Lausanne","source":"Infoscience","title":"Limestone calcined clay cements (LC3): raw material processing, sulfate balance and hydration kinetics","title-short":"Limestone calcined clay cements (LC3)","author":[{"family":"Zunino Sommariva","given":"Franco Alberto"}],"issued":{"date-parts":[["2020"]]}}}],"schema":"https://github.com/citation-style-language/schema/raw/master/csl-citation.json"} </w:instrText>
      </w:r>
      <w:r w:rsidR="0086541F" w:rsidRPr="001E1449">
        <w:fldChar w:fldCharType="separate"/>
      </w:r>
      <w:r w:rsidR="00AA40DE" w:rsidRPr="001E1449">
        <w:rPr>
          <w:rFonts w:cs="Times New Roman"/>
        </w:rPr>
        <w:t>[77]</w:t>
      </w:r>
      <w:r w:rsidR="0086541F" w:rsidRPr="001E1449">
        <w:fldChar w:fldCharType="end"/>
      </w:r>
      <w:r w:rsidR="0086541F" w:rsidRPr="001E1449">
        <w:t xml:space="preserve">. </w:t>
      </w:r>
      <w:r w:rsidR="0086541F" w:rsidRPr="001E1449">
        <w:rPr>
          <w:rFonts w:hint="eastAsia"/>
        </w:rPr>
        <w:t>Natural</w:t>
      </w:r>
      <w:r w:rsidR="0086541F" w:rsidRPr="001E1449">
        <w:t xml:space="preserve"> pozzolanas and SF have been proved </w:t>
      </w:r>
      <w:r w:rsidRPr="001E1449">
        <w:t xml:space="preserve">to </w:t>
      </w:r>
      <w:r w:rsidR="0086541F" w:rsidRPr="001E1449">
        <w:t xml:space="preserve">largely improve </w:t>
      </w:r>
      <w:r w:rsidRPr="001E1449">
        <w:t xml:space="preserve">the </w:t>
      </w:r>
      <w:r w:rsidR="0086541F" w:rsidRPr="001E1449">
        <w:t xml:space="preserve">mechanical properties of concrete, but they are </w:t>
      </w:r>
      <w:r w:rsidRPr="001E1449">
        <w:t xml:space="preserve">largely deemed </w:t>
      </w:r>
      <w:r w:rsidR="0086541F" w:rsidRPr="001E1449">
        <w:t xml:space="preserve">unable to dominate the global market due to their low production. According to </w:t>
      </w:r>
      <w:r w:rsidR="0086541F" w:rsidRPr="001E1449">
        <w:fldChar w:fldCharType="begin"/>
      </w:r>
      <w:r w:rsidR="0086541F" w:rsidRPr="001E1449">
        <w:instrText xml:space="preserve"> REF _Ref115337832 \h </w:instrText>
      </w:r>
      <w:r w:rsidR="001E1449">
        <w:instrText xml:space="preserve"> \* MERGEFORMAT </w:instrText>
      </w:r>
      <w:r w:rsidR="0086541F" w:rsidRPr="001E1449">
        <w:fldChar w:fldCharType="separate"/>
      </w:r>
      <w:r w:rsidR="009E7371" w:rsidRPr="001E1449">
        <w:t xml:space="preserve">Figure </w:t>
      </w:r>
      <w:r w:rsidR="009E7371" w:rsidRPr="001E1449">
        <w:rPr>
          <w:noProof/>
        </w:rPr>
        <w:t>9</w:t>
      </w:r>
      <w:r w:rsidR="0086541F" w:rsidRPr="001E1449">
        <w:fldChar w:fldCharType="end"/>
      </w:r>
      <w:r w:rsidR="0086541F" w:rsidRPr="001E1449">
        <w:t>, the only two materials that can compete with cement are limestone and clay, which lays a good foundation for</w:t>
      </w:r>
      <w:r w:rsidR="00641CCB" w:rsidRPr="001E1449">
        <w:t xml:space="preserve"> the</w:t>
      </w:r>
      <w:r w:rsidR="0086541F" w:rsidRPr="001E1449">
        <w:t xml:space="preserve"> sustainable usage of LC</w:t>
      </w:r>
      <w:r w:rsidR="0086541F" w:rsidRPr="001E1449">
        <w:rPr>
          <w:vertAlign w:val="superscript"/>
        </w:rPr>
        <w:t>3</w:t>
      </w:r>
      <w:r w:rsidR="0086541F" w:rsidRPr="001E1449">
        <w:t>. Th</w:t>
      </w:r>
      <w:r w:rsidR="00641CCB" w:rsidRPr="001E1449">
        <w:t>is</w:t>
      </w:r>
      <w:r w:rsidR="0086541F" w:rsidRPr="001E1449">
        <w:t xml:space="preserve"> stable supply marks a promising application </w:t>
      </w:r>
      <w:proofErr w:type="gramStart"/>
      <w:r w:rsidR="0086541F" w:rsidRPr="001E1449">
        <w:t>of</w:t>
      </w:r>
      <w:proofErr w:type="gramEnd"/>
      <w:r w:rsidR="0086541F" w:rsidRPr="001E1449">
        <w:t xml:space="preserve"> LC</w:t>
      </w:r>
      <w:r w:rsidR="0086541F" w:rsidRPr="001E1449">
        <w:rPr>
          <w:vertAlign w:val="superscript"/>
        </w:rPr>
        <w:t>3</w:t>
      </w:r>
      <w:r w:rsidR="0086541F" w:rsidRPr="001E1449">
        <w:t>.</w:t>
      </w:r>
    </w:p>
    <w:p w14:paraId="55D1A719" w14:textId="30FC52EB" w:rsidR="00392A1C" w:rsidRPr="001E1449" w:rsidRDefault="008358A9">
      <w:pPr>
        <w:pStyle w:val="afb"/>
      </w:pPr>
      <w:r w:rsidRPr="001E1449">
        <w:object w:dxaOrig="4560" w:dyaOrig="4110" w14:anchorId="7A25C704">
          <v:shape id="_x0000_i1038" type="#_x0000_t75" style="width:283.1pt;height:255.25pt" o:ole="">
            <v:imagedata r:id="rId35" o:title=""/>
          </v:shape>
          <o:OLEObject Type="Embed" ProgID="Visio.Drawing.15" ShapeID="_x0000_i1038" DrawAspect="Content" ObjectID="_1826036521" r:id="rId36"/>
        </w:object>
      </w:r>
    </w:p>
    <w:p w14:paraId="670457ED" w14:textId="0D452C68" w:rsidR="00392A1C" w:rsidRPr="001E1449" w:rsidRDefault="0086541F">
      <w:pPr>
        <w:pStyle w:val="afb"/>
      </w:pPr>
      <w:bookmarkStart w:id="43" w:name="_Ref115340248"/>
      <w:r w:rsidRPr="001E1449">
        <w:t xml:space="preserve">Figure </w:t>
      </w:r>
      <w:fldSimple w:instr=" SEQ Figure \* ARABIC ">
        <w:r w:rsidR="009E7371" w:rsidRPr="001E1449">
          <w:rPr>
            <w:noProof/>
          </w:rPr>
          <w:t>10</w:t>
        </w:r>
      </w:fldSimple>
      <w:bookmarkEnd w:id="43"/>
      <w:r w:rsidRPr="001E1449">
        <w:t xml:space="preserve"> Carbon emission factors of different </w:t>
      </w:r>
      <w:r w:rsidR="00BD3CDE" w:rsidRPr="001E1449">
        <w:t xml:space="preserve">components of </w:t>
      </w:r>
      <w:r w:rsidRPr="001E1449">
        <w:t>concrete.</w:t>
      </w:r>
    </w:p>
    <w:p w14:paraId="2CAE03E1" w14:textId="5E9FEF44" w:rsidR="00392A1C" w:rsidRPr="001E1449" w:rsidRDefault="00CC5C86">
      <w:pPr>
        <w:ind w:firstLine="420"/>
      </w:pPr>
      <w:r w:rsidRPr="001E1449">
        <w:t>L</w:t>
      </w:r>
      <w:r w:rsidR="0086541F" w:rsidRPr="001E1449">
        <w:t xml:space="preserve">ower global warming potential represents </w:t>
      </w:r>
      <w:r w:rsidRPr="001E1449">
        <w:t xml:space="preserve">the </w:t>
      </w:r>
      <w:r w:rsidR="0086541F" w:rsidRPr="001E1449">
        <w:t xml:space="preserve">better sustainability of cementitious material and concrete </w:t>
      </w:r>
      <w:r w:rsidR="0086541F" w:rsidRPr="001E1449">
        <w:fldChar w:fldCharType="begin"/>
      </w:r>
      <w:r w:rsidR="00AA40DE" w:rsidRPr="001E1449">
        <w:instrText xml:space="preserve"> ADDIN ZOTERO_ITEM CSL_CITATION {"citationID":"I9pS5AVq","properties":{"formattedCitation":"[78]","plainCitation":"[78]","noteIndex":0},"citationItems":[{"id":2081,"uris":["http://zotero.org/users/8429015/items/U59EJEKJ"],"itemData":{"id":2081,"type":"article-journal","abstract":"Increasing sustainability awareness has put the concrete industry in the spotlight to reduce its carbon dioxide emissions. Most of the carbon dioxide emission from the concrete industry is from the production of Portland cement which is the main binder in concrete, and the transportation of materials. Also, the production of other components in concrete such as aggregates, admixtures, and construction processes contribute to the industry's emission. In addition, the concrete industry is one of the major consumers of natural resources, and the increasing production of concrete has posed a huge strain on the natural reserve of these resources. Nevertheless, the last decade has seen several promising initiatives taken by the industry to improve its sustainability in order to achieve a net-zero emission by 2050. These initiatives vary from using alternative materials such as waste materials, optimizing concrete production processes, use of alternative sources of energy, etc. In order to create more awareness within the construction industry and its stakeholders, this paper explored various ways in which the industry is tackling these sustainability issues. The prospects alongside the challenges for these initiatives are discussed.","archive_location":"28 citation(s)","container-title":"Environmental Challenges","DOI":"10.1016/j.envc.2020.100004","ISSN":"2667-0100","journalAbbreviation":"Environmental Challenges","language":"en","page":"100004","source":"ScienceDirect","title":"D2-09 Recent advances in the concrete industry to reduce its carbon dioxide emissions","volume":"1","author":[{"family":"Adesina","given":"Adeyemi"}],"issued":{"date-parts":[["2020",12,1]]}}}],"schema":"https://github.com/citation-style-language/schema/raw/master/csl-citation.json"} </w:instrText>
      </w:r>
      <w:r w:rsidR="0086541F" w:rsidRPr="001E1449">
        <w:fldChar w:fldCharType="separate"/>
      </w:r>
      <w:r w:rsidR="00AA40DE" w:rsidRPr="001E1449">
        <w:rPr>
          <w:rFonts w:cs="Times New Roman"/>
        </w:rPr>
        <w:t>[78]</w:t>
      </w:r>
      <w:r w:rsidR="0086541F" w:rsidRPr="001E1449">
        <w:fldChar w:fldCharType="end"/>
      </w:r>
      <w:r w:rsidR="0086541F" w:rsidRPr="001E1449">
        <w:t xml:space="preserve">. The carbon footprints of some common </w:t>
      </w:r>
      <w:r w:rsidRPr="001E1449">
        <w:t xml:space="preserve">components of </w:t>
      </w:r>
      <w:r w:rsidR="0086541F" w:rsidRPr="001E1449">
        <w:t xml:space="preserve">concrete are given in </w:t>
      </w:r>
      <w:r w:rsidR="0086541F" w:rsidRPr="001E1449">
        <w:fldChar w:fldCharType="begin"/>
      </w:r>
      <w:r w:rsidR="0086541F" w:rsidRPr="001E1449">
        <w:instrText xml:space="preserve"> REF _Ref115340248 \h </w:instrText>
      </w:r>
      <w:r w:rsidR="001E1449">
        <w:instrText xml:space="preserve"> \* MERGEFORMAT </w:instrText>
      </w:r>
      <w:r w:rsidR="0086541F" w:rsidRPr="001E1449">
        <w:fldChar w:fldCharType="separate"/>
      </w:r>
      <w:r w:rsidR="009E7371" w:rsidRPr="001E1449">
        <w:t xml:space="preserve">Figure </w:t>
      </w:r>
      <w:r w:rsidR="009E7371" w:rsidRPr="001E1449">
        <w:rPr>
          <w:noProof/>
        </w:rPr>
        <w:t>10</w:t>
      </w:r>
      <w:r w:rsidR="0086541F" w:rsidRPr="001E1449">
        <w:fldChar w:fldCharType="end"/>
      </w:r>
      <w:r w:rsidRPr="001E1449">
        <w:t>,</w:t>
      </w:r>
      <w:r w:rsidR="0086541F" w:rsidRPr="001E1449">
        <w:t xml:space="preserve"> based on </w:t>
      </w:r>
      <w:r w:rsidRPr="001E1449">
        <w:t xml:space="preserve">the </w:t>
      </w:r>
      <w:proofErr w:type="spellStart"/>
      <w:r w:rsidR="0086541F" w:rsidRPr="001E1449">
        <w:t>Ecoinvent</w:t>
      </w:r>
      <w:proofErr w:type="spellEnd"/>
      <w:r w:rsidR="0086541F" w:rsidRPr="001E1449">
        <w:t xml:space="preserve"> database </w:t>
      </w:r>
      <w:r w:rsidR="0086541F" w:rsidRPr="001E1449">
        <w:fldChar w:fldCharType="begin"/>
      </w:r>
      <w:r w:rsidR="00AA40DE" w:rsidRPr="001E1449">
        <w:instrText xml:space="preserve"> ADDIN ZOTERO_ITEM CSL_CITATION {"citationID":"Eoz2iGL8","properties":{"formattedCitation":"[79]","plainCitation":"[79]","noteIndex":0},"citationItems":[{"id":2968,"uris":["http://zotero.org/users/8429015/items/VBIYS2WI"],"itemData":{"id":2968,"type":"article-journal","abstract":"This paper provides an overview on the content of the ecoinvent database and of selected metholodogical issues applied on the life cycle inventories implemented in the ecoinvent database.","archive_location":"854 citation(s)","call-number":"5.257","container-title":"The International Journal of Life Cycle Assessment","DOI":"10.1065/lca2004.10.181.1","ISSN":"1614-7502","issue":"1","journalAbbreviation":"Int J Life Cycle Assessment","language":"en","page":"3-9","source":"3","title":"The ecoinvent Database: Overview and Methodological Framework (7 pp)","title-short":"The ecoinvent Database","volume":"10","author":[{"family":"Frischknecht","given":"Rolf"},{"family":"Jungbluth","given":"Niels"},{"family":"Althaus","given":"Hans-Jörg"},{"family":"Doka","given":"Gabor"},{"family":"Dones","given":"Roberto"},{"family":"Heck","given":"Thomas"},{"family":"Hellweg","given":"Stefanie"},{"family":"Hischier","given":"Roland"},{"family":"Nemecek","given":"Thomas"},{"family":"Rebitzer","given":"Gerald"},{"family":"Spielmann","given":"Michael"}],"issued":{"date-parts":[["2005",1,1]]}}}],"schema":"https://github.com/citation-style-language/schema/raw/master/csl-citation.json"} </w:instrText>
      </w:r>
      <w:r w:rsidR="0086541F" w:rsidRPr="001E1449">
        <w:fldChar w:fldCharType="separate"/>
      </w:r>
      <w:r w:rsidR="00AA40DE" w:rsidRPr="001E1449">
        <w:rPr>
          <w:rFonts w:cs="Times New Roman"/>
        </w:rPr>
        <w:t>[79]</w:t>
      </w:r>
      <w:r w:rsidR="0086541F" w:rsidRPr="001E1449">
        <w:fldChar w:fldCharType="end"/>
      </w:r>
      <w:r w:rsidRPr="001E1449">
        <w:t>.</w:t>
      </w:r>
      <w:r w:rsidR="0086541F" w:rsidRPr="001E1449">
        <w:t xml:space="preserve"> According to </w:t>
      </w:r>
      <w:r w:rsidR="0086541F" w:rsidRPr="001E1449">
        <w:fldChar w:fldCharType="begin"/>
      </w:r>
      <w:r w:rsidR="0086541F" w:rsidRPr="001E1449">
        <w:instrText xml:space="preserve"> REF _Ref115340248 \h </w:instrText>
      </w:r>
      <w:r w:rsidR="001E1449">
        <w:instrText xml:space="preserve"> \* MERGEFORMAT </w:instrText>
      </w:r>
      <w:r w:rsidR="0086541F" w:rsidRPr="001E1449">
        <w:fldChar w:fldCharType="separate"/>
      </w:r>
      <w:r w:rsidR="009E7371" w:rsidRPr="001E1449">
        <w:t xml:space="preserve">Figure </w:t>
      </w:r>
      <w:r w:rsidR="009E7371" w:rsidRPr="001E1449">
        <w:rPr>
          <w:noProof/>
        </w:rPr>
        <w:t>10</w:t>
      </w:r>
      <w:r w:rsidR="0086541F" w:rsidRPr="001E1449">
        <w:fldChar w:fldCharType="end"/>
      </w:r>
      <w:r w:rsidR="0086541F" w:rsidRPr="001E1449">
        <w:t xml:space="preserve">, clinker, cement and alkaline activators in geopolymer have the highest carbon footprint, </w:t>
      </w:r>
      <w:r w:rsidRPr="001E1449">
        <w:t xml:space="preserve">at </w:t>
      </w:r>
      <w:r w:rsidR="0086541F" w:rsidRPr="001E1449">
        <w:t xml:space="preserve">almost triple or even dozens of times </w:t>
      </w:r>
      <w:r w:rsidRPr="001E1449">
        <w:t xml:space="preserve">that </w:t>
      </w:r>
      <w:r w:rsidR="0086541F" w:rsidRPr="001E1449">
        <w:t xml:space="preserve">of </w:t>
      </w:r>
      <w:r w:rsidRPr="001E1449">
        <w:t xml:space="preserve">the </w:t>
      </w:r>
      <w:r w:rsidR="0086541F" w:rsidRPr="001E1449">
        <w:t xml:space="preserve">emission factors of SCMs. Thus, SCMs are used to </w:t>
      </w:r>
      <w:r w:rsidR="0086541F" w:rsidRPr="001E1449">
        <w:lastRenderedPageBreak/>
        <w:t xml:space="preserve">replace part of </w:t>
      </w:r>
      <w:r w:rsidRPr="001E1449">
        <w:t xml:space="preserve">the </w:t>
      </w:r>
      <w:r w:rsidR="0086541F" w:rsidRPr="001E1449">
        <w:t xml:space="preserve">cement </w:t>
      </w:r>
      <w:r w:rsidRPr="001E1449">
        <w:t xml:space="preserve">content </w:t>
      </w:r>
      <w:r w:rsidR="0086541F" w:rsidRPr="001E1449">
        <w:t>in practice</w:t>
      </w:r>
      <w:r w:rsidRPr="001E1449">
        <w:t>,</w:t>
      </w:r>
      <w:r w:rsidR="0086541F" w:rsidRPr="001E1449">
        <w:t xml:space="preserve"> to reduce carbon emission</w:t>
      </w:r>
      <w:r w:rsidRPr="001E1449">
        <w:t>s</w:t>
      </w:r>
      <w:r w:rsidR="0086541F" w:rsidRPr="001E1449">
        <w:t xml:space="preserve"> and guarantee reliable mechanical properties </w:t>
      </w:r>
      <w:r w:rsidR="0086541F" w:rsidRPr="001E1449">
        <w:fldChar w:fldCharType="begin"/>
      </w:r>
      <w:r w:rsidR="00AA40DE" w:rsidRPr="001E1449">
        <w:instrText xml:space="preserve"> ADDIN ZOTERO_ITEM CSL_CITATION {"citationID":"jdL7KdFZ","properties":{"formattedCitation":"[78]","plainCitation":"[78]","noteIndex":0},"citationItems":[{"id":2081,"uris":["http://zotero.org/users/8429015/items/U59EJEKJ"],"itemData":{"id":2081,"type":"article-journal","abstract":"Increasing sustainability awareness has put the concrete industry in the spotlight to reduce its carbon dioxide emissions. Most of the carbon dioxide emission from the concrete industry is from the production of Portland cement which is the main binder in concrete, and the transportation of materials. Also, the production of other components in concrete such as aggregates, admixtures, and construction processes contribute to the industry's emission. In addition, the concrete industry is one of the major consumers of natural resources, and the increasing production of concrete has posed a huge strain on the natural reserve of these resources. Nevertheless, the last decade has seen several promising initiatives taken by the industry to improve its sustainability in order to achieve a net-zero emission by 2050. These initiatives vary from using alternative materials such as waste materials, optimizing concrete production processes, use of alternative sources of energy, etc. In order to create more awareness within the construction industry and its stakeholders, this paper explored various ways in which the industry is tackling these sustainability issues. The prospects alongside the challenges for these initiatives are discussed.","archive_location":"28 citation(s)","container-title":"Environmental Challenges","DOI":"10.1016/j.envc.2020.100004","ISSN":"2667-0100","journalAbbreviation":"Environmental Challenges","language":"en","page":"100004","source":"ScienceDirect","title":"D2-09 Recent advances in the concrete industry to reduce its carbon dioxide emissions","volume":"1","author":[{"family":"Adesina","given":"Adeyemi"}],"issued":{"date-parts":[["2020",12,1]]}}}],"schema":"https://github.com/citation-style-language/schema/raw/master/csl-citation.json"} </w:instrText>
      </w:r>
      <w:r w:rsidR="0086541F" w:rsidRPr="001E1449">
        <w:fldChar w:fldCharType="separate"/>
      </w:r>
      <w:r w:rsidR="00AA40DE" w:rsidRPr="001E1449">
        <w:rPr>
          <w:rFonts w:cs="Times New Roman"/>
        </w:rPr>
        <w:t>[78]</w:t>
      </w:r>
      <w:r w:rsidR="0086541F" w:rsidRPr="001E1449">
        <w:fldChar w:fldCharType="end"/>
      </w:r>
      <w:r w:rsidR="0086541F" w:rsidRPr="001E1449">
        <w:t xml:space="preserve">. The commonly used SCMs can be generally categorized into several groups, among which calcined natural SCMs, such as metakaolin, contribute to the highest amount </w:t>
      </w:r>
      <w:r w:rsidRPr="001E1449">
        <w:t xml:space="preserve">of </w:t>
      </w:r>
      <w:r w:rsidR="0086541F" w:rsidRPr="001E1449">
        <w:t xml:space="preserve">carbon emissions due to thermal energy-consuming calcination </w:t>
      </w:r>
      <w:r w:rsidR="0086541F" w:rsidRPr="001E1449">
        <w:fldChar w:fldCharType="begin"/>
      </w:r>
      <w:r w:rsidR="00AA40DE" w:rsidRPr="001E1449">
        <w:instrText xml:space="preserve"> ADDIN ZOTERO_ITEM CSL_CITATION {"citationID":"geGNed05","properties":{"formattedCitation":"[80]","plainCitation":"[80]","noteIndex":0},"citationItems":[{"id":1493,"uris":["http://zotero.org/users/8429015/items/MXNAVK4Z"],"itemData":{"id":1493,"type":"article-journal","archive_location":"201 citation(s)","call-number":"11.958","container-title":"Cement and Concrete Research","DOI":"10.1016/j.cemconres.2019.05.008","ISSN":"00088846","journalAbbreviation":"Cement and Concrete Research","language":"en","page":"257-273","source":"1","title":"8-01 Supplementary cementitious materials: New sources, characterization, and performance insights","title-short":"Supplementary cementitious materials","volume":"122","author":[{"family":"Juenger","given":"Maria C.G."},{"family":"Snellings","given":"Ruben"},{"family":"Bernal","given":"Susan A."}],"issued":{"date-parts":[["2019",8]]}}}],"schema":"https://github.com/citation-style-language/schema/raw/master/csl-citation.json"} </w:instrText>
      </w:r>
      <w:r w:rsidR="0086541F" w:rsidRPr="001E1449">
        <w:fldChar w:fldCharType="separate"/>
      </w:r>
      <w:r w:rsidR="00AA40DE" w:rsidRPr="001E1449">
        <w:rPr>
          <w:rFonts w:cs="Times New Roman"/>
        </w:rPr>
        <w:t>[80]</w:t>
      </w:r>
      <w:r w:rsidR="0086541F" w:rsidRPr="001E1449">
        <w:fldChar w:fldCharType="end"/>
      </w:r>
      <w:r w:rsidR="00E839CD" w:rsidRPr="001E1449">
        <w:t xml:space="preserve">. Meanwhile, </w:t>
      </w:r>
      <w:r w:rsidR="0086541F" w:rsidRPr="001E1449">
        <w:t xml:space="preserve">industrial by-products, </w:t>
      </w:r>
      <w:r w:rsidRPr="001E1449">
        <w:t xml:space="preserve">such as </w:t>
      </w:r>
      <w:r w:rsidR="0086541F" w:rsidRPr="001E1449">
        <w:t xml:space="preserve">FA, </w:t>
      </w:r>
      <w:r w:rsidRPr="001E1449">
        <w:t xml:space="preserve">possess </w:t>
      </w:r>
      <w:r w:rsidR="0086541F" w:rsidRPr="001E1449">
        <w:t>lower factors as they are reused from waste. In particular, limestone-contain</w:t>
      </w:r>
      <w:r w:rsidRPr="001E1449">
        <w:t>ing</w:t>
      </w:r>
      <w:r w:rsidR="0086541F" w:rsidRPr="001E1449">
        <w:t xml:space="preserve"> ternary binders</w:t>
      </w:r>
      <w:r w:rsidRPr="001E1449">
        <w:t xml:space="preserve"> (</w:t>
      </w:r>
      <w:r w:rsidR="0086541F" w:rsidRPr="001E1449">
        <w:t>especially LC</w:t>
      </w:r>
      <w:r w:rsidR="0086541F" w:rsidRPr="001E1449">
        <w:rPr>
          <w:vertAlign w:val="superscript"/>
        </w:rPr>
        <w:t>3</w:t>
      </w:r>
      <w:r w:rsidRPr="001E1449">
        <w:t>),</w:t>
      </w:r>
      <w:r w:rsidR="0086541F" w:rsidRPr="001E1449">
        <w:t xml:space="preserve"> although </w:t>
      </w:r>
      <w:r w:rsidRPr="001E1449">
        <w:t xml:space="preserve">containing </w:t>
      </w:r>
      <w:r w:rsidR="0086541F" w:rsidRPr="001E1449">
        <w:t>certain amounts of carbon emission potential, can reduce total emission</w:t>
      </w:r>
      <w:r w:rsidRPr="001E1449">
        <w:t>s</w:t>
      </w:r>
      <w:r w:rsidR="0086541F" w:rsidRPr="001E1449">
        <w:t xml:space="preserve"> considerably since they are produced </w:t>
      </w:r>
      <w:r w:rsidRPr="001E1449">
        <w:t xml:space="preserve">at </w:t>
      </w:r>
      <w:r w:rsidR="0086541F" w:rsidRPr="001E1449">
        <w:t xml:space="preserve">under half the temperature </w:t>
      </w:r>
      <w:r w:rsidRPr="001E1449">
        <w:t xml:space="preserve">required to produce </w:t>
      </w:r>
      <w:r w:rsidR="0086541F" w:rsidRPr="001E1449">
        <w:t xml:space="preserve">Portland cement and can replace OPC </w:t>
      </w:r>
      <w:r w:rsidRPr="001E1449">
        <w:t xml:space="preserve">at </w:t>
      </w:r>
      <w:r w:rsidR="0086541F" w:rsidRPr="001E1449">
        <w:t xml:space="preserve">a significant level. Hence, it is </w:t>
      </w:r>
      <w:bookmarkStart w:id="44" w:name="OLE_LINK79"/>
      <w:r w:rsidR="0086541F" w:rsidRPr="001E1449">
        <w:t>commonly accepted that LC</w:t>
      </w:r>
      <w:r w:rsidR="0086541F" w:rsidRPr="001E1449">
        <w:rPr>
          <w:vertAlign w:val="superscript"/>
        </w:rPr>
        <w:t>3</w:t>
      </w:r>
      <w:r w:rsidR="0086541F" w:rsidRPr="001E1449">
        <w:t xml:space="preserve"> </w:t>
      </w:r>
      <w:bookmarkEnd w:id="44"/>
      <w:r w:rsidR="0086541F" w:rsidRPr="001E1449">
        <w:t>has the least greenhouse potential</w:t>
      </w:r>
      <w:r w:rsidRPr="001E1449">
        <w:t>,</w:t>
      </w:r>
      <w:r w:rsidR="0086541F" w:rsidRPr="001E1449">
        <w:t xml:space="preserve"> saving </w:t>
      </w:r>
      <w:r w:rsidRPr="001E1449">
        <w:t xml:space="preserve">almost </w:t>
      </w:r>
      <w:r w:rsidR="0086541F" w:rsidRPr="001E1449">
        <w:t xml:space="preserve">30% </w:t>
      </w:r>
      <w:r w:rsidRPr="001E1449">
        <w:t xml:space="preserve">more </w:t>
      </w:r>
      <w:r w:rsidR="0086541F" w:rsidRPr="001E1449">
        <w:t xml:space="preserve">carbon dioxide than OPC </w:t>
      </w:r>
      <w:r w:rsidR="0086541F" w:rsidRPr="001E1449">
        <w:fldChar w:fldCharType="begin"/>
      </w:r>
      <w:r w:rsidR="00AA40DE" w:rsidRPr="001E1449">
        <w:instrText xml:space="preserve"> ADDIN ZOTERO_ITEM CSL_CITATION {"citationID":"ndP59Cjk","properties":{"formattedCitation":"[81]","plainCitation":"[81]","noteIndex":0},"citationItems":[{"id":1710,"uris":["http://zotero.org/users/8429015/items/PT6QYEXH"],"itemData":{"id":1710,"type":"article-journal","abstract":"High-reactivity metakaolin (HRM) is a manufactured pozzolan produced by thermal processing of purified kaolinitic clay. Field performance and laboratory research of concrete containing HRM have demonstrated its value for bridge decks, bridge deck overlays, industrial flooring, high-strength concrete and masonry products. This paper discusses laboratory evaluations to assess the long-term performance of concrete containing HRM produced in North America for resistance to chloride penetration and reduction in expansion due to alkali-silica reactivity. Bulk diffusion testing indicated that HRM substantially reduced chloride ion penetration in concrete with w/cm of 0.30 or 0.40. Reductions in diffusion coefficients compared to control specimens were of the order of 50% and 60% for concrete with 8% and 12% HRM, respectively. Also, the performance of the concrete containing 8% or 12% cement replacement with HRM showed improved performance versus merely reducing the w/c from 0.4 to 0.3. Such reductions can be expected to have a substantial impact on the service life of reinforced concrete in chloride environments. Expansion tests on concrete prisms containing reactive aggregates showed that 15% HRM can prevent deleterious expansion due to alkali-silica reactivity (ASR). The mechanism of control is likely linked to the substantial reduction in pore solution alkalinity seen in pastes containing 20% HRM in comparison to the control specimen which contained no supplementary cementing materials. However, the reduction was not large enough to depassivate steel reinforcement.","archive_location":"211 citation(s)","collection-title":"Metakaolin and Calcined Clays","container-title":"Cement and Concrete Composites","DOI":"10.1016/S0958-9465(00)00097-4","ISSN":"0958-9465","issue":"6","journalAbbreviation":"Cement and Concrete Composites","language":"en","page":"479-484","source":"ScienceDirect","title":"8-28 Increasing concrete durability with high-reactivity metakaolin","volume":"23","author":[{"family":"Gruber","given":"K. A"},{"family":"Ramlochan","given":"Terry"},{"family":"Boddy","given":"Andrea"},{"family":"Hooton","given":"R. D"},{"family":"Thomas","given":"M. D. A"}],"issued":{"date-parts":[["2001",12,1]]}}}],"schema":"https://github.com/citation-style-language/schema/raw/master/csl-citation.json"} </w:instrText>
      </w:r>
      <w:r w:rsidR="0086541F" w:rsidRPr="001E1449">
        <w:fldChar w:fldCharType="separate"/>
      </w:r>
      <w:r w:rsidR="00AA40DE" w:rsidRPr="001E1449">
        <w:rPr>
          <w:rFonts w:cs="Times New Roman"/>
        </w:rPr>
        <w:t>[81]</w:t>
      </w:r>
      <w:r w:rsidR="0086541F" w:rsidRPr="001E1449">
        <w:fldChar w:fldCharType="end"/>
      </w:r>
      <w:r w:rsidR="0086541F" w:rsidRPr="001E1449">
        <w:t>.</w:t>
      </w:r>
    </w:p>
    <w:p w14:paraId="2AD78DFB" w14:textId="37803916" w:rsidR="00392A1C" w:rsidRPr="001E1449" w:rsidRDefault="0086541F">
      <w:pPr>
        <w:ind w:firstLine="420"/>
      </w:pPr>
      <w:r w:rsidRPr="001E1449">
        <w:t xml:space="preserve">Due to the wide range of feedstock in geopolymer groups, their carbon emissions have a great deal of variability, which </w:t>
      </w:r>
      <w:r w:rsidR="00FF3112" w:rsidRPr="001E1449">
        <w:t xml:space="preserve">can </w:t>
      </w:r>
      <w:r w:rsidRPr="001E1449">
        <w:t xml:space="preserve">be 97% lower or 14% higher than </w:t>
      </w:r>
      <w:r w:rsidR="00FF3112" w:rsidRPr="001E1449">
        <w:t xml:space="preserve">those of </w:t>
      </w:r>
      <w:r w:rsidRPr="001E1449">
        <w:t xml:space="preserve">OPC </w:t>
      </w:r>
      <w:r w:rsidRPr="001E1449">
        <w:fldChar w:fldCharType="begin"/>
      </w:r>
      <w:r w:rsidR="00AA40DE" w:rsidRPr="001E1449">
        <w:instrText xml:space="preserve"> ADDIN ZOTERO_ITEM CSL_CITATION {"citationID":"dxXZeLga","properties":{"formattedCitation":"[82]","plainCitation":"[82]","noteIndex":0},"citationItems":[{"id":1794,"uris":["http://zotero.org/users/8429015/items/JZTMSVBD"],"itemData":{"id":1794,"type":"article-journal","abstract":"Geopolymer concrete is seen as a potential alternative to standard concrete, and an opportunity to convert a variety of waste streams into useful by-products. One key driver in geopolymer development is the desire to reduce greenhouse gas emissions from the production of concrete products. This paper presents an examination of the lifecycle cost and carbon impacts of Ordinary Portland Cement (OPC) and geopolymers in an Australian context, with an identification of some key challenges for geopolymer development. The results of the examination show that there is wide variation in the calculated financial and environmental “cost” of geopolymers, which can be beneficial or detrimental depending on the source location, the energy source and the mode of transport. Some case study geopolymer concrete mixes based on typical Australian feedstocks indicate potential for a 44–64% reduction in greenhouse gas emissions while the financial costs are 7% lower to 39% higher compared with OPC.","archive_location":"972 citation(s)","call-number":"11.072","container-title":"Journal of Cleaner Production","DOI":"10.1016/j.jclepro.2011.02.010","ISSN":"0959-6526","issue":"9","journalAbbreviation":"Journal of Cleaner Production","language":"en","page":"1080-1090","source":"2","title":"Costs and carbon emissions for geopolymer pastes in comparison to ordinary portland cement","volume":"19","author":[{"family":"McLellan","given":"Benjamin C."},{"family":"Williams","given":"Ross P."},{"family":"Lay","given":"Janine"},{"family":"Riessen","given":"Arie","non-dropping-particle":"van"},{"family":"Corder","given":"Glen D."}],"issued":{"date-parts":[["2011",6,1]]}}}],"schema":"https://github.com/citation-style-language/schema/raw/master/csl-citation.json"} </w:instrText>
      </w:r>
      <w:r w:rsidRPr="001E1449">
        <w:fldChar w:fldCharType="separate"/>
      </w:r>
      <w:r w:rsidR="00AA40DE" w:rsidRPr="001E1449">
        <w:rPr>
          <w:rFonts w:cs="Times New Roman"/>
        </w:rPr>
        <w:t>[82]</w:t>
      </w:r>
      <w:r w:rsidRPr="001E1449">
        <w:fldChar w:fldCharType="end"/>
      </w:r>
      <w:r w:rsidRPr="001E1449">
        <w:t xml:space="preserve">. </w:t>
      </w:r>
      <w:r w:rsidR="00FF3112" w:rsidRPr="001E1449">
        <w:t xml:space="preserve">However, </w:t>
      </w:r>
      <w:r w:rsidRPr="001E1449">
        <w:t>it should be noted that alkaline activators</w:t>
      </w:r>
      <w:r w:rsidR="00FF3112" w:rsidRPr="001E1449">
        <w:t>,</w:t>
      </w:r>
      <w:r w:rsidRPr="001E1449">
        <w:t xml:space="preserve"> as well as activator solutions</w:t>
      </w:r>
      <w:r w:rsidR="00FF3112" w:rsidRPr="001E1449">
        <w:t>,</w:t>
      </w:r>
      <w:r w:rsidRPr="001E1449">
        <w:t xml:space="preserve"> always contribute the </w:t>
      </w:r>
      <w:r w:rsidR="00FF3112" w:rsidRPr="001E1449">
        <w:t xml:space="preserve">greatest volume of </w:t>
      </w:r>
      <w:r w:rsidRPr="001E1449">
        <w:t>carbon emission</w:t>
      </w:r>
      <w:r w:rsidR="00FF3112" w:rsidRPr="001E1449">
        <w:t>s</w:t>
      </w:r>
      <w:r w:rsidRPr="001E1449">
        <w:t xml:space="preserve">. Carbon dioxide from SWSS concrete is ordinarily 40% lower than </w:t>
      </w:r>
      <w:r w:rsidR="00FF3112" w:rsidRPr="001E1449">
        <w:t xml:space="preserve">that from </w:t>
      </w:r>
      <w:r w:rsidRPr="001E1449">
        <w:t xml:space="preserve">OPC concrete because of </w:t>
      </w:r>
      <w:r w:rsidR="00FF3112" w:rsidRPr="001E1449">
        <w:t xml:space="preserve">the </w:t>
      </w:r>
      <w:r w:rsidRPr="001E1449">
        <w:t>wider availabilit</w:t>
      </w:r>
      <w:r w:rsidR="00FF3112" w:rsidRPr="001E1449">
        <w:t>y</w:t>
      </w:r>
      <w:r w:rsidRPr="001E1449">
        <w:t xml:space="preserve"> of sea sand and seawater, </w:t>
      </w:r>
      <w:r w:rsidR="00FF3112" w:rsidRPr="001E1449">
        <w:t xml:space="preserve">and </w:t>
      </w:r>
      <w:r w:rsidRPr="001E1449">
        <w:t xml:space="preserve">SWSS-related emissions are mainly focused on manufacturing and transportation procedures </w:t>
      </w:r>
      <w:r w:rsidRPr="001E1449">
        <w:fldChar w:fldCharType="begin"/>
      </w:r>
      <w:r w:rsidR="00AA40DE" w:rsidRPr="001E1449">
        <w:instrText xml:space="preserve"> ADDIN ZOTERO_ITEM CSL_CITATION {"citationID":"mWK8avIV","properties":{"formattedCitation":"[73]","plainCitation":"[73]","noteIndex":0},"citationItems":[{"id":1798,"uris":["http://zotero.org/users/8429015/items/FF9QHNXB"],"itemData":{"id":1798,"type":"paper-conference","container-title":"Proceedings of Third International conference on Sustainable Construction Materials and Technologies","title":"D1-07 Properties and application of concrete made with sea water and un-washed sea sand","author":[{"family":"Katano","given":"Keisaburo"},{"family":"Takeda","given":"Nobufumi"},{"family":"Ishizeki","given":"Yoshikazu"},{"family":"Iriya","given":"Keishiro"}],"issued":{"date-parts":[["2013"]]}}}],"schema":"https://github.com/citation-style-language/schema/raw/master/csl-citation.json"} </w:instrText>
      </w:r>
      <w:r w:rsidRPr="001E1449">
        <w:fldChar w:fldCharType="separate"/>
      </w:r>
      <w:r w:rsidR="00AA40DE" w:rsidRPr="001E1449">
        <w:rPr>
          <w:rFonts w:cs="Times New Roman"/>
        </w:rPr>
        <w:t>[73]</w:t>
      </w:r>
      <w:r w:rsidRPr="001E1449">
        <w:fldChar w:fldCharType="end"/>
      </w:r>
      <w:r w:rsidRPr="001E1449">
        <w:t>.</w:t>
      </w:r>
      <w:bookmarkStart w:id="45" w:name="OLE_LINK57"/>
    </w:p>
    <w:p w14:paraId="2A6E955A" w14:textId="16006FE9" w:rsidR="00392A1C" w:rsidRPr="001E1449" w:rsidRDefault="0086541F">
      <w:pPr>
        <w:ind w:firstLine="420"/>
      </w:pPr>
      <w:r w:rsidRPr="001E1449">
        <w:t>To conclude</w:t>
      </w:r>
      <w:bookmarkEnd w:id="45"/>
      <w:r w:rsidRPr="001E1449">
        <w:t xml:space="preserve">, despite </w:t>
      </w:r>
      <w:r w:rsidR="00FF3112" w:rsidRPr="001E1449">
        <w:t xml:space="preserve">the potential for </w:t>
      </w:r>
      <w:r w:rsidRPr="001E1449">
        <w:t xml:space="preserve">carbon emissions </w:t>
      </w:r>
      <w:r w:rsidR="00FF3112" w:rsidRPr="001E1449">
        <w:t xml:space="preserve">to be altered </w:t>
      </w:r>
      <w:r w:rsidRPr="001E1449">
        <w:t xml:space="preserve">to varying degrees </w:t>
      </w:r>
      <w:r w:rsidR="00FF3112" w:rsidRPr="001E1449">
        <w:t xml:space="preserve">with the application </w:t>
      </w:r>
      <w:r w:rsidRPr="001E1449">
        <w:t>of different ingredients and procedures, the global warming potential of SCM-modified concrete and SWSS concrete always outperform</w:t>
      </w:r>
      <w:r w:rsidR="00FF3112" w:rsidRPr="001E1449">
        <w:t>s</w:t>
      </w:r>
      <w:r w:rsidRPr="001E1449">
        <w:t xml:space="preserve"> that of OPC. </w:t>
      </w:r>
      <w:r w:rsidR="00FF3112" w:rsidRPr="001E1449">
        <w:t xml:space="preserve">Nevertheless, </w:t>
      </w:r>
      <w:r w:rsidRPr="001E1449">
        <w:t>carbon emissions from geopolymers are diverse</w:t>
      </w:r>
      <w:r w:rsidR="00FF3112" w:rsidRPr="001E1449">
        <w:t xml:space="preserve"> and </w:t>
      </w:r>
      <w:r w:rsidRPr="001E1449">
        <w:t xml:space="preserve">one should properly select raw sources </w:t>
      </w:r>
      <w:r w:rsidR="00FF3112" w:rsidRPr="001E1449">
        <w:t xml:space="preserve">in order </w:t>
      </w:r>
      <w:r w:rsidRPr="001E1449">
        <w:t>to achieve an ideal carbon footprint.</w:t>
      </w:r>
    </w:p>
    <w:p w14:paraId="6F6455E4" w14:textId="77777777" w:rsidR="00392A1C" w:rsidRPr="001E1449" w:rsidRDefault="0086541F">
      <w:pPr>
        <w:pStyle w:val="2"/>
      </w:pPr>
      <w:r w:rsidRPr="001E1449">
        <w:t>Durability of SCM-blended concrete</w:t>
      </w:r>
    </w:p>
    <w:p w14:paraId="773FEE81" w14:textId="24FB68FB" w:rsidR="00392A1C" w:rsidRPr="001E1449" w:rsidRDefault="0086541F">
      <w:pPr>
        <w:ind w:firstLine="420"/>
      </w:pPr>
      <w:r w:rsidRPr="001E1449">
        <w:rPr>
          <w:rFonts w:hint="eastAsia"/>
        </w:rPr>
        <w:t>T</w:t>
      </w:r>
      <w:r w:rsidRPr="001E1449">
        <w:t xml:space="preserve">he durability of cementitious materials plays a crucial role in their application </w:t>
      </w:r>
      <w:r w:rsidR="00FF3112" w:rsidRPr="001E1449">
        <w:t xml:space="preserve">towards </w:t>
      </w:r>
      <w:r w:rsidRPr="001E1449">
        <w:t>sustainable construction. The performance of durability mainly focus</w:t>
      </w:r>
      <w:r w:rsidR="00FF3112" w:rsidRPr="001E1449">
        <w:t>es</w:t>
      </w:r>
      <w:r w:rsidRPr="001E1449">
        <w:t xml:space="preserve"> on chemical resistance, anti-carbonation capacity and freeze-thaw resistance</w:t>
      </w:r>
      <w:r w:rsidR="00FF3112" w:rsidRPr="001E1449">
        <w:t>,</w:t>
      </w:r>
      <w:r w:rsidRPr="001E1449">
        <w:t xml:space="preserve"> according to previous research </w:t>
      </w:r>
      <w:r w:rsidRPr="001E1449">
        <w:fldChar w:fldCharType="begin"/>
      </w:r>
      <w:r w:rsidR="00AA40DE" w:rsidRPr="001E1449">
        <w:instrText xml:space="preserve"> ADDIN ZOTERO_ITEM CSL_CITATION {"citationID":"AHJG7YQE","properties":{"formattedCitation":"[80]","plainCitation":"[80]","noteIndex":0},"citationItems":[{"id":1493,"uris":["http://zotero.org/users/8429015/items/MXNAVK4Z"],"itemData":{"id":1493,"type":"article-journal","archive_location":"201 citation(s)","call-number":"11.958","container-title":"Cement and Concrete Research","DOI":"10.1016/j.cemconres.2019.05.008","ISSN":"00088846","journalAbbreviation":"Cement and Concrete Research","language":"en","page":"257-273","source":"1","title":"8-01 Supplementary cementitious materials: New sources, characterization, and performance insights","title-short":"Supplementary cementitious materials","volume":"122","author":[{"family":"Juenger","given":"Maria C.G."},{"family":"Snellings","given":"Ruben"},{"family":"Bernal","given":"Susan A."}],"issued":{"date-parts":[["2019",8]]}}}],"schema":"https://github.com/citation-style-language/schema/raw/master/csl-citation.json"} </w:instrText>
      </w:r>
      <w:r w:rsidRPr="001E1449">
        <w:fldChar w:fldCharType="separate"/>
      </w:r>
      <w:r w:rsidR="00AA40DE" w:rsidRPr="001E1449">
        <w:rPr>
          <w:rFonts w:cs="Times New Roman"/>
        </w:rPr>
        <w:t>[80]</w:t>
      </w:r>
      <w:r w:rsidRPr="001E1449">
        <w:fldChar w:fldCharType="end"/>
      </w:r>
      <w:r w:rsidRPr="001E1449">
        <w:t xml:space="preserve">. These performances are likely to be decided by admixture types since different admixtures lead to different pore structures, chemical substance </w:t>
      </w:r>
      <w:r w:rsidR="00FF3112" w:rsidRPr="001E1449">
        <w:t xml:space="preserve">content </w:t>
      </w:r>
      <w:r w:rsidRPr="001E1449">
        <w:t xml:space="preserve">(e.g. calcium, magnesium, aluminum) and </w:t>
      </w:r>
      <w:r w:rsidR="00FF3112" w:rsidRPr="001E1449">
        <w:t xml:space="preserve">the </w:t>
      </w:r>
      <w:r w:rsidRPr="001E1449">
        <w:t xml:space="preserve">pozzolanicity or hydraulicity of concrete </w:t>
      </w:r>
      <w:r w:rsidRPr="001E1449">
        <w:fldChar w:fldCharType="begin"/>
      </w:r>
      <w:r w:rsidR="00AA40DE" w:rsidRPr="001E1449">
        <w:instrText xml:space="preserve"> ADDIN ZOTERO_ITEM CSL_CITATION {"citationID":"NBPsuZAa","properties":{"formattedCitation":"[83\\uc0\\u8211{}85]","plainCitation":"[83–85]","noteIndex":0},"citationItems":[{"id":1616,"uris":["http://zotero.org/users/8429015/items/NS5LL99L"],"itemData":{"id":1616,"type":"article-journal","archive_location":"36 citation(s)","call-number":"7.693","container-title":"Construction and Building Materials","DOI":"10.1016/j.conbuildmat.2021.122443","ISSN":"09500618","journalAbbreviation":"Construction and Building Materials","language":"en","page":"122443","source":"2","title":"8-04 Effect of source materials, additives on the mechanical properties and durability of fly ash and fly ash-slag geopolymer mortar: A review","title-short":"Effect of source materials, additives on the mechanical properties and durability of fly ash and fly ash-slag geopolymer mortar","volume":"280","author":[{"family":"John","given":"Shaise K."},{"family":"Nadir","given":"Yashida"},{"family":"Girija","given":"K."}],"issued":{"date-parts":[["2021",4]]}}},{"id":1662,"uris":["http://zotero.org/users/8429015/items/6AI6DE88"],"itemData":{"id":1662,"type":"article-journal","archive_location":"90 citation(s)","call-number":"4.042","container-title":"Archives of Civil and Mechanical Engineering","DOI":"10.1016/j.acme.2016.03.013","ISSN":"16449665","issue":"4","journalAbbreviation":"Archives of Civil and Mechanical Engineering","language":"en","page":"554-562","source":"2","title":"8-15 Mechanical and durability properties of concretes incorporating natural zeolite","volume":"16","author":[{"family":"Markiv","given":"Taras"},{"family":"Sobol","given":"Khrystyna"},{"family":"Franus","given":"Małgorzata"},{"family":"Franus","given":"Wojciech"}],"issued":{"date-parts":[["2016",9]]}},"label":"page"},{"id":1730,"uris":["http://zotero.org/users/8429015/items/CHKVAY2R"],"itemData":{"id":1730,"type":"article-journal","abstract":"Increasingly shortage of river sand and fresh water has prompted the construction industry to use seawater sea sand concrete (SSC). The construction industry selected fiber reinforced polymer (FRP) bars to replace steel bars due to its excellent corrosion resistance. However, after long-term service in an alkaline environment or a humid environment, FRP reinforced seawater sea sand concrete (FRP-SSC) will be degraded as well. This paper provides an overview of characteristics and degradation of the SSC and FRP, the bonding performance of FRP bars embedded in SSC, and the mechanical performance evolution of FRP-SSC beams and columns. The combination of SSC with 3D printing concrete and the replacement of natural coarse aggregate with recycled coarse aggregate are also proposed as future research needs. As summarized in this investigation, the current research provides a solid foundation for the further development in this field, which can promote the widely acceptance and application of FRP-SSC materials and structures.","archive_location":"4 citation(s)","call-number":"7.144","container-title":"Journal of Building Engineering","DOI":"10.1016/j.jobe.2022.104294","ISSN":"2352-7102","journalAbbreviation":"Journal of Building Engineering","language":"en","page":"104294","source":"2","title":"The state-of-the-art study on durability of FRP reinforced concrete with seawater and sea sand","volume":"51","author":[{"family":"Hu","given":"Xiaolong"},{"family":"Xiao","given":"Jianzhuang"},{"family":"Zhang","given":"Kaijian"},{"family":"Zhang","given":"Qingtian"}],"issued":{"date-parts":[["2022",7,1]]}},"label":"act"}],"schema":"https://github.com/citation-style-language/schema/raw/master/csl-citation.json"} </w:instrText>
      </w:r>
      <w:r w:rsidRPr="001E1449">
        <w:fldChar w:fldCharType="separate"/>
      </w:r>
      <w:r w:rsidR="00AA40DE" w:rsidRPr="001E1449">
        <w:rPr>
          <w:rFonts w:cs="Times New Roman"/>
          <w:kern w:val="0"/>
          <w:szCs w:val="24"/>
        </w:rPr>
        <w:t>[83–85]</w:t>
      </w:r>
      <w:r w:rsidRPr="001E1449">
        <w:fldChar w:fldCharType="end"/>
      </w:r>
      <w:r w:rsidRPr="001E1449">
        <w:t>. Concrete blended with different SCMs, contain</w:t>
      </w:r>
      <w:r w:rsidR="00FF3112" w:rsidRPr="001E1449">
        <w:t>ing</w:t>
      </w:r>
      <w:r w:rsidRPr="001E1449">
        <w:t xml:space="preserve"> SWSS and activated by alkaline perform differently in </w:t>
      </w:r>
      <w:r w:rsidR="00FF3112" w:rsidRPr="001E1449">
        <w:t xml:space="preserve">terms </w:t>
      </w:r>
      <w:r w:rsidRPr="001E1449">
        <w:t xml:space="preserve">of durability </w:t>
      </w:r>
      <w:r w:rsidRPr="001E1449">
        <w:fldChar w:fldCharType="begin"/>
      </w:r>
      <w:r w:rsidR="00AA40DE" w:rsidRPr="001E1449">
        <w:instrText xml:space="preserve"> ADDIN ZOTERO_ITEM CSL_CITATION {"citationID":"2Cmi44rU","properties":{"formattedCitation":"[86,87]","plainCitation":"[86,87]","noteIndex":0},"citationItems":[{"id":1732,"uris":["http://zotero.org/users/8429015/items/WJT2336I"],"itemData":{"id":1732,"type":"article-journal","abstract":"This paper presents an experimental investigation on the degradation of carbon/glass/basalt fiber reinforced polymer (i.e., CFRP/BFRP/GFRP) exposed to simulated seawater sea sand concrete environments (SWSSC) at 25, 40 and 60 °C for 6 months. The presence of NaCl in simulated concrete environment was found beneficial for the moisture uptake of CFRP and GFRP. The greater fiber degradation of BFRP was attributed to its high aluminium, iron and magnesium contents on fibers. Further, FRPs showed greater degradation resistance in high performance concrete solutions that have a lower alkaline content. Thus, CFRP exhibited the best durability to simulated SWSSC environments, followed by GFRP and BFRP.","archive_location":"100 citation(s)","call-number":"7.72","container-title":"Corrosion Science","DOI":"10.1016/j.corsci.2018.06.022","ISSN":"0010-938X","journalAbbreviation":"Corrosion Science","language":"en","page":"1-13","source":"1","title":"Durability of fiber reinforced polymer (FRP) in simulated seawater sea sand concrete (SWSSC) environment","volume":"141","author":[{"family":"Guo","given":"F."},{"family":"Al-Saadi","given":"S."},{"family":"Singh Raman","given":"R. K."},{"family":"Zhao","given":"X. L."}],"issued":{"date-parts":[["2018",8,15]]}},"label":"page"},{"id":1821,"uris":["http://zotero.org/users/8429015/items/7F7MKBR7"],"itemData":{"id":1821,"type":"article-journal","abstract":"Alkali activated binders (geopolymer) is an emerging technology to produce concrete without the use of any Ordinary Portland Cement (OPC) by alkali activation of alumino-silicate source materials such as fly ash and/or slag. Limited knowledge on durability issues like corrosion behaviour of reinforced geopolymer concrete impedes the usage of this technology in structural applications. This study explored the chloride permeability and initiation of chloride induced corrosion of geopolymer concrete in accelerated chloride environment using longer test period. Corrosion initiation was also monitored in embedded rebar in 2% chloride contaminated concrete. Corrosion state of the rebar was monitored using non-destructive test method using Cu/CuSO4 reference electrode. The results showed that the apparent chloride diffusion coefficient of blended fly ash and slag geopolymer concrete is lower than that of OPC concrete. The diffusion coefficient also decreased with the increase of slag content in the binder. Blended fly ash and slag geopolymer concrete also exhibited higher aging factor than OPC concrete indicating improved resistance to chloride ingress with time. The study also showed that the embedded rebar in fly ash and slag based geopolymer concrete has higher protection against corrosion than a rebar in OPC concrete even when the concrete is contaminated with significant levels of chloride.","archive_location":"101 citation(s)","call-number":"9.417","container-title":"Materials &amp; Design","DOI":"10.1016/j.matdes.2016.12.030","ISSN":"0264-1275","journalAbbreviation":"Materials &amp; Design","language":"en","page":"287-299","source":"1","title":"13_04 Chloride ingress and steel corrosion in geopolymer concrete based on long term tests","volume":"116","author":[{"family":"Tennakoon","given":"Chandani"},{"family":"Shayan","given":"Ahmad"},{"family":"Sanjayan","given":"Jay G"},{"family":"Xu","given":"Aimin"}],"issued":{"date-parts":[["2017",2,15]]}},"label":"act"}],"schema":"https://github.com/citation-style-language/schema/raw/master/csl-citation.json"} </w:instrText>
      </w:r>
      <w:r w:rsidRPr="001E1449">
        <w:fldChar w:fldCharType="separate"/>
      </w:r>
      <w:r w:rsidR="00AA40DE" w:rsidRPr="001E1449">
        <w:rPr>
          <w:rFonts w:cs="Times New Roman"/>
        </w:rPr>
        <w:t>[86,87]</w:t>
      </w:r>
      <w:r w:rsidRPr="001E1449">
        <w:fldChar w:fldCharType="end"/>
      </w:r>
      <w:r w:rsidRPr="001E1449">
        <w:t xml:space="preserve">, </w:t>
      </w:r>
      <w:r w:rsidR="00FF3112" w:rsidRPr="001E1449">
        <w:t xml:space="preserve">and </w:t>
      </w:r>
      <w:r w:rsidRPr="001E1449">
        <w:t>the discrepancies among them should not be ignor</w:t>
      </w:r>
      <w:r w:rsidR="00FF3112" w:rsidRPr="001E1449">
        <w:t>ed</w:t>
      </w:r>
      <w:r w:rsidRPr="001E1449">
        <w:t>.</w:t>
      </w:r>
    </w:p>
    <w:p w14:paraId="6AADD39B" w14:textId="77777777" w:rsidR="00392A1C" w:rsidRPr="001E1449" w:rsidRDefault="0086541F">
      <w:pPr>
        <w:pStyle w:val="3"/>
      </w:pPr>
      <w:r w:rsidRPr="001E1449">
        <w:t>Chemical resistance capacities</w:t>
      </w:r>
    </w:p>
    <w:p w14:paraId="17BE085F" w14:textId="2997354A" w:rsidR="0081442A" w:rsidRPr="001E1449" w:rsidRDefault="0086541F" w:rsidP="0081442A">
      <w:pPr>
        <w:ind w:firstLine="420"/>
      </w:pPr>
      <w:r w:rsidRPr="001E1449">
        <w:t xml:space="preserve">Chemical resistance capacities commonly include chloride resistance, sulfate-attack resistance and </w:t>
      </w:r>
      <w:r w:rsidR="00FF3112" w:rsidRPr="001E1449">
        <w:t xml:space="preserve">the </w:t>
      </w:r>
      <w:r w:rsidRPr="001E1449">
        <w:lastRenderedPageBreak/>
        <w:t xml:space="preserve">potential of alkali-silicate reaction (ASR) in construction materials. Chloride penetration always occurs in saline-alkaline or marine environments and SWSS concrete, and contributes </w:t>
      </w:r>
      <w:r w:rsidR="00FF3112" w:rsidRPr="001E1449">
        <w:t xml:space="preserve">significantly </w:t>
      </w:r>
      <w:r w:rsidRPr="001E1449">
        <w:t xml:space="preserve">to </w:t>
      </w:r>
      <w:r w:rsidR="00FF3112" w:rsidRPr="001E1449">
        <w:t xml:space="preserve">the </w:t>
      </w:r>
      <w:r w:rsidRPr="001E1449">
        <w:t xml:space="preserve">corrosion of steel reinforcement </w:t>
      </w:r>
      <w:r w:rsidRPr="001E1449">
        <w:fldChar w:fldCharType="begin"/>
      </w:r>
      <w:r w:rsidR="00AA40DE" w:rsidRPr="001E1449">
        <w:instrText xml:space="preserve"> ADDIN ZOTERO_ITEM CSL_CITATION {"citationID":"2sfMuxiM","properties":{"formattedCitation":"[87]","plainCitation":"[87]","noteIndex":0},"citationItems":[{"id":1821,"uris":["http://zotero.org/users/8429015/items/7F7MKBR7"],"itemData":{"id":1821,"type":"article-journal","abstract":"Alkali activated binders (geopolymer) is an emerging technology to produce concrete without the use of any Ordinary Portland Cement (OPC) by alkali activation of alumino-silicate source materials such as fly ash and/or slag. Limited knowledge on durability issues like corrosion behaviour of reinforced geopolymer concrete impedes the usage of this technology in structural applications. This study explored the chloride permeability and initiation of chloride induced corrosion of geopolymer concrete in accelerated chloride environment using longer test period. Corrosion initiation was also monitored in embedded rebar in 2% chloride contaminated concrete. Corrosion state of the rebar was monitored using non-destructive test method using Cu/CuSO4 reference electrode. The results showed that the apparent chloride diffusion coefficient of blended fly ash and slag geopolymer concrete is lower than that of OPC concrete. The diffusion coefficient also decreased with the increase of slag content in the binder. Blended fly ash and slag geopolymer concrete also exhibited higher aging factor than OPC concrete indicating improved resistance to chloride ingress with time. The study also showed that the embedded rebar in fly ash and slag based geopolymer concrete has higher protection against corrosion than a rebar in OPC concrete even when the concrete is contaminated with significant levels of chloride.","archive_location":"101 citation(s)","call-number":"9.417","container-title":"Materials &amp; Design","DOI":"10.1016/j.matdes.2016.12.030","ISSN":"0264-1275","journalAbbreviation":"Materials &amp; Design","language":"en","page":"287-299","source":"1","title":"13_04 Chloride ingress and steel corrosion in geopolymer concrete based on long term tests","volume":"116","author":[{"family":"Tennakoon","given":"Chandani"},{"family":"Shayan","given":"Ahmad"},{"family":"Sanjayan","given":"Jay G"},{"family":"Xu","given":"Aimin"}],"issued":{"date-parts":[["2017",2,15]]}}}],"schema":"https://github.com/citation-style-language/schema/raw/master/csl-citation.json"} </w:instrText>
      </w:r>
      <w:r w:rsidRPr="001E1449">
        <w:fldChar w:fldCharType="separate"/>
      </w:r>
      <w:r w:rsidR="00AA40DE" w:rsidRPr="001E1449">
        <w:rPr>
          <w:rFonts w:cs="Times New Roman"/>
        </w:rPr>
        <w:t>[87]</w:t>
      </w:r>
      <w:r w:rsidRPr="001E1449">
        <w:fldChar w:fldCharType="end"/>
      </w:r>
      <w:r w:rsidRPr="001E1449">
        <w:t xml:space="preserve">. Sulfates in groundwater, fertilizers and industrial effluents are the main source of sulfate attack </w:t>
      </w:r>
      <w:r w:rsidR="00FF3112" w:rsidRPr="001E1449">
        <w:t xml:space="preserve">on </w:t>
      </w:r>
      <w:r w:rsidRPr="001E1449">
        <w:t xml:space="preserve">concrete. Concrete under sulfate attack shows a considerable loss </w:t>
      </w:r>
      <w:r w:rsidR="00FF3112" w:rsidRPr="001E1449">
        <w:t xml:space="preserve">of </w:t>
      </w:r>
      <w:r w:rsidRPr="001E1449">
        <w:t xml:space="preserve">stiffness and strength </w:t>
      </w:r>
      <w:r w:rsidRPr="001E1449">
        <w:fldChar w:fldCharType="begin"/>
      </w:r>
      <w:r w:rsidR="00AA40DE" w:rsidRPr="001E1449">
        <w:instrText xml:space="preserve"> ADDIN ZOTERO_ITEM CSL_CITATION {"citationID":"4kZK3eME","properties":{"formattedCitation":"[88]","plainCitation":"[88]","noteIndex":0},"citationItems":[{"id":2361,"uris":["http://zotero.org/users/8429015/items/V7T2HZJF"],"itemData":{"id":2361,"type":"article-journal","abstract":"Supplementary cementitious materials (SCMs) and ordinary portland cement (OPC) blends have been shown to mitigate external sulfate attack by improving hydrated paste properties. This study provides a comprehensive review of the sulfate attack performance of fly ash, slag, silica fume, and metakaolin. Performance is assessed as the reduction in expansion of SCM – OPC blends with a range of replacement rates compared to an OPC control when exposed to sodium and magnesium sulfate environments. In general, replacement rates of &gt;10% fly ash, &gt;20% slag, 3–20% silica fume, and 5–25% metakaolin were found to improve resistance to sulfate attack in sodium sulfate. Increased dosage rates improved performance in general for all SCMs except silica fume and Class C fly ash. An analysis on correlating fly ash performance to chemical composition indicated that oxide content alone could not be used as the sole indicator of fly ash sulfate attack mitigation potential. In magnesium sulfate at higher replacement rates, the performance was mixed for metakaolin and silica fume as indicated by increased expansion relative to a control. Overall, fly ash, slag, silica fume, and metakaolin can be effective in mitigating sulfate attack, but their performance is dependent on replacement rate, sulfate cation exposure, and their chemical and physical properties.","archive_location":"35 citation(s)","call-number":"7.693","container-title":"Construction and Building Materials","DOI":"10.1016/j.conbuildmat.2021.122628","ISSN":"0950-0618","journalAbbreviation":"Construction and Building Materials","language":"en","page":"122628","source":"2","title":"15C-1 Improving the sulfate attack resistance of concrete by using supplementary cementitious materials (SCMs): A review","title-short":"Improving the sulfate attack resistance of concrete by using supplementary cementitious materials (SCMs)","volume":"281","author":[{"family":"Elahi","given":"Md Manjur A"},{"family":"Shearer","given":"Christopher R."},{"family":"Naser Rashid Reza","given":"Abu"},{"family":"Saha","given":"Ashish Kumer"},{"family":"Khan","given":"Md Nabi Newaz"},{"family":"Hossain","given":"Md Maruf"},{"family":"Sarker","given":"Prabir Kumar"}],"issued":{"date-parts":[["2021",4,26]]}}}],"schema":"https://github.com/citation-style-language/schema/raw/master/csl-citation.json"} </w:instrText>
      </w:r>
      <w:r w:rsidRPr="001E1449">
        <w:fldChar w:fldCharType="separate"/>
      </w:r>
      <w:r w:rsidR="00AA40DE" w:rsidRPr="001E1449">
        <w:rPr>
          <w:rFonts w:cs="Times New Roman"/>
        </w:rPr>
        <w:t>[88]</w:t>
      </w:r>
      <w:r w:rsidRPr="001E1449">
        <w:fldChar w:fldCharType="end"/>
      </w:r>
      <w:r w:rsidRPr="001E1449">
        <w:t xml:space="preserve">. ASR appears to </w:t>
      </w:r>
      <w:r w:rsidR="00FF3112" w:rsidRPr="001E1449">
        <w:t xml:space="preserve">arise as a </w:t>
      </w:r>
      <w:r w:rsidRPr="001E1449">
        <w:t xml:space="preserve">result of </w:t>
      </w:r>
      <w:r w:rsidR="00FF3112" w:rsidRPr="001E1449">
        <w:t xml:space="preserve">a </w:t>
      </w:r>
      <w:r w:rsidRPr="001E1449">
        <w:t xml:space="preserve">reaction between dissolved silica and </w:t>
      </w:r>
      <w:r w:rsidR="00FF3112" w:rsidRPr="001E1449">
        <w:t xml:space="preserve">the </w:t>
      </w:r>
      <w:r w:rsidRPr="001E1449">
        <w:t xml:space="preserve">alkaline pore solution. The expansion of ASR gel can </w:t>
      </w:r>
      <w:r w:rsidR="00FF3112" w:rsidRPr="001E1449">
        <w:t xml:space="preserve">lead to </w:t>
      </w:r>
      <w:r w:rsidRPr="001E1449">
        <w:t xml:space="preserve">detrimental effects </w:t>
      </w:r>
      <w:r w:rsidR="00FF3112" w:rsidRPr="001E1449">
        <w:t xml:space="preserve">such as the </w:t>
      </w:r>
      <w:r w:rsidRPr="001E1449">
        <w:t xml:space="preserve">cracking and spalling of concrete </w:t>
      </w:r>
      <w:r w:rsidRPr="001E1449">
        <w:fldChar w:fldCharType="begin"/>
      </w:r>
      <w:r w:rsidR="00AA40DE" w:rsidRPr="001E1449">
        <w:instrText xml:space="preserve"> ADDIN ZOTERO_ITEM CSL_CITATION {"citationID":"rUUdKcrz","properties":{"formattedCitation":"[89]","plainCitation":"[89]","noteIndex":0},"citationItems":[{"id":2581,"uris":["http://zotero.org/users/8429015/items/BVK6SUPM"],"itemData":{"id":2581,"type":"article-journal","abstract":"Alkali–silica reaction (ASR) is a major concrete durability problem, resulting in significant maintenance and reconstruction costs to concrete infrastructures all over the world. Despite decades of study, the underlying chemical and physical reaction mechanisms remain poorly understood, especially at molecular to micro-scale levels, and this has resulted in the inability to efficiently assess the risk, predict the service life, and mitigate deterioration in ASR-susceptible structures. This paper intends to summarize the current state of understanding and the existing knowledge gaps with respect to reaction mechanisms and the roles of aggregate properties (e.g., composition, mineralogy, size, and surface characteristics), pore solution composition (e.g., pH, alkalis, calcium, aluminum), and exposure conditions (e.g., temperature, humidity) on the rate and magnitude of ASR. In addition, the current state of computer modeling as an alternative or supplement to physical testing for prediction of ASR performance is discussed.","archive_location":"291 citation(s)","call-number":"11.958","container-title":"Cement and Concrete Research","DOI":"10.1016/j.cemconres.2015.05.024","ISSN":"0008-8846","journalAbbreviation":"Cement and Concrete Research","language":"en","page":"130-146","source":"1","title":"15* Alkali–silica reaction: Current understanding of the reaction mechanisms and the knowledge gaps","title-short":"Alkali–silica reaction","volume":"76","author":[{"family":"Rajabipour","given":"Farshad"},{"family":"Giannini","given":"Eric"},{"family":"Dunant","given":"Cyrille"},{"family":"Ideker","given":"Jason H."},{"family":"Thomas","given":"Michael D. A."}],"issued":{"date-parts":[["2015",10,1]]}}}],"schema":"https://github.com/citation-style-language/schema/raw/master/csl-citation.json"} </w:instrText>
      </w:r>
      <w:r w:rsidRPr="001E1449">
        <w:fldChar w:fldCharType="separate"/>
      </w:r>
      <w:r w:rsidR="00AA40DE" w:rsidRPr="001E1449">
        <w:rPr>
          <w:rFonts w:cs="Times New Roman"/>
        </w:rPr>
        <w:t>[89]</w:t>
      </w:r>
      <w:r w:rsidRPr="001E1449">
        <w:fldChar w:fldCharType="end"/>
      </w:r>
      <w:r w:rsidRPr="001E1449">
        <w:t>.</w:t>
      </w:r>
    </w:p>
    <w:bookmarkStart w:id="46" w:name="OLE_LINK9"/>
    <w:p w14:paraId="594191A0" w14:textId="3106B6D0" w:rsidR="00392A1C" w:rsidRPr="001E1449" w:rsidRDefault="008358A9">
      <w:pPr>
        <w:pStyle w:val="afb"/>
      </w:pPr>
      <w:r w:rsidRPr="001E1449">
        <w:object w:dxaOrig="4590" w:dyaOrig="3690" w14:anchorId="1650DCDE">
          <v:shape id="_x0000_i1039" type="#_x0000_t75" style="width:283.1pt;height:227.45pt" o:ole="">
            <v:imagedata r:id="rId37" o:title=""/>
          </v:shape>
          <o:OLEObject Type="Embed" ProgID="Visio.Drawing.15" ShapeID="_x0000_i1039" DrawAspect="Content" ObjectID="_1826036522" r:id="rId38"/>
        </w:object>
      </w:r>
    </w:p>
    <w:p w14:paraId="437C9BF0" w14:textId="08BA7D62" w:rsidR="00392A1C" w:rsidRPr="001E1449" w:rsidRDefault="0086541F">
      <w:pPr>
        <w:pStyle w:val="afb"/>
      </w:pPr>
      <w:r w:rsidRPr="001E1449">
        <w:rPr>
          <w:rFonts w:hint="eastAsia"/>
        </w:rPr>
        <w:t>(</w:t>
      </w:r>
      <w:r w:rsidRPr="001E1449">
        <w:t>a) Effects of different contents of SCMs on concrete expansion due to sulfate attack.</w:t>
      </w:r>
    </w:p>
    <w:p w14:paraId="1E7726D9" w14:textId="0BD514EB" w:rsidR="00392A1C" w:rsidRPr="001E1449" w:rsidRDefault="008358A9">
      <w:pPr>
        <w:pStyle w:val="afb"/>
      </w:pPr>
      <w:r w:rsidRPr="001E1449">
        <w:object w:dxaOrig="4630" w:dyaOrig="3690" w14:anchorId="3735E03B">
          <v:shape id="_x0000_i1040" type="#_x0000_t75" style="width:283.1pt;height:224.2pt" o:ole="">
            <v:imagedata r:id="rId39" o:title=""/>
          </v:shape>
          <o:OLEObject Type="Embed" ProgID="Visio.Drawing.15" ShapeID="_x0000_i1040" DrawAspect="Content" ObjectID="_1826036523" r:id="rId40"/>
        </w:object>
      </w:r>
    </w:p>
    <w:p w14:paraId="5C1A1272" w14:textId="65E6F7C7" w:rsidR="00392A1C" w:rsidRPr="001E1449" w:rsidRDefault="0086541F">
      <w:pPr>
        <w:pStyle w:val="afb"/>
      </w:pPr>
      <w:r w:rsidRPr="001E1449">
        <w:rPr>
          <w:rFonts w:hint="eastAsia"/>
        </w:rPr>
        <w:t>(</w:t>
      </w:r>
      <w:r w:rsidRPr="001E1449">
        <w:t>b) Effects of different contents of SCMs on chloride diffusion coefficient of concrete.</w:t>
      </w:r>
    </w:p>
    <w:p w14:paraId="5B358AD4" w14:textId="77777777" w:rsidR="0081442A" w:rsidRPr="001E1449" w:rsidRDefault="0081442A" w:rsidP="00D17C96">
      <w:pPr>
        <w:ind w:firstLineChars="0" w:firstLine="0"/>
      </w:pPr>
    </w:p>
    <w:p w14:paraId="6F42816B" w14:textId="656E8286" w:rsidR="00392A1C" w:rsidRPr="001E1449" w:rsidRDefault="008358A9">
      <w:pPr>
        <w:pStyle w:val="afb"/>
      </w:pPr>
      <w:r w:rsidRPr="001E1449">
        <w:object w:dxaOrig="4630" w:dyaOrig="3690" w14:anchorId="28E7F806">
          <v:shape id="_x0000_i1041" type="#_x0000_t75" style="width:283.1pt;height:225.8pt" o:ole="">
            <v:imagedata r:id="rId41" o:title=""/>
          </v:shape>
          <o:OLEObject Type="Embed" ProgID="Visio.Drawing.15" ShapeID="_x0000_i1041" DrawAspect="Content" ObjectID="_1826036524" r:id="rId42"/>
        </w:object>
      </w:r>
    </w:p>
    <w:p w14:paraId="656BD630" w14:textId="1A13A5EE" w:rsidR="00392A1C" w:rsidRPr="001E1449" w:rsidRDefault="0086541F">
      <w:pPr>
        <w:pStyle w:val="afb"/>
      </w:pPr>
      <w:r w:rsidRPr="001E1449">
        <w:t xml:space="preserve">(c) Effects of different contents of SCMs on </w:t>
      </w:r>
      <w:bookmarkStart w:id="47" w:name="OLE_LINK80"/>
      <w:r w:rsidRPr="001E1449">
        <w:t>concrete expansion due to alkali-silicate reaction</w:t>
      </w:r>
      <w:bookmarkEnd w:id="47"/>
      <w:r w:rsidRPr="001E1449">
        <w:t>.</w:t>
      </w:r>
    </w:p>
    <w:p w14:paraId="7504D410" w14:textId="30D35265" w:rsidR="00392A1C" w:rsidRPr="001E1449" w:rsidRDefault="0086541F">
      <w:pPr>
        <w:pStyle w:val="afb"/>
      </w:pPr>
      <w:bookmarkStart w:id="48" w:name="_Ref115346668"/>
      <w:r w:rsidRPr="001E1449">
        <w:t xml:space="preserve">Figure </w:t>
      </w:r>
      <w:fldSimple w:instr=" SEQ Figure \* ARABIC ">
        <w:r w:rsidR="009E7371" w:rsidRPr="001E1449">
          <w:rPr>
            <w:noProof/>
          </w:rPr>
          <w:t>11</w:t>
        </w:r>
      </w:fldSimple>
      <w:bookmarkEnd w:id="48"/>
      <w:r w:rsidRPr="001E1449">
        <w:t xml:space="preserve"> Chemical resistance capacities of concrete blended with different amounts of SCMs.</w:t>
      </w:r>
    </w:p>
    <w:p w14:paraId="10F7FDF8" w14:textId="38AAE3C3" w:rsidR="00064320" w:rsidRPr="001E1449" w:rsidRDefault="00064320" w:rsidP="00064320">
      <w:pPr>
        <w:ind w:firstLine="420"/>
      </w:pPr>
      <w:r w:rsidRPr="001E1449">
        <w:t xml:space="preserve">The use of SCMs is a common method by which to improve the chemical resistance ability of concrete, whereby the pore structures </w:t>
      </w:r>
      <w:r w:rsidRPr="001E1449">
        <w:rPr>
          <w:rFonts w:hint="eastAsia"/>
        </w:rPr>
        <w:t>and</w:t>
      </w:r>
      <w:r w:rsidRPr="001E1449">
        <w:t xml:space="preserve"> chemical constituents are altered to different levels. Data with respect to the chemical resistance of concrete incorporating SCMs have been collected from previous research </w:t>
      </w:r>
      <w:r w:rsidRPr="001E1449">
        <w:fldChar w:fldCharType="begin"/>
      </w:r>
      <w:r w:rsidRPr="001E1449">
        <w:instrText xml:space="preserve"> ADDIN ZOTERO_ITEM CSL_CITATION {"citationID":"wZLuXPLU","properties":{"formattedCitation":"[90\\uc0\\u8211{}96]","plainCitation":"[90–96]","noteIndex":0},"citationItems":[{"id":2440,"uris":["http://zotero.org/users/8429015/items/9BFF7T99"],"itemData":{"id":2440,"type":"article-journal","abstract":"In this paper, the two sets of concretes under attack of erosion solution of sulfate and chloride salt were investigated. The one set is the plain concrete without fly ash addition. The other set is the concrete with 20% and 30% of fly ash addition, respectively. The corrosion solution includes three types: 3.5%NaCl, 5% Na2SO4, and a composite solution of 3.5%NaCl and 5% Na2SO4. In addition, two corrosion regimes were employed in this study: naturally immersion (stored in corrosion solution for long duration), drying-immersion cycles. The damage process of the two sets of concretes was systematically investigated under the above three types of corrosion solutions and two corrosion regimes. The interaction between sulfate and chloride salt was also quantitatively determined. The experimental results shown that a presence of sulfate in the composite solution increased the resistance to chloride ingress into concretes at early exposure period, but the opposition was observed at latter exposure period. For the damage of concretes, a presence of chloride in the composite solution reduces the damage of concrete caused by sulfate. Addition of fly ash may significantly improve the resistance to chloride ingress into concretes and the resistance to sulfate erosion when a suitable amount of fly ash addition and low water-to-binder (W/B) was employed. Studies of the different corrosion regimes indicate that concretes stored in corrosion solution for about 850 d, the changes in relatively dynamic modulus of elastically (RDME) could be described by three stages: linearly increasing period, steady period, and declining period. Whereas for drying-immersion cycles, an accelerated trend could be found. The changes in RDME included an accelerated decreased stage, linearly increased stage, and then a slowly decreased stage, finally accelerating failure stage. In order to elucidate the above experimental results in a microscopic scale, the mechanism was also investigated by the modern microanalysis techniques.","archive_location":"230 citation(s)","call-number":"11.958","container-title":"Cement and Concrete Research","DOI":"10.1016/j.cemconres.2007.02.016","ISSN":"0008-8846","issue":"8","journalAbbreviation":"Cement and Concrete Research","language":"en","page":"1223-1232","source":"1","title":"15B-1 Interaction between sulfate and chloride solution attack of concretes with and without fly ash","volume":"37","author":[{"family":"Zuquan","given":"Jin"},{"family":"Wei","given":"Sun"},{"family":"Yunsheng","given":"Zhang"},{"family":"Jinyang","given":"Jiang"},{"family":"Jianzhong","given":"Lai"}],"issued":{"date-parts":[["2007",8,1]]}},"label":"page"},{"id":2521,"uris":["http://zotero.org/users/8429015/items/JBTMJXFR"],"itemData":{"id":2521,"type":"article-journal","abstract":"Chloride diffusion coefficient depends on many variables including concrete quality, environmental conditions, and time. In this investigation, the concrete quality and time were studied while maintaining the environmental conditions constant. Fifty-three concrete mixtures were tested based on a refined statistical analysis. Enhanced response surface method (RSM) was used to present the most significant factors affecting the chloride diffusion at different ages. The tested mixtures contained various water-to-binder (W/B) (ratios 0.3–0.5), metakaolin (MK) replacement (0–25%), and total binder content (350–600kg/m3). Bulk diffusion test was adopted for two years to determine the time-dependent coefficient m of chloride diffusion for all mixtures based on the error function solution to Fick's law. This coefficient was calculated based on two different bulk diffusion test methods: total and average methods. Design charts were developed to facilitate the optimization of mixture proportions for designers/engineers. The investigation also included some experimental relationships between the rapid chloride permeability test (RCPT), chloride diffusion coefficient, and compressive strength results. The results showed that the values of the chloride diffusion indicated a general reduction from 28 days to 760 days of testing. As the percentage of MK or binder content increased or as the W/B ratio decrease, the chloride diffusion reduction coefficients, mtotal and mavr, were found to increase. Based on the analysis of variance (ANOVA) from the statistical model, MK was found to be the most significant factor affecting the chloride diffusion at late ages (360 and 720 days), while the W/B ratio was the most significant factor affecting early ages of chloride diffusion (28 and 90 days). The developed models and design charts in this paper can be of special interest to designers/engineers by aiding prediction of service life of concrete containing MK.","archive_location":"36 citation(s)","call-number":"7.144","container-title":"Journal of Building Engineering","DOI":"10.1016/j.jobe.2016.06.003","ISSN":"2352-7102","journalAbbreviation":"Journal of Building Engineering","language":"en","page":"159-169","source":"2","title":"15B-13 Time-dependence of chloride diffusion for concrete containing metakaolin","volume":"7","author":[{"family":"Al-alaily","given":"Hossam S."},{"family":"Hassan","given":"Assem A. A."}],"issued":{"date-parts":[["2016",9,1]]}},"label":"page"},{"id":2531,"uris":["http://zotero.org/users/8429015/items/M8SH7Y86"],"itemData":{"id":2531,"type":"article-journal","abstract":"Numerical simulation of chloride diffusion through high-performance binding systems such as limestone-calcined clay cement (LC3) and its comparison to control and fly ash modified concretes is discussed. The simulation framework considers the pore structure of concrete, the concentration-dependence of diffusion coefficient, and Freundlich binding. The LC3 concrete and the companion fly ash concrete exhibit similar service lives (~8× control mixture), despite the LC3 system having a reduced clinker factor than the fly ash concrete (~0.5, as opposed to 0.7). The diffusion model is augmented with a scalar isotropic damage variable that accounts for random distribution of microcracks under fatigue loading (e.g., in a bridge deck). The impact of damage on service life at different stress levels, for the different concretes is elucidated. The modeling approach can be used to evaluate the influence of binder composition and damage on effective service life of chloride-exposed concrete structures, thereby aiding in binder selection.","archive_location":"16 citation(s)","call-number":"11.958","container-title":"Cement and Concrete Research","DOI":"10.1016/j.cemconres.2020.106010","ISSN":"0008-8846","journalAbbreviation":"Cement and Concrete Research","language":"en","page":"106010","source":"1","title":"15B-15 Simulation of chloride diffusion in fly ash and limestone-calcined clay cement (LC3) concretes and the influence of damage on service-life","volume":"130","author":[{"family":"Yang","given":"Pu"},{"family":"Dhandapani","given":"Yuvaraj"},{"family":"Santhanam","given":"Manu"},{"family":"Neithalath","given":"Narayanan"}],"issued":{"date-parts":[["2020",4,1]]}},"label":"page"},{"id":2387,"uris":["http://zotero.org/users/8429015/items/N2GF7W4I"],"itemData":{"id":2387,"type":"article-journal","abstract":"In this study the effect of cement replacement with fly ash, silica fume and metakaolin on the compressive strength, dynamic elastic modulus, chloride-ion penetration, water absorption, water sorptivity, and freeze–thaw and sulfate resistance of the mortar mixtures were comparatively investigated. In addition, micro-structural investigation was performed on some selected mortar mixtures, and regression analysis was applied on the sulfate resistance test results. It was observed that, the presence of the mineral admixture and its type changed the ettringite morphology. Besides, only ball-ettringite and a special type of ettringite were observed in the silica fume- and metakaolin-bearing mixtures, respectively. The needle-like and ball-ettringite formation were found in the fly ash mixtures. In the control mixture the needle-like, ball-ettringite and massive ettringite were detected. Overall test results revealed that the performance of the mixtures was arranged in descending order as silica fume-, metakaolin-, fly ash-bearing mixtures and the control one.","archive_location":"146 citation(s)","call-number":"7.693","container-title":"Construction and Building Materials","DOI":"10.1016/j.conbuildmat.2014.07.089","ISSN":"0950-0618","journalAbbreviation":"Construction and Building Materials","language":"en","page":"17-25","source":"2","title":"15C-5 Comparison of fly ash, silica fume and metakaolin from mechanical properties and durability performance of mortar mixtures view point","volume":"70","author":[{"family":"Mardani-Aghabaglou","given":"Ali"},{"family":"İnan Sezer","given":"Gözde"},{"family":"Ramyar","given":"Kambiz"}],"issued":{"date-parts":[["2014",11,15]]}},"label":"page"},{"id":2399,"uris":["http://zotero.org/users/8429015/items/I7A2F8BP"],"itemData":{"id":2399,"type":"article-journal","abstract":"This paper presents an investigation into the sulfate resistance of Portland cements and blended cements. Four Portland cements of different characteristics and blended cements containing fly ash, ground granulated blast furnace slag and silica fume were used in this work. The performances of binders were evaluated in sulfate solutions maintained at different pH levels ranging from 3 to 12 using expansion of mortar prisms (ASTM C 1012) and strength development of mortar cubes. The results indicate that sulfate resistance of cementitious materials is dependent on its composition and on the pH of the environment. Portland cement with low C3A and low C3S performed well in all sulfate solutions. Blended cements containing silica fume and fly ash (particularly at 40% replacement) showed a more superior performance than any of the Portland cements used. For slag blended cement, this can be achieved when the replacement percentage is higher than 60%.","archive_location":"133 citation(s)","container-title":"Cement and Concrete Composites","DOI":"10.1016/S0958-9465(97)00011-5","ISSN":"0958-9465","issue":"2","journalAbbreviation":"Cement and Concrete Composites","language":"en","page":"161-171","source":"ScienceDirect","title":"15C-9 The effect of cement composition and pH of environment on sulfate resistance of Portland cements and blended cements","volume":"19","author":[{"family":"Cao","given":"H. T."},{"family":"Bucea","given":"L."},{"family":"Ray","given":"A."},{"family":"Yozghatlian","given":"S."}],"issued":{"date-parts":[["1997",1,1]]}},"label":"page"},{"id":2606,"uris":["http://zotero.org/users/8429015/items/CSQQ4KQR"],"itemData":{"id":2606,"type":"article-journal","abstract":"The potential for binary and ternary blends of metakaolin, with two differing particle size distributions, and Class C fly ash to mitigate alkali-silica reactions (ASR) with a highly reactive fine aggregate were evaluated using accelerated mortar bar test (AMBT) and concrete prism test (CPT) methods. Binary blends of metakaolin or Class C fly ash reduced expansion by 55–90% and 25</w:instrText>
      </w:r>
      <w:r w:rsidRPr="001E1449">
        <w:rPr>
          <w:rFonts w:hint="eastAsia"/>
        </w:rPr>
        <w:instrText>–</w:instrText>
      </w:r>
      <w:r w:rsidRPr="001E1449">
        <w:instrText xml:space="preserve">37% compared to the control, respectively. When incorporating metakaolin with a lower mean particle size, binary blends showed a greater reduction in expansion compared with Class C fly ash. Ternary blends of metakaolin and Class C fly ash resulted in a marginally higher expansion than binary blends incorporating the same amount of metakaolin. Correlation between AMBT and CPT results was good at high levels of expansion but poor for those compositions producing expansions near the acceptable limits corresponding to increased addition rates of metakaolin and/or Class C fly ash.","archive_location":"87 citation(s)","call-number":"11.958","container-title":"Cement and Concrete Research","DOI":"10.1016/j.cemconres.2010.08.006","ISSN":"0008-8846","issue":"12","journalAbbreviation":"Cement and Concrete Research","language":"en","page":"1664-1672","source":"1","title":"15E-13 Assessment of binary and ternary blends of metakaolin and Class C fly ash for alkali-silica reaction mitigation in concrete","volume":"40","author":[{"family":"Moser","given":"Robert D."},{"family":"Jayapalan","given":"Amal R."},{"family":"Garas","given":"Victor Y."},{"family":"Kurtis","given":"Kimberly E."}],"issued":{"date-parts":[["2010",12,1]]}},"label":"page"},{"id":2587,"uris":["http://zotero.org/users/8429015/items/V33CQ4PZ"],"itemData":{"id":2587,"type":"article-journal","container-title":"Calcined Clays for Sustai nable Concrete","page":"577–578","source":"Google Scholar","title":"15E-10 Alkali–silica reaction mitigating properties of ternary blended cement with calcined clay and limestone","author":[{"family":"Favier","given":"Aurélie R."},{"family":"Dunant","given":"Cyrille F."},{"family":"Scrivener","given":"Karen L."}],"issued":{"date-parts":[["2015"]]}},"label":"page"}],"schema":"https://github.com/citation-style-language/schema/raw/master/csl-citation.json"} </w:instrText>
      </w:r>
      <w:r w:rsidRPr="001E1449">
        <w:fldChar w:fldCharType="separate"/>
      </w:r>
      <w:r w:rsidRPr="001E1449">
        <w:rPr>
          <w:rFonts w:cs="Times New Roman"/>
          <w:kern w:val="0"/>
          <w:szCs w:val="24"/>
        </w:rPr>
        <w:t>[90–96]</w:t>
      </w:r>
      <w:r w:rsidRPr="001E1449">
        <w:fldChar w:fldCharType="end"/>
      </w:r>
      <w:r w:rsidRPr="001E1449">
        <w:rPr>
          <w:rFonts w:hint="eastAsia"/>
        </w:rPr>
        <w:t xml:space="preserve"> </w:t>
      </w:r>
      <w:r w:rsidRPr="001E1449">
        <w:t xml:space="preserve">and presented in </w:t>
      </w:r>
      <w:bookmarkStart w:id="49" w:name="OLE_LINK83"/>
      <w:r w:rsidRPr="001E1449">
        <w:fldChar w:fldCharType="begin"/>
      </w:r>
      <w:r w:rsidRPr="001E1449">
        <w:instrText xml:space="preserve"> REF _Ref115346668 \h </w:instrText>
      </w:r>
      <w:r w:rsidR="001E1449">
        <w:instrText xml:space="preserve"> \* MERGEFORMAT </w:instrText>
      </w:r>
      <w:r w:rsidRPr="001E1449">
        <w:fldChar w:fldCharType="separate"/>
      </w:r>
      <w:r w:rsidR="009E7371" w:rsidRPr="001E1449">
        <w:t xml:space="preserve">Figure </w:t>
      </w:r>
      <w:r w:rsidR="009E7371" w:rsidRPr="001E1449">
        <w:rPr>
          <w:noProof/>
        </w:rPr>
        <w:t>11</w:t>
      </w:r>
      <w:r w:rsidRPr="001E1449">
        <w:fldChar w:fldCharType="end"/>
      </w:r>
      <w:bookmarkEnd w:id="49"/>
      <w:r w:rsidRPr="001E1449">
        <w:rPr>
          <w:rFonts w:hint="eastAsia"/>
        </w:rPr>
        <w:t>.</w:t>
      </w:r>
      <w:r w:rsidRPr="001E1449">
        <w:t xml:space="preserve"> Relationships between the indicators of durability and SCM content are approximately represented by straight lines constructed by way of the least square fitting of data points.</w:t>
      </w:r>
    </w:p>
    <w:p w14:paraId="554867D7" w14:textId="0EF08470" w:rsidR="00392A1C" w:rsidRPr="001E1449" w:rsidRDefault="0086541F">
      <w:pPr>
        <w:ind w:firstLine="420"/>
      </w:pPr>
      <w:r w:rsidRPr="001E1449">
        <w:t xml:space="preserve">It is obvious that all negative effects can be mitigated as </w:t>
      </w:r>
      <w:r w:rsidR="004A1BCB" w:rsidRPr="001E1449">
        <w:t xml:space="preserve">the </w:t>
      </w:r>
      <w:r w:rsidRPr="001E1449">
        <w:t xml:space="preserve">contents of SCMs increase. Furthermore, although some specimens within </w:t>
      </w:r>
      <w:r w:rsidRPr="001E1449">
        <w:fldChar w:fldCharType="begin"/>
      </w:r>
      <w:r w:rsidRPr="001E1449">
        <w:instrText xml:space="preserve"> REF _Ref115346668 \h </w:instrText>
      </w:r>
      <w:r w:rsidR="001E1449">
        <w:instrText xml:space="preserve"> \* MERGEFORMAT </w:instrText>
      </w:r>
      <w:r w:rsidRPr="001E1449">
        <w:fldChar w:fldCharType="separate"/>
      </w:r>
      <w:r w:rsidR="009E7371" w:rsidRPr="001E1449">
        <w:t xml:space="preserve">Figure </w:t>
      </w:r>
      <w:r w:rsidR="009E7371" w:rsidRPr="001E1449">
        <w:rPr>
          <w:noProof/>
        </w:rPr>
        <w:t>11</w:t>
      </w:r>
      <w:r w:rsidRPr="001E1449">
        <w:fldChar w:fldCharType="end"/>
      </w:r>
      <w:r w:rsidRPr="001E1449">
        <w:t xml:space="preserve"> are developed under various conditions (i.e., period and humidity of curing, water-to-binder ratios or period of exposure to adverse environments may </w:t>
      </w:r>
      <w:r w:rsidR="004A1BCB" w:rsidRPr="001E1449">
        <w:t>differ</w:t>
      </w:r>
      <w:r w:rsidRPr="001E1449">
        <w:t>), the influences of one SCM on each aspect of durability are similar, as relative positions of fitted lines in different graphs are basically the same. Th</w:t>
      </w:r>
      <w:r w:rsidR="004A1BCB" w:rsidRPr="001E1449">
        <w:t>is</w:t>
      </w:r>
      <w:r w:rsidRPr="001E1449">
        <w:t xml:space="preserve"> is because all three performances are principally controlled by </w:t>
      </w:r>
      <w:r w:rsidR="004A1BCB" w:rsidRPr="001E1449">
        <w:t xml:space="preserve">the </w:t>
      </w:r>
      <w:r w:rsidRPr="001E1449">
        <w:t xml:space="preserve">pore structure of concrete, and the effect of </w:t>
      </w:r>
      <w:r w:rsidR="004A1BCB" w:rsidRPr="001E1449">
        <w:t xml:space="preserve">the </w:t>
      </w:r>
      <w:r w:rsidRPr="001E1449">
        <w:t xml:space="preserve">same SCM on pore structure is essentially consistent </w:t>
      </w:r>
      <w:r w:rsidRPr="001E1449">
        <w:fldChar w:fldCharType="begin"/>
      </w:r>
      <w:r w:rsidRPr="001E1449">
        <w:instrText xml:space="preserve"> ADDIN ZOTERO_ITEM CSL_CITATION {"citationID":"wXongDrP","properties":{"formattedCitation":"[9]","plainCitation":"[9]","noteIndex":0},"citationItems":[{"id":2301,"uris":["http://zotero.org/users/8429015/items/4VTYF748"],"itemData":{"id":2301,"type":"article-journal","abstract":"In this paper the authors have reviewed the carbonation studies which are a vital durability property of concrete. One of the major causes for deterioration and destruction of concrete is carbonation. The mechanism of carbonation involves the penetration carbon dioxide (CO2) into the concrete porous system to form an environment by reducing the pH around the reinforcement and initiation of the corrosion process. The paper also endeavours to focus and elucidate the gravity of importance, the process and chemistry of carbonate and how the various parameters like water/cement ratio, curing, depth of concrete cones, admixtures, grade of concrete, strength of concrete, porosity and permeability effect carbonation in concrete. The role of Supplementary Cementitious Materials (SCMs) like Ground granulated Blast Furnace Slag (GGBS) and Silica Fume (SF) has also been reviewed along with the influence of depth of carbonation.","archive_location":"25 citation(s)","container-title":"IOP Conference Series: Materials Science and Engineering","DOI":"10.1088/1757-899X/263/3/032011","ISSN":"1757-899X","journalAbbreviation":"IOP Conf. Ser.: Mater. Sci. Eng.","language":"en","note":"publisher: IOP Publishing","page":"032011","source":"Institute of Physics","title":"15A-3 A review on carbonation study in concrete","volume":"263","author":[{"family":"Rao","given":"N. Venkat"},{"family":"Meena","given":"T."}],"issued":{"date-parts":[["2017"]]}}}],"schema":"https://github.com/citation-style-language/schema/raw/master/csl-citation.json"} </w:instrText>
      </w:r>
      <w:r w:rsidRPr="001E1449">
        <w:fldChar w:fldCharType="separate"/>
      </w:r>
      <w:r w:rsidRPr="001E1449">
        <w:rPr>
          <w:rFonts w:cs="Times New Roman"/>
        </w:rPr>
        <w:t>[9]</w:t>
      </w:r>
      <w:r w:rsidRPr="001E1449">
        <w:fldChar w:fldCharType="end"/>
      </w:r>
      <w:r w:rsidRPr="001E1449">
        <w:t>.</w:t>
      </w:r>
    </w:p>
    <w:p w14:paraId="55C49106" w14:textId="1DE72826" w:rsidR="00392A1C" w:rsidRPr="001E1449" w:rsidRDefault="0086541F">
      <w:pPr>
        <w:ind w:firstLine="420"/>
      </w:pPr>
      <w:r w:rsidRPr="001E1449">
        <w:rPr>
          <w:rFonts w:hint="eastAsia"/>
        </w:rPr>
        <w:t>W</w:t>
      </w:r>
      <w:r w:rsidRPr="001E1449">
        <w:t>hen it comes to</w:t>
      </w:r>
      <w:bookmarkEnd w:id="46"/>
      <w:r w:rsidRPr="001E1449">
        <w:t xml:space="preserve"> comparing mitigation effects towards one type of chemical-induced degradation, different SCMs perform diversely. Based on </w:t>
      </w:r>
      <w:r w:rsidRPr="001E1449">
        <w:fldChar w:fldCharType="begin"/>
      </w:r>
      <w:r w:rsidRPr="001E1449">
        <w:instrText xml:space="preserve"> REF _Ref115346668 \h </w:instrText>
      </w:r>
      <w:r w:rsidR="001E1449">
        <w:instrText xml:space="preserve"> \* MERGEFORMAT </w:instrText>
      </w:r>
      <w:r w:rsidRPr="001E1449">
        <w:fldChar w:fldCharType="separate"/>
      </w:r>
      <w:r w:rsidR="009E7371" w:rsidRPr="001E1449">
        <w:t xml:space="preserve">Figure </w:t>
      </w:r>
      <w:r w:rsidR="009E7371" w:rsidRPr="001E1449">
        <w:rPr>
          <w:noProof/>
        </w:rPr>
        <w:t>11</w:t>
      </w:r>
      <w:r w:rsidRPr="001E1449">
        <w:fldChar w:fldCharType="end"/>
      </w:r>
      <w:r w:rsidRPr="001E1449">
        <w:t xml:space="preserve"> </w:t>
      </w:r>
      <w:r w:rsidRPr="001E1449">
        <w:rPr>
          <w:rFonts w:hint="eastAsia"/>
        </w:rPr>
        <w:t>(</w:t>
      </w:r>
      <w:r w:rsidRPr="001E1449">
        <w:t>a), (b) and (c)</w:t>
      </w:r>
      <w:r w:rsidRPr="001E1449">
        <w:rPr>
          <w:rFonts w:hint="eastAsia"/>
        </w:rPr>
        <w:t>,</w:t>
      </w:r>
      <w:r w:rsidRPr="001E1449">
        <w:t xml:space="preserve"> SF and MK are always found to be more effective than others, reducing negative effects to a lower level with less mixing. FA and GGBFS </w:t>
      </w:r>
      <w:r w:rsidR="004A1BCB" w:rsidRPr="001E1449">
        <w:t xml:space="preserve">are not able to </w:t>
      </w:r>
      <w:r w:rsidRPr="001E1449">
        <w:t xml:space="preserve">mitigate </w:t>
      </w:r>
      <w:r w:rsidR="004A1BCB" w:rsidRPr="001E1449">
        <w:t xml:space="preserve">performance </w:t>
      </w:r>
      <w:r w:rsidRPr="001E1449">
        <w:t xml:space="preserve">deterioration by </w:t>
      </w:r>
      <w:r w:rsidR="004A1BCB" w:rsidRPr="001E1449">
        <w:t xml:space="preserve">significantly </w:t>
      </w:r>
      <w:r w:rsidR="00333CD5" w:rsidRPr="001E1449">
        <w:t xml:space="preserve">increasing </w:t>
      </w:r>
      <w:r w:rsidRPr="001E1449">
        <w:t>dosage, but acceptable mitigati</w:t>
      </w:r>
      <w:r w:rsidR="004A1BCB" w:rsidRPr="001E1449">
        <w:t>ng</w:t>
      </w:r>
      <w:r w:rsidRPr="001E1449">
        <w:t xml:space="preserve"> effects </w:t>
      </w:r>
      <w:r w:rsidR="004A1BCB" w:rsidRPr="001E1449">
        <w:t xml:space="preserve">have </w:t>
      </w:r>
      <w:r w:rsidRPr="001E1449">
        <w:t xml:space="preserve">been observed in many practical cases </w:t>
      </w:r>
      <w:r w:rsidRPr="001E1449">
        <w:fldChar w:fldCharType="begin"/>
      </w:r>
      <w:r w:rsidR="00AA40DE" w:rsidRPr="001E1449">
        <w:instrText xml:space="preserve"> ADDIN ZOTERO_ITEM CSL_CITATION {"citationID":"me0MkGWB","properties":{"formattedCitation":"[90,93]","plainCitation":"[90,93]","noteIndex":0},"citationItems":[{"id":2440,"uris":["http://zotero.org/users/8429015/items/9BFF7T99"],"itemData":{"id":2440,"type":"article-journal","abstract":"In this paper, the two sets of concretes under attack of erosion solution of sulfate and chloride salt were investigated. The one set is the plain concrete without fly ash addition. The other set is the concrete with 20% and 30% of fly ash addition, respectively. The corrosion solution includes three types: 3.5%NaCl, 5% Na2SO4, and a composite solution of 3.5%NaCl and 5% Na2SO4. In addition, two corrosion regimes were employed in this study: naturally immersion (stored in corrosion solution for long duration), drying-immersion cycles. The damage process of the two sets of concretes was systematically investigated under the above three types of corrosion solutions and two corrosion regimes. The interaction between sulfate and chloride salt was also quantitatively determined. The experimental results shown that a presence of sulfate in the composite solution increased the resistance to chloride ingress into concretes at early exposure period, but the opposition was observed at latter exposure period. For the damage of concretes, a presence of chloride in the composite solution reduces the damage of concrete caused by sulfate. Addition of fly ash may significantly improve the resistance to chloride ingress into concretes and the resistance to sulfate erosion when a suitable amount of fly ash addition and low water-to-binder (W/B) was employed. Studies of the different corrosion regimes indicate that concretes stored in corrosion solution for about 850 d, the changes in relatively dynamic modulus of elastically (RDME) could be described by three stages: linearly increasing period, steady period, and declining period. Whereas for drying-immersion cycles, an accelerated trend could be found. The changes in RDME included an accelerated decreased stage, linearly increased stage, and then a slowly decreased stage, finally accelerating failure stage. In order to elucidate the above experimental results in a microscopic scale, the mechanism was also investigated by the modern microanalysis techniques.","archive_location":"230 citation(s)","call-number":"11.958","container-title":"Cement and Concrete Research","DOI":"10.1016/j.cemconres.2007.02.016","ISSN":"0008-8846","issue":"8","journalAbbreviation":"Cement and Concrete Research","language":"en","page":"1223-1232","source":"1","title":"15B-1 Interaction between sulfate and chloride solution attack of concretes with and without fly ash","volume":"37","author":[{"family":"Zuquan","given":"Jin"},{"family":"Wei","given":"Sun"},{"family":"Yunsheng","given":"Zhang"},{"family":"Jinyang","given":"Jiang"},{"family":"Jianzhong","given":"Lai"}],"issued":{"date-parts":[["2007",8,1]]}},"label":"page"},{"id":2387,"uris":["http://zotero.org/users/8429015/items/N2GF7W4I"],"itemData":{"id":2387,"type":"article-journal","abstract":"In this study the effect of cement replacement with fly ash, silica fume and metakaolin on the compressive strength, dynamic elastic modulus, chloride-ion penetration, water absorption, water sorptivity, and freeze–thaw and sulfate resistance of the mortar mixtures were comparatively investigated. In addition, micro-structural investigation was performed on some selected mortar mixtures, and regression analysis was applied on the sulfate resistance test results. It was observed that, the presence of the mineral admixture and its type changed the ettringite morphology. Besides, only ball-ettringite and a special type of ettringite were observed in the silica fume- and metakaolin-bearing mixtures, respectively. The needle-like and ball-ettringite formation were found in the fly ash mixtures. In the control mixture the needle-like, ball-ettringite and massive ettringite were detected. Overall test results revealed that the performance of the mixtures was arranged in descending order as silica fume-, metakaolin-, fly ash-bearing mixtures and the control one.","archive_location":"146 citation(s)","call-number":"7.693","container-title":"Construction and Building Materials","DOI":"10.1016/j.conbuildmat.2014.07.089","ISSN":"0950-0618","journalAbbreviation":"Construction and Building Materials","language":"en","page":"17-25","source":"2","title":"15C-5 Comparison of fly ash, silica fume and metakaolin from mechanical properties and durability performance of mortar mixtures view point","volume":"70","author":[{"family":"Mardani-Aghabaglou","given":"Ali"},{"family":"İnan Sezer","given":"Gözde"},{"family":"Ramyar","given":"Kambiz"}],"issued":{"date-parts":[["2014",11,15]]}},"label":"page"}],"schema":"https://github.com/citation-style-language/schema/raw/master/csl-citation.json"} </w:instrText>
      </w:r>
      <w:r w:rsidRPr="001E1449">
        <w:fldChar w:fldCharType="separate"/>
      </w:r>
      <w:r w:rsidR="00AA40DE" w:rsidRPr="001E1449">
        <w:rPr>
          <w:rFonts w:cs="Times New Roman"/>
        </w:rPr>
        <w:t>[90,93]</w:t>
      </w:r>
      <w:r w:rsidRPr="001E1449">
        <w:fldChar w:fldCharType="end"/>
      </w:r>
      <w:r w:rsidRPr="001E1449">
        <w:rPr>
          <w:rFonts w:hint="eastAsia"/>
        </w:rPr>
        <w:t>.</w:t>
      </w:r>
      <w:r w:rsidRPr="001E1449">
        <w:t xml:space="preserve"> </w:t>
      </w:r>
      <w:r w:rsidR="00333CD5" w:rsidRPr="001E1449">
        <w:t xml:space="preserve">Although </w:t>
      </w:r>
      <w:r w:rsidRPr="001E1449">
        <w:t>LC</w:t>
      </w:r>
      <w:r w:rsidRPr="001E1449">
        <w:rPr>
          <w:vertAlign w:val="superscript"/>
        </w:rPr>
        <w:t>3</w:t>
      </w:r>
      <w:r w:rsidRPr="001E1449">
        <w:t xml:space="preserve"> performs poorly at low content, </w:t>
      </w:r>
      <w:r w:rsidR="00333CD5" w:rsidRPr="001E1449">
        <w:t xml:space="preserve">it </w:t>
      </w:r>
      <w:r w:rsidRPr="001E1449">
        <w:t xml:space="preserve">appears to outperform other traditional SCMs when its proportion in </w:t>
      </w:r>
      <w:r w:rsidR="00333CD5" w:rsidRPr="001E1449">
        <w:t xml:space="preserve">the </w:t>
      </w:r>
      <w:r w:rsidRPr="001E1449">
        <w:t xml:space="preserve">binder system </w:t>
      </w:r>
      <w:r w:rsidR="00333CD5" w:rsidRPr="001E1449">
        <w:t xml:space="preserve">exceeds </w:t>
      </w:r>
      <w:r w:rsidRPr="001E1449">
        <w:t xml:space="preserve">50%. </w:t>
      </w:r>
      <w:r w:rsidR="00333CD5" w:rsidRPr="001E1449">
        <w:t>Moreover</w:t>
      </w:r>
      <w:r w:rsidRPr="001E1449">
        <w:t xml:space="preserve">, it is worth mentioning that </w:t>
      </w:r>
      <w:r w:rsidR="00333CD5" w:rsidRPr="001E1449">
        <w:t xml:space="preserve">the </w:t>
      </w:r>
      <w:r w:rsidRPr="001E1449">
        <w:t>ASR expansion of concrete is exaggerated with a low content of LC</w:t>
      </w:r>
      <w:r w:rsidRPr="001E1449">
        <w:rPr>
          <w:vertAlign w:val="superscript"/>
        </w:rPr>
        <w:t>3</w:t>
      </w:r>
      <w:r w:rsidRPr="001E1449">
        <w:t xml:space="preserve">, because cement dominates cementitious </w:t>
      </w:r>
      <w:r w:rsidRPr="001E1449">
        <w:lastRenderedPageBreak/>
        <w:t xml:space="preserve">materials when </w:t>
      </w:r>
      <w:r w:rsidR="00333CD5" w:rsidRPr="001E1449">
        <w:t xml:space="preserve">the amount of </w:t>
      </w:r>
      <w:r w:rsidRPr="001E1449">
        <w:t>LC</w:t>
      </w:r>
      <w:r w:rsidRPr="001E1449">
        <w:rPr>
          <w:vertAlign w:val="superscript"/>
        </w:rPr>
        <w:t>2</w:t>
      </w:r>
      <w:r w:rsidRPr="001E1449">
        <w:t xml:space="preserve"> is low, </w:t>
      </w:r>
      <w:r w:rsidR="00333CD5" w:rsidRPr="001E1449">
        <w:t xml:space="preserve">and </w:t>
      </w:r>
      <w:r w:rsidRPr="001E1449">
        <w:t>the inhibitory effects of LC</w:t>
      </w:r>
      <w:r w:rsidRPr="001E1449">
        <w:rPr>
          <w:vertAlign w:val="superscript"/>
        </w:rPr>
        <w:t>3</w:t>
      </w:r>
      <w:r w:rsidRPr="001E1449">
        <w:t xml:space="preserve"> </w:t>
      </w:r>
      <w:r w:rsidR="00333CD5" w:rsidRPr="001E1449">
        <w:t xml:space="preserve">are </w:t>
      </w:r>
      <w:r w:rsidRPr="001E1449">
        <w:t xml:space="preserve">limited at this point </w:t>
      </w:r>
      <w:r w:rsidRPr="001E1449">
        <w:fldChar w:fldCharType="begin"/>
      </w:r>
      <w:r w:rsidR="00AA40DE" w:rsidRPr="001E1449">
        <w:instrText xml:space="preserve"> ADDIN ZOTERO_ITEM CSL_CITATION {"citationID":"ZOrbKtrc","properties":{"formattedCitation":"[97,98]","plainCitation":"[97,98]","noteIndex":0},"citationItems":[{"id":2424,"uris":["http://zotero.org/users/8429015/items/7ZQIGPIS"],"itemData":{"id":2424,"type":"chapter","container-title":"Calcined Clays for Sustainable Concrete","page":"8–14","publisher":"Springer","source":"Google Scholar","title":"15C-15 Alkali silica reaction and sulfate attack: expansion of limestone calcined clay cement","author":[{"family":"Akasha","given":"Abdelsalam M."},{"family":"Abdullah","given":"Jamal M."}],"issued":{"date-parts":[["2018"]]}},"label":"page"},{"id":2578,"uris":["http://zotero.org/users/8429015/items/EJB3DYTT"],"itemData":{"id":2578,"type":"article-journal","abstract":"The study aims to investigate the influence of limestone calcined clay cement (LC3) on the alkali-silica reaction (ASR). Kinetics and sequence of ASR formation were monitored using the model reactant method. Accelerated mortar bar test (AMBT) was also conducted to evaluate the effect LC3 in the ASR expansion. 30 wt% replacement by flash calcined clay and limestone in binder reduced the mortar expansion lower than the limit of Australian Standard. From the model reactant method, the additional calcium rich phases in LC3 model reactant system seem to delay the ASR gel formation or produce high Ca/Si ASR products, relatively rigid C-S-H and C-A-S-H that has less expansive capability. The current results reveal the possibility to utilize model reactant experiments to monitor the formation sequence of ASR gels with the presence of calcined clay and limestone due to the consistent results observed between model reactant experiments and real LC3-based specimens.","archive_location":"18 citation(s)","call-number":"11.958","container-title":"Cement and Concrete Research","DOI":"10.1016/j.cemconres.2020.106176","ISSN":"0008-8846","journalAbbreviation":"Cement and Concrete Research","language":"en","page":"106176","source":"1","title":"15E-9 Mitigation of alkali-silica reaction by limestone calcined clay cement (LC3)","volume":"137","author":[{"family":"Nguyen","given":"Quang Dieu"},{"family":"Kim","given":"Taehwan"},{"family":"Castel","given":"Arnaud"}],"issued":{"date-parts":[["2020",11,1]]}},"label":"page"}],"schema":"https://github.com/citation-style-language/schema/raw/master/csl-citation.json"} </w:instrText>
      </w:r>
      <w:r w:rsidRPr="001E1449">
        <w:fldChar w:fldCharType="separate"/>
      </w:r>
      <w:r w:rsidR="00AA40DE" w:rsidRPr="001E1449">
        <w:rPr>
          <w:rFonts w:cs="Times New Roman"/>
        </w:rPr>
        <w:t>[97,98]</w:t>
      </w:r>
      <w:r w:rsidRPr="001E1449">
        <w:fldChar w:fldCharType="end"/>
      </w:r>
      <w:r w:rsidRPr="001E1449">
        <w:t>. Nevertheless, the most recommended dosage of LC</w:t>
      </w:r>
      <w:r w:rsidRPr="001E1449">
        <w:rPr>
          <w:vertAlign w:val="superscript"/>
        </w:rPr>
        <w:t>3</w:t>
      </w:r>
      <w:r w:rsidRPr="001E1449">
        <w:t xml:space="preserve"> is half </w:t>
      </w:r>
      <w:r w:rsidR="00333CD5" w:rsidRPr="001E1449">
        <w:t xml:space="preserve">that </w:t>
      </w:r>
      <w:r w:rsidRPr="001E1449">
        <w:t xml:space="preserve">of </w:t>
      </w:r>
      <w:r w:rsidR="00333CD5" w:rsidRPr="001E1449">
        <w:t xml:space="preserve">the </w:t>
      </w:r>
      <w:r w:rsidRPr="001E1449">
        <w:t>cementitious material</w:t>
      </w:r>
      <w:r w:rsidR="00333CD5" w:rsidRPr="001E1449">
        <w:t xml:space="preserve"> (</w:t>
      </w:r>
      <w:r w:rsidRPr="001E1449">
        <w:t>i.e., cement replacement ratio is 50%</w:t>
      </w:r>
      <w:r w:rsidR="00333CD5" w:rsidRPr="001E1449">
        <w:t>)</w:t>
      </w:r>
      <w:r w:rsidRPr="001E1449">
        <w:t>, where</w:t>
      </w:r>
      <w:r w:rsidR="00333CD5" w:rsidRPr="001E1449">
        <w:t>upon</w:t>
      </w:r>
      <w:r w:rsidRPr="001E1449">
        <w:t xml:space="preserve"> the ASR expansion of concrete has been </w:t>
      </w:r>
      <w:r w:rsidR="00333CD5" w:rsidRPr="001E1449">
        <w:t xml:space="preserve">markedly </w:t>
      </w:r>
      <w:r w:rsidRPr="001E1449">
        <w:t xml:space="preserve">reduced, as shown in </w:t>
      </w:r>
      <w:r w:rsidRPr="001E1449">
        <w:fldChar w:fldCharType="begin"/>
      </w:r>
      <w:r w:rsidRPr="001E1449">
        <w:instrText xml:space="preserve"> REF _Ref115346668 \h </w:instrText>
      </w:r>
      <w:r w:rsidR="001E1449">
        <w:instrText xml:space="preserve"> \* MERGEFORMAT </w:instrText>
      </w:r>
      <w:r w:rsidRPr="001E1449">
        <w:fldChar w:fldCharType="separate"/>
      </w:r>
      <w:r w:rsidR="009E7371" w:rsidRPr="001E1449">
        <w:t xml:space="preserve">Figure </w:t>
      </w:r>
      <w:r w:rsidR="009E7371" w:rsidRPr="001E1449">
        <w:rPr>
          <w:noProof/>
        </w:rPr>
        <w:t>11</w:t>
      </w:r>
      <w:r w:rsidRPr="001E1449">
        <w:fldChar w:fldCharType="end"/>
      </w:r>
      <w:r w:rsidRPr="001E1449">
        <w:t xml:space="preserve"> (c).</w:t>
      </w:r>
    </w:p>
    <w:p w14:paraId="70FC7EED" w14:textId="74DB3455" w:rsidR="00392A1C" w:rsidRPr="001E1449" w:rsidRDefault="0086541F">
      <w:pPr>
        <w:ind w:firstLine="420"/>
      </w:pPr>
      <w:r w:rsidRPr="001E1449">
        <w:rPr>
          <w:rFonts w:hint="eastAsia"/>
        </w:rPr>
        <w:t>T</w:t>
      </w:r>
      <w:r w:rsidRPr="001E1449">
        <w:t>he beneficial effects of SCMs on chemical resistance capacity are generally attributed to three mechanisms: (a) reducing calcium content</w:t>
      </w:r>
      <w:r w:rsidR="00333CD5" w:rsidRPr="001E1449">
        <w:t>;</w:t>
      </w:r>
      <w:r w:rsidRPr="001E1449">
        <w:t xml:space="preserve"> (b) reducing concrete permeability</w:t>
      </w:r>
      <w:r w:rsidR="00333CD5" w:rsidRPr="001E1449">
        <w:t>;</w:t>
      </w:r>
      <w:r w:rsidRPr="001E1449">
        <w:t xml:space="preserve"> and (c) controlling tricalcium aluminate (</w:t>
      </w:r>
      <w:bookmarkStart w:id="50" w:name="OLE_LINK81"/>
      <w:r w:rsidRPr="001E1449">
        <w:t>C</w:t>
      </w:r>
      <w:r w:rsidRPr="001E1449">
        <w:rPr>
          <w:vertAlign w:val="subscript"/>
        </w:rPr>
        <w:t>3</w:t>
      </w:r>
      <w:r w:rsidRPr="001E1449">
        <w:t>A</w:t>
      </w:r>
      <w:bookmarkEnd w:id="50"/>
      <w:r w:rsidRPr="001E1449">
        <w:t xml:space="preserve">) content. Expansions triggered by ASR and sulfate are mainly caused by </w:t>
      </w:r>
      <w:r w:rsidR="00333CD5" w:rsidRPr="001E1449">
        <w:t xml:space="preserve">the </w:t>
      </w:r>
      <w:r w:rsidRPr="001E1449">
        <w:t xml:space="preserve">formation of ettringite, gypsum and silicate gel </w:t>
      </w:r>
      <w:r w:rsidRPr="001E1449">
        <w:fldChar w:fldCharType="begin"/>
      </w:r>
      <w:r w:rsidR="00AA40DE" w:rsidRPr="001E1449">
        <w:instrText xml:space="preserve"> ADDIN ZOTERO_ITEM CSL_CITATION {"citationID":"zs9qfh02","properties":{"formattedCitation":"[88,89]","plainCitation":"[88,89]","noteIndex":0},"citationItems":[{"id":2361,"uris":["http://zotero.org/users/8429015/items/V7T2HZJF"],"itemData":{"id":2361,"type":"article-journal","abstract":"Supplementary cementitious materials (SCMs) and ordinary portland cement (OPC) blends have been shown to mitigate external sulfate attack by improving hydrated paste properties. This study provides a comprehensive review of the sulfate attack performance of fly ash, slag, silica fume, and metakaolin. Performance is assessed as the reduction in expansion of SCM – OPC blends with a range of replacement rates compared to an OPC control when exposed to sodium and magnesium sulfate environments. In general, replacement rates of &gt;10% fly ash, &gt;20% slag, 3–20% silica fume, and 5–25% metakaolin were found to improve resistance to sulfate attack in sodium sulfate. Increased dosage rates improved performance in general for all SCMs except silica fume and Class C fly ash. An analysis on correlating fly ash performance to chemical composition indicated that oxide content alone could not be used as the sole indicator of fly ash sulfate attack mitigation potential. In magnesium sulfate at higher replacement rates, the performance was mixed for metakaolin and silica fume as indicated by increased expansion relative to a control. Overall, fly ash, slag, silica fume, and metakaolin can be effective in mitigating sulfate attack, but their performance is dependent on replacement rate, sulfate cation exposure, and their chemical and physical properties.","archive_location":"35 citation(s)","call-number":"7.693","container-title":"Construction and Building Materials","DOI":"10.1016/j.conbuildmat.2021.122628","ISSN":"0950-0618","journalAbbreviation":"Construction and Building Materials","language":"en","page":"122628","source":"2","title":"15C-1 Improving the sulfate attack resistance of concrete by using supplementary cementitious materials (SCMs): A review","title-short":"Improving the sulfate attack resistance of concrete by using supplementary cementitious materials (SCMs)","volume":"281","author":[{"family":"Elahi","given":"Md Manjur A"},{"family":"Shearer","given":"Christopher R."},{"family":"Naser Rashid Reza","given":"Abu"},{"family":"Saha","given":"Ashish Kumer"},{"family":"Khan","given":"Md Nabi Newaz"},{"family":"Hossain","given":"Md Maruf"},{"family":"Sarker","given":"Prabir Kumar"}],"issued":{"date-parts":[["2021",4,26]]}},"label":"page"},{"id":2581,"uris":["http://zotero.org/users/8429015/items/BVK6SUPM"],"itemData":{"id":2581,"type":"article-journal","abstract":"Alkali–silica reaction (ASR) is a major concrete durability problem, resulting in significant maintenance and reconstruction costs to concrete infrastructures all over the world. Despite decades of study, the underlying chemical and physical reaction mechanisms remain poorly understood, especially at molecular to micro-scale levels, and this has resulted in the inability to efficiently assess the risk, predict the service life, and mitigate deterioration in ASR-susceptible structures. This paper intends to summarize the current state of understanding and the existing knowledge gaps with respect to reaction mechanisms and the roles of aggregate properties (e.g., composition, mineralogy, size, and surface characteristics), pore solution composition (e.g., pH, alkalis, calcium, aluminum), and exposure conditions (e.g., temperature, humidity) on the rate and magnitude of ASR. In addition, the current state of computer modeling as an alternative or supplement to physical testing for prediction of ASR performance is discussed.","archive_location":"291 citation(s)","call-number":"11.958","container-title":"Cement and Concrete Research","DOI":"10.1016/j.cemconres.2015.05.024","ISSN":"0008-8846","journalAbbreviation":"Cement and Concrete Research","language":"en","page":"130-146","source":"1","title":"15* Alkali–silica reaction: Current understanding of the reaction mechanisms and the knowledge gaps","title-short":"Alkali–silica reaction","volume":"76","author":[{"family":"Rajabipour","given":"Farshad"},{"family":"Giannini","given":"Eric"},{"family":"Dunant","given":"Cyrille"},{"family":"Ideker","given":"Jason H."},{"family":"Thomas","given":"Michael D. A."}],"issued":{"date-parts":[["2015",10,1]]}},"label":"page"}],"schema":"https://github.com/citation-style-language/schema/raw/master/csl-citation.json"} </w:instrText>
      </w:r>
      <w:r w:rsidRPr="001E1449">
        <w:fldChar w:fldCharType="separate"/>
      </w:r>
      <w:r w:rsidR="00AA40DE" w:rsidRPr="001E1449">
        <w:rPr>
          <w:rFonts w:cs="Times New Roman"/>
        </w:rPr>
        <w:t>[88,89]</w:t>
      </w:r>
      <w:r w:rsidRPr="001E1449">
        <w:fldChar w:fldCharType="end"/>
      </w:r>
      <w:r w:rsidRPr="001E1449">
        <w:t xml:space="preserve">. These products contain high amounts of </w:t>
      </w:r>
      <w:proofErr w:type="gramStart"/>
      <w:r w:rsidRPr="001E1449">
        <w:t>calcium</w:t>
      </w:r>
      <w:proofErr w:type="gramEnd"/>
      <w:r w:rsidRPr="001E1449">
        <w:t xml:space="preserve"> and </w:t>
      </w:r>
      <w:r w:rsidR="00333CD5" w:rsidRPr="001E1449">
        <w:t xml:space="preserve">it is difficult for them </w:t>
      </w:r>
      <w:r w:rsidRPr="001E1449">
        <w:t xml:space="preserve">to form </w:t>
      </w:r>
      <w:r w:rsidR="00333CD5" w:rsidRPr="001E1449">
        <w:t xml:space="preserve">in the absence of sufficient </w:t>
      </w:r>
      <w:r w:rsidRPr="001E1449">
        <w:t xml:space="preserve">calcium sources. </w:t>
      </w:r>
      <w:r w:rsidR="00333CD5" w:rsidRPr="001E1449">
        <w:t>The p</w:t>
      </w:r>
      <w:r w:rsidRPr="001E1449">
        <w:t xml:space="preserve">ozzolanicity of SCMs is helpful </w:t>
      </w:r>
      <w:r w:rsidR="00333CD5" w:rsidRPr="001E1449">
        <w:t xml:space="preserve">for the consumption of </w:t>
      </w:r>
      <w:r w:rsidRPr="001E1449">
        <w:t xml:space="preserve">calcium content and </w:t>
      </w:r>
      <w:r w:rsidR="00333CD5" w:rsidRPr="001E1449">
        <w:t xml:space="preserve">to </w:t>
      </w:r>
      <w:r w:rsidRPr="001E1449">
        <w:t>inhibit both sulfate ingress and ASR. Concrete with lower permeability is more susceptible to chloride or sulfate ingress</w:t>
      </w:r>
      <w:r w:rsidR="00333CD5" w:rsidRPr="001E1449">
        <w:t xml:space="preserve"> while </w:t>
      </w:r>
      <w:r w:rsidRPr="001E1449">
        <w:t>SCMs</w:t>
      </w:r>
      <w:r w:rsidR="00333CD5" w:rsidRPr="001E1449">
        <w:t xml:space="preserve"> (</w:t>
      </w:r>
      <w:r w:rsidRPr="001E1449">
        <w:t>especially MK and SF</w:t>
      </w:r>
      <w:r w:rsidR="00333CD5" w:rsidRPr="001E1449">
        <w:t>)</w:t>
      </w:r>
      <w:r w:rsidRPr="001E1449">
        <w:t xml:space="preserve"> </w:t>
      </w:r>
      <w:r w:rsidR="00333CD5" w:rsidRPr="001E1449">
        <w:t xml:space="preserve">can effectively refine the </w:t>
      </w:r>
      <w:r w:rsidRPr="001E1449">
        <w:t xml:space="preserve">pore structure of concrete </w:t>
      </w:r>
      <w:r w:rsidR="00333CD5" w:rsidRPr="001E1449">
        <w:t xml:space="preserve">by </w:t>
      </w:r>
      <w:r w:rsidRPr="001E1449">
        <w:t xml:space="preserve">filling pores and enhancing hydrates </w:t>
      </w:r>
      <w:r w:rsidRPr="001E1449">
        <w:fldChar w:fldCharType="begin"/>
      </w:r>
      <w:r w:rsidR="00AA40DE" w:rsidRPr="001E1449">
        <w:instrText xml:space="preserve"> ADDIN ZOTERO_ITEM CSL_CITATION {"citationID":"EGgUZiHI","properties":{"formattedCitation":"[71]","plainCitation":"[71]","noteIndex":0},"citationItems":[{"id":2008,"uris":["http://zotero.org/users/8429015/items/DCQUHYD9"],"itemData":{"id":2008,"type":"article-journal","container-title":"Materials Journal","issue":"4","page":"393–398","title":"D1-09 Effects of metakaolin and silica fume on properties of concrete","volume":"99","author":[{"family":"Ding","given":"Jian-Tong"},{"family":"Li","given":"Zongjin"}],"issued":{"date-parts":[["2002"]]}}}],"schema":"https://github.com/citation-style-language/schema/raw/master/csl-citation.json"} </w:instrText>
      </w:r>
      <w:r w:rsidRPr="001E1449">
        <w:fldChar w:fldCharType="separate"/>
      </w:r>
      <w:r w:rsidR="00AA40DE" w:rsidRPr="001E1449">
        <w:rPr>
          <w:rFonts w:cs="Times New Roman"/>
        </w:rPr>
        <w:t>[71]</w:t>
      </w:r>
      <w:r w:rsidRPr="001E1449">
        <w:fldChar w:fldCharType="end"/>
      </w:r>
      <w:r w:rsidRPr="001E1449">
        <w:t xml:space="preserve">, and thus reducing </w:t>
      </w:r>
      <w:r w:rsidR="00333CD5" w:rsidRPr="001E1449">
        <w:t xml:space="preserve">the </w:t>
      </w:r>
      <w:r w:rsidRPr="001E1449">
        <w:t xml:space="preserve">permeability of concrete. Moreover, </w:t>
      </w:r>
      <w:bookmarkStart w:id="51" w:name="OLE_LINK82"/>
      <w:r w:rsidRPr="001E1449">
        <w:t>C</w:t>
      </w:r>
      <w:r w:rsidRPr="001E1449">
        <w:rPr>
          <w:vertAlign w:val="subscript"/>
        </w:rPr>
        <w:t>3</w:t>
      </w:r>
      <w:r w:rsidRPr="001E1449">
        <w:t>A i</w:t>
      </w:r>
      <w:bookmarkEnd w:id="51"/>
      <w:r w:rsidRPr="001E1449">
        <w:t xml:space="preserve">s an important reactant in sulfate attack. By replacing part of </w:t>
      </w:r>
      <w:r w:rsidR="00333CD5" w:rsidRPr="001E1449">
        <w:t xml:space="preserve">the </w:t>
      </w:r>
      <w:r w:rsidRPr="001E1449">
        <w:t>cement with SCMs, the amount of C</w:t>
      </w:r>
      <w:r w:rsidRPr="001E1449">
        <w:rPr>
          <w:vertAlign w:val="subscript"/>
        </w:rPr>
        <w:t>3</w:t>
      </w:r>
      <w:r w:rsidRPr="001E1449">
        <w:t xml:space="preserve">A can be reduced proportionally </w:t>
      </w:r>
      <w:r w:rsidRPr="001E1449">
        <w:fldChar w:fldCharType="begin"/>
      </w:r>
      <w:r w:rsidR="00AA40DE" w:rsidRPr="001E1449">
        <w:instrText xml:space="preserve"> ADDIN ZOTERO_ITEM CSL_CITATION {"citationID":"EnxNe3He","properties":{"formattedCitation":"[88]","plainCitation":"[88]","noteIndex":0},"citationItems":[{"id":2361,"uris":["http://zotero.org/users/8429015/items/V7T2HZJF"],"itemData":{"id":2361,"type":"article-journal","abstract":"Supplementary cementitious materials (SCMs) and ordinary portland cement (OPC) blends have been shown to mitigate external sulfate attack by improving hydrated paste properties. This study provides a comprehensive review of the sulfate attack performance of fly ash, slag, silica fume, and metakaolin. Performance is assessed as the reduction in expansion of SCM – OPC blends with a range of replacement rates compared to an OPC control when exposed to sodium and magnesium sulfate environments. In general, replacement rates of &gt;10% fly ash, &gt;20% slag, 3–20% silica fume, and 5–25% metakaolin were found to improve resistance to sulfate attack in sodium sulfate. Increased dosage rates improved performance in general for all SCMs except silica fume and Class C fly ash. An analysis on correlating fly ash performance to chemical composition indicated that oxide content alone could not be used as the sole indicator of fly ash sulfate attack mitigation potential. In magnesium sulfate at higher replacement rates, the performance was mixed for metakaolin and silica fume as indicated by increased expansion relative to a control. Overall, fly ash, slag, silica fume, and metakaolin can be effective in mitigating sulfate attack, but their performance is dependent on replacement rate, sulfate cation exposure, and their chemical and physical properties.","archive_location":"35 citation(s)","call-number":"7.693","container-title":"Construction and Building Materials","DOI":"10.1016/j.conbuildmat.2021.122628","ISSN":"0950-0618","journalAbbreviation":"Construction and Building Materials","language":"en","page":"122628","source":"2","title":"15C-1 Improving the sulfate attack resistance of concrete by using supplementary cementitious materials (SCMs): A review","title-short":"Improving the sulfate attack resistance of concrete by using supplementary cementitious materials (SCMs)","volume":"281","author":[{"family":"Elahi","given":"Md Manjur A"},{"family":"Shearer","given":"Christopher R."},{"family":"Naser Rashid Reza","given":"Abu"},{"family":"Saha","given":"Ashish Kumer"},{"family":"Khan","given":"Md Nabi Newaz"},{"family":"Hossain","given":"Md Maruf"},{"family":"Sarker","given":"Prabir Kumar"}],"issued":{"date-parts":[["2021",4,26]]}}}],"schema":"https://github.com/citation-style-language/schema/raw/master/csl-citation.json"} </w:instrText>
      </w:r>
      <w:r w:rsidRPr="001E1449">
        <w:fldChar w:fldCharType="separate"/>
      </w:r>
      <w:r w:rsidR="00AA40DE" w:rsidRPr="001E1449">
        <w:rPr>
          <w:rFonts w:cs="Times New Roman"/>
        </w:rPr>
        <w:t>[88]</w:t>
      </w:r>
      <w:r w:rsidRPr="001E1449">
        <w:fldChar w:fldCharType="end"/>
      </w:r>
      <w:r w:rsidRPr="001E1449">
        <w:t>. Sulfate resistance is thereupon improved.</w:t>
      </w:r>
    </w:p>
    <w:p w14:paraId="219E2B95" w14:textId="364C92D2" w:rsidR="00392A1C" w:rsidRPr="001E1449" w:rsidRDefault="0086541F">
      <w:pPr>
        <w:ind w:firstLine="420"/>
      </w:pPr>
      <w:r w:rsidRPr="001E1449">
        <w:t xml:space="preserve">Moreover, </w:t>
      </w:r>
      <w:r w:rsidR="00451453" w:rsidRPr="001E1449">
        <w:t xml:space="preserve">and </w:t>
      </w:r>
      <w:r w:rsidRPr="001E1449">
        <w:t xml:space="preserve">slightly different </w:t>
      </w:r>
      <w:r w:rsidR="00451453" w:rsidRPr="001E1449">
        <w:t xml:space="preserve">to </w:t>
      </w:r>
      <w:r w:rsidRPr="001E1449">
        <w:t xml:space="preserve">OPC, SCM-blended SWSS and geopolymer concrete have some special features. For instance, stronger chloride impermeability is exhibited in SWSS concrete owing to its internal chloride and minor internal concentration gradient </w:t>
      </w:r>
      <w:r w:rsidRPr="001E1449">
        <w:fldChar w:fldCharType="begin"/>
      </w:r>
      <w:r w:rsidRPr="001E1449">
        <w:instrText xml:space="preserve"> ADDIN ZOTERO_ITEM CSL_CITATION {"citationID":"w8LxxQ84","properties":{"formattedCitation":"[11]","plainCitation":"[11]","noteIndex":0},"citationItems":[{"id":1502,"uris":["http://zotero.org/users/8429015/items/XTZRPSR3"],"itemData":{"id":1502,"type":"article-journal","archive_location":"15 citation(s)","call-number":"7.693","container-title":"Construction and Building Materials","DOI":"10.1016/j.conbuildmat.2021.123602","ISSN":"09500618","journalAbbreviation":"Construction and Building Materials","language":"en","page":"123602","source":"2","title":"10-01 A review on seawater sea-sand concrete: Mixture proportion, hydration, microstructure and properties","title-short":"A review on seawater sea-sand concrete","volume":"295","author":[{"family":"Zhao","given":"Yifan"},{"family":"Hu","given":"Xiang"},{"family":"Shi","given":"Caijun"},{"family":"Zhang","given":"Zuhua"},{"family":"Zhu","given":"Deju"}],"issued":{"date-parts":[["2021",8]]}}}],"schema":"https://github.com/citation-style-language/schema/raw/master/csl-citation.json"} </w:instrText>
      </w:r>
      <w:r w:rsidRPr="001E1449">
        <w:fldChar w:fldCharType="separate"/>
      </w:r>
      <w:r w:rsidRPr="001E1449">
        <w:rPr>
          <w:rFonts w:cs="Times New Roman"/>
        </w:rPr>
        <w:t>[11]</w:t>
      </w:r>
      <w:r w:rsidRPr="001E1449">
        <w:fldChar w:fldCharType="end"/>
      </w:r>
      <w:r w:rsidRPr="001E1449">
        <w:t xml:space="preserve">. </w:t>
      </w:r>
      <w:r w:rsidR="00451453" w:rsidRPr="001E1449">
        <w:t>The s</w:t>
      </w:r>
      <w:r w:rsidRPr="001E1449">
        <w:t xml:space="preserve">ulfate erosion resistance of SWSS concrete is </w:t>
      </w:r>
      <w:r w:rsidR="00451453" w:rsidRPr="001E1449">
        <w:t xml:space="preserve">only slightly superior to </w:t>
      </w:r>
      <w:r w:rsidRPr="001E1449">
        <w:t xml:space="preserve">its chloride resistance capacity, but the addition of FA and GGBFS can improve sulfate resistance remarkably </w:t>
      </w:r>
      <w:r w:rsidRPr="001E1449">
        <w:fldChar w:fldCharType="begin"/>
      </w:r>
      <w:r w:rsidR="00AA40DE" w:rsidRPr="001E1449">
        <w:instrText xml:space="preserve"> ADDIN ZOTERO_ITEM CSL_CITATION {"citationID":"165Oz1Uu","properties":{"formattedCitation":"[73]","plainCitation":"[73]","noteIndex":0},"citationItems":[{"id":1798,"uris":["http://zotero.org/users/8429015/items/FF9QHNXB"],"itemData":{"id":1798,"type":"paper-conference","container-title":"Proceedings of Third International conference on Sustainable Construction Materials and Technologies","title":"D1-07 Properties and application of concrete made with sea water and un-washed sea sand","author":[{"family":"Katano","given":"Keisaburo"},{"family":"Takeda","given":"Nobufumi"},{"family":"Ishizeki","given":"Yoshikazu"},{"family":"Iriya","given":"Keishiro"}],"issued":{"date-parts":[["2013"]]}}}],"schema":"https://github.com/citation-style-language/schema/raw/master/csl-citation.json"} </w:instrText>
      </w:r>
      <w:r w:rsidRPr="001E1449">
        <w:fldChar w:fldCharType="separate"/>
      </w:r>
      <w:r w:rsidR="00AA40DE" w:rsidRPr="001E1449">
        <w:rPr>
          <w:rFonts w:cs="Times New Roman"/>
        </w:rPr>
        <w:t>[73]</w:t>
      </w:r>
      <w:r w:rsidRPr="001E1449">
        <w:fldChar w:fldCharType="end"/>
      </w:r>
      <w:r w:rsidRPr="001E1449">
        <w:t>.</w:t>
      </w:r>
      <w:r w:rsidRPr="001E1449">
        <w:rPr>
          <w:rFonts w:hint="eastAsia"/>
        </w:rPr>
        <w:t xml:space="preserve"> </w:t>
      </w:r>
      <w:r w:rsidR="00451453" w:rsidRPr="001E1449">
        <w:t>S</w:t>
      </w:r>
      <w:r w:rsidRPr="001E1449">
        <w:t>usceptibility to ASR is a defect of geopolymer concrete due to the existence of alkaline activator</w:t>
      </w:r>
      <w:r w:rsidR="00451453" w:rsidRPr="001E1449">
        <w:t>s</w:t>
      </w:r>
      <w:r w:rsidRPr="001E1449">
        <w:t xml:space="preserve">, but </w:t>
      </w:r>
      <w:r w:rsidR="00451453" w:rsidRPr="001E1449">
        <w:t xml:space="preserve">the </w:t>
      </w:r>
      <w:r w:rsidRPr="001E1449">
        <w:t>pozzolanic reaction among SCMs and activators can both restrain ASR and refine pore structures. In this way, lower diffusion coefficients toward</w:t>
      </w:r>
      <w:r w:rsidR="00451453" w:rsidRPr="001E1449">
        <w:t>s</w:t>
      </w:r>
      <w:r w:rsidRPr="001E1449">
        <w:t xml:space="preserve"> chloride and sulfate could be observed in some geopolymers</w:t>
      </w:r>
      <w:r w:rsidR="00451453" w:rsidRPr="001E1449">
        <w:t xml:space="preserve"> – </w:t>
      </w:r>
      <w:r w:rsidRPr="001E1449">
        <w:t xml:space="preserve">typically fly ash- </w:t>
      </w:r>
      <w:r w:rsidR="00451453" w:rsidRPr="001E1449">
        <w:t xml:space="preserve">and </w:t>
      </w:r>
      <w:r w:rsidRPr="001E1449">
        <w:t xml:space="preserve">slag-blended concrete </w:t>
      </w:r>
      <w:r w:rsidRPr="001E1449">
        <w:fldChar w:fldCharType="begin"/>
      </w:r>
      <w:r w:rsidR="00AA40DE" w:rsidRPr="001E1449">
        <w:instrText xml:space="preserve"> ADDIN ZOTERO_ITEM CSL_CITATION {"citationID":"4fzqGjal","properties":{"formattedCitation":"[99]","plainCitation":"[99]","noteIndex":0},"citationItems":[{"id":1839,"uris":["http://zotero.org/users/8429015/items/JXDECFMT"],"itemData":{"id":1839,"type":"article-journal","abstract":"This article presents an investigation into durability of geopolymer materials manufactured using a class F fly ash (FA) and alkaline activators when exposed to 5% solutions of acetic and sulfuric acids. The main parameters studied were the evolution of weight, compressive strength, products of degradation and microstructural changes. The degradation was studied using X-ray diffraction (XRD), Fourier transform infrared spectroscopy (FTIR) and scanning electron microscopy (SEM). The performance of geopolymer materials when exposed to acid solutions was superior to ordinary Portland cement (OPC) paste. However, significant degradation of strength was observed in some geopolymer materials prepared with sodium silicate and with a mixture of sodium hydroxide and potassium hydroxide as activators. The deterioration observed was connected to depolymerisation of the aluminosilicate polymers in acidic media and formation of zeolites, which in some cases lead to a significant loss of strength. The best performance was observed in the geopolymer material prepared with sodium hydroxide and cured at elevated temperature, which was attributed to a more stable cross-linked aluminosilicate polymer structure formed in this material.","archive_location":"746 citation(s)","call-number":"11.958","container-title":"Cement and Concrete Research","DOI":"10.1016/j.cemconres.2004.06.005","ISSN":"0008-8846","issue":"4","journalAbbreviation":"Cement and Concrete Research","language":"en","page":"658-670","source":"1","title":"13_05 Resistance of geopolymer materials to acid attack","volume":"35","author":[{"family":"Bakharev","given":"T."}],"issued":{"date-parts":[["2005",4,1]]}}}],"schema":"https://github.com/citation-style-language/schema/raw/master/csl-citation.json"} </w:instrText>
      </w:r>
      <w:r w:rsidRPr="001E1449">
        <w:fldChar w:fldCharType="separate"/>
      </w:r>
      <w:r w:rsidR="00AA40DE" w:rsidRPr="001E1449">
        <w:rPr>
          <w:rFonts w:cs="Times New Roman"/>
        </w:rPr>
        <w:t>[99]</w:t>
      </w:r>
      <w:r w:rsidRPr="001E1449">
        <w:fldChar w:fldCharType="end"/>
      </w:r>
      <w:r w:rsidRPr="001E1449">
        <w:t>.</w:t>
      </w:r>
    </w:p>
    <w:p w14:paraId="4BFAB2BE" w14:textId="77777777" w:rsidR="00392A1C" w:rsidRPr="001E1449" w:rsidRDefault="0086541F">
      <w:pPr>
        <w:pStyle w:val="3"/>
      </w:pPr>
      <w:r w:rsidRPr="001E1449">
        <w:t>Carbonation susceptibilities</w:t>
      </w:r>
    </w:p>
    <w:p w14:paraId="6BA80507" w14:textId="47FBEDCE" w:rsidR="00392A1C" w:rsidRPr="001E1449" w:rsidRDefault="0086541F">
      <w:pPr>
        <w:ind w:firstLine="420"/>
      </w:pPr>
      <w:bookmarkStart w:id="52" w:name="OLE_LINK60"/>
      <w:r w:rsidRPr="001E1449">
        <w:t>Carbonation susceptibility</w:t>
      </w:r>
      <w:bookmarkEnd w:id="52"/>
      <w:r w:rsidRPr="001E1449">
        <w:t xml:space="preserve"> is </w:t>
      </w:r>
      <w:bookmarkStart w:id="53" w:name="OLE_LINK58"/>
      <w:r w:rsidRPr="001E1449">
        <w:t xml:space="preserve">distinct </w:t>
      </w:r>
      <w:bookmarkEnd w:id="53"/>
      <w:r w:rsidRPr="001E1449">
        <w:t>for concrete</w:t>
      </w:r>
      <w:r w:rsidR="00451453" w:rsidRPr="001E1449">
        <w:t xml:space="preserve">s containing </w:t>
      </w:r>
      <w:r w:rsidRPr="001E1449">
        <w:t xml:space="preserve">different SCMs. Carbonation coefficient, which refers to standardized carbonation depth based on concrete age, is </w:t>
      </w:r>
      <w:r w:rsidR="00451453" w:rsidRPr="001E1449">
        <w:t xml:space="preserve">an </w:t>
      </w:r>
      <w:r w:rsidRPr="001E1449">
        <w:t xml:space="preserve">index </w:t>
      </w:r>
      <w:r w:rsidR="00451453" w:rsidRPr="001E1449">
        <w:t xml:space="preserve">commonly used </w:t>
      </w:r>
      <w:r w:rsidRPr="001E1449">
        <w:t xml:space="preserve">to evaluate the severity of carbonation. </w:t>
      </w:r>
      <w:r w:rsidR="00451453" w:rsidRPr="001E1449">
        <w:t>The c</w:t>
      </w:r>
      <w:r w:rsidRPr="001E1449">
        <w:t xml:space="preserve">arbonation coefficients of concrete specimens </w:t>
      </w:r>
      <w:r w:rsidR="00451453" w:rsidRPr="001E1449">
        <w:t xml:space="preserve">used </w:t>
      </w:r>
      <w:r w:rsidRPr="001E1449">
        <w:t xml:space="preserve">in previous experiments are gathered to determine the effects of SCMs. Related data are shown in </w:t>
      </w:r>
      <w:r w:rsidRPr="001E1449">
        <w:fldChar w:fldCharType="begin"/>
      </w:r>
      <w:r w:rsidRPr="001E1449">
        <w:instrText xml:space="preserve"> REF _Ref115365714 \h </w:instrText>
      </w:r>
      <w:r w:rsidR="001E1449">
        <w:instrText xml:space="preserve"> \* MERGEFORMAT </w:instrText>
      </w:r>
      <w:r w:rsidRPr="001E1449">
        <w:fldChar w:fldCharType="separate"/>
      </w:r>
      <w:r w:rsidR="009E7371" w:rsidRPr="001E1449">
        <w:t xml:space="preserve">Figure </w:t>
      </w:r>
      <w:r w:rsidR="009E7371" w:rsidRPr="001E1449">
        <w:rPr>
          <w:noProof/>
        </w:rPr>
        <w:t>12</w:t>
      </w:r>
      <w:r w:rsidRPr="001E1449">
        <w:fldChar w:fldCharType="end"/>
      </w:r>
      <w:r w:rsidRPr="001E1449">
        <w:t>, and fitted by straight lines.</w:t>
      </w:r>
    </w:p>
    <w:p w14:paraId="27D5CDDD" w14:textId="26DED3ED" w:rsidR="00392A1C" w:rsidRPr="001E1449" w:rsidRDefault="00451453">
      <w:pPr>
        <w:ind w:firstLine="420"/>
      </w:pPr>
      <w:r w:rsidRPr="001E1449">
        <w:t>The f</w:t>
      </w:r>
      <w:r w:rsidR="0086541F" w:rsidRPr="001E1449">
        <w:t xml:space="preserve">itting lines in </w:t>
      </w:r>
      <w:r w:rsidR="0086541F" w:rsidRPr="001E1449">
        <w:fldChar w:fldCharType="begin"/>
      </w:r>
      <w:r w:rsidR="0086541F" w:rsidRPr="001E1449">
        <w:instrText xml:space="preserve"> REF _Ref115365714 \h </w:instrText>
      </w:r>
      <w:r w:rsidR="001E1449">
        <w:instrText xml:space="preserve"> \* MERGEFORMAT </w:instrText>
      </w:r>
      <w:r w:rsidR="0086541F" w:rsidRPr="001E1449">
        <w:fldChar w:fldCharType="separate"/>
      </w:r>
      <w:r w:rsidR="009E7371" w:rsidRPr="001E1449">
        <w:t xml:space="preserve">Figure </w:t>
      </w:r>
      <w:r w:rsidR="009E7371" w:rsidRPr="001E1449">
        <w:rPr>
          <w:noProof/>
        </w:rPr>
        <w:t>12</w:t>
      </w:r>
      <w:r w:rsidR="0086541F" w:rsidRPr="001E1449">
        <w:fldChar w:fldCharType="end"/>
      </w:r>
      <w:r w:rsidR="0086541F" w:rsidRPr="001E1449">
        <w:t xml:space="preserve"> all have rising tendencies, </w:t>
      </w:r>
      <w:r w:rsidRPr="001E1449">
        <w:t xml:space="preserve">meaning that </w:t>
      </w:r>
      <w:r w:rsidR="0086541F" w:rsidRPr="001E1449">
        <w:t xml:space="preserve">carbon depth increases with </w:t>
      </w:r>
      <w:r w:rsidRPr="001E1449">
        <w:t xml:space="preserve">increased </w:t>
      </w:r>
      <w:r w:rsidR="0086541F" w:rsidRPr="001E1449">
        <w:lastRenderedPageBreak/>
        <w:t xml:space="preserve">content of SCMs. </w:t>
      </w:r>
      <w:r w:rsidRPr="001E1449">
        <w:t xml:space="preserve">This </w:t>
      </w:r>
      <w:r w:rsidR="0086541F" w:rsidRPr="001E1449">
        <w:t xml:space="preserve">is because </w:t>
      </w:r>
      <w:r w:rsidRPr="001E1449">
        <w:t xml:space="preserve">the </w:t>
      </w:r>
      <w:r w:rsidR="0086541F" w:rsidRPr="001E1449">
        <w:t xml:space="preserve">substitution of Portland clinker and pozzolanic reaction </w:t>
      </w:r>
      <w:proofErr w:type="gramStart"/>
      <w:r w:rsidR="0086541F" w:rsidRPr="001E1449">
        <w:t>lead</w:t>
      </w:r>
      <w:proofErr w:type="gramEnd"/>
      <w:r w:rsidR="0086541F" w:rsidRPr="001E1449">
        <w:t xml:space="preserve"> to a lower amount of portlandite, </w:t>
      </w:r>
      <w:r w:rsidRPr="001E1449">
        <w:t xml:space="preserve">and </w:t>
      </w:r>
      <w:r w:rsidR="0086541F" w:rsidRPr="001E1449">
        <w:t xml:space="preserve">the alkalinity inside pores </w:t>
      </w:r>
      <w:r w:rsidRPr="001E1449">
        <w:t xml:space="preserve">is </w:t>
      </w:r>
      <w:r w:rsidR="0086541F" w:rsidRPr="001E1449">
        <w:t xml:space="preserve">reduced. Furthermore, calcined natural SCMs, such as metakaolin and calcined bentonite, are more likely to suffer from calcination since the content of </w:t>
      </w:r>
      <w:bookmarkStart w:id="54" w:name="OLE_LINK61"/>
      <w:r w:rsidR="0086541F" w:rsidRPr="001E1449">
        <w:t xml:space="preserve">portlandite </w:t>
      </w:r>
      <w:bookmarkEnd w:id="54"/>
      <w:r w:rsidR="0086541F" w:rsidRPr="001E1449">
        <w:t xml:space="preserve">is lower after calcination </w:t>
      </w:r>
      <w:r w:rsidR="0086541F" w:rsidRPr="001E1449">
        <w:fldChar w:fldCharType="begin"/>
      </w:r>
      <w:r w:rsidR="00AA40DE" w:rsidRPr="001E1449">
        <w:instrText xml:space="preserve"> ADDIN ZOTERO_ITEM CSL_CITATION {"citationID":"OL4nrMhu","properties":{"formattedCitation":"[100]","plainCitation":"[100]","noteIndex":0},"citationItems":[{"id":1824,"uris":["http://zotero.org/users/8429015/items/NNJBWLTQ"],"itemData":{"id":1824,"type":"article-journal","abstract":"Blended cements, where Portland cement clinker is partially replaced by supplementary cementitious materials (SCMs), provide the most feasible route for reducing carbon dioxide emissions associated with concrete production. However, lowering the clinker content can lead to an increasing risk of neutralisation of the concrete pore solution and potential reinforcement corrosion due to carbonation. carbonation of concrete with SCMs differs from carbonation of concrete solely based on Portland cement (PC). This is a consequence of the differences in the hydrate phase assemblage and pore solution chemistry, as well as the pore structure and transport properties, when varying the binder composition, age and curing conditions of the concretes. The carbonation mechanism and kinetics also depend on the saturation degree of the concrete and CO2 partial pressure which in turn depends on exposure conditions (e.g. relative humidity, volume, and duration of water in contact with the concrete surface and temperature conditions). This in turn influence the microstructural changes identified upon carbonation. This literature review, prepared by members of RILEM technical committee 281-CCC carbonation of concrete with supplementary cementitious materials, working groups 1 and 2, elucidates the effect of numerous SCM characteristics, exposure environments and curing conditions on the carbonation mechanism, kinetics and structural alterations in cementitious systems containing SCMs.","archive_location":"32 citation(s)","call-number":"4.285","container-title":"Materials and Structures","DOI":"10.1617/s11527-020-01558-w","ISSN":"1871-6873","issue":"6","journalAbbreviation":"Mater Struct","language":"en","page":"136","source":"3","title":"8-33 Understanding the carbonation of concrete with supplementary cementitious materials: a critical review by RILEM TC 281-CCC","title-short":"Understanding the carbonation of concrete with supplementary cementitious materials","volume":"53","author":[{"family":"Greve-Dierfeld","given":"Stefanie","non-dropping-particle":"von"},{"family":"Lothenbach","given":"Barbara"},{"family":"Vollpracht","given":"Anya"},{"family":"Wu","given":"Bei"},{"family":"Huet","given":"Bruno"},{"family":"Andrade","given":"Carmen"},{"family":"Medina","given":"César"},{"family":"Thiel","given":"Charlotte"},{"family":"Gruyaert","given":"Elke"},{"family":"Vanoutrive","given":"Hanne"},{"family":"Saéz del Bosque","given":"Isabel F."},{"family":"Ignjatovic","given":"Ivan"},{"family":"Elsen","given":"Jan"},{"family":"Provis","given":"John L."},{"family":"Scrivener","given":"Karen"},{"family":"Thienel","given":"Karl-Christian"},{"family":"Sideris","given":"Kosmas"},{"family":"Zajac","given":"Maciej"},{"family":"Alderete","given":"Natalia"},{"family":"Cizer","given":"Özlem"},{"family":"Van den Heede","given":"Philip"},{"family":"Hooton","given":"Robert Douglas"},{"family":"Kamali-Bernard","given":"Siham"},{"family":"Bernal","given":"Susan A."},{"family":"Zhao","given":"Zengfeng"},{"family":"Shi","given":"Zhenguo"},{"family":"De Belie","given":"Nele"}],"issued":{"date-parts":[["2020",10,22]]}}}],"schema":"https://github.com/citation-style-language/schema/raw/master/csl-citation.json"} </w:instrText>
      </w:r>
      <w:r w:rsidR="0086541F" w:rsidRPr="001E1449">
        <w:fldChar w:fldCharType="separate"/>
      </w:r>
      <w:r w:rsidR="00AA40DE" w:rsidRPr="001E1449">
        <w:rPr>
          <w:rFonts w:cs="Times New Roman"/>
        </w:rPr>
        <w:t>[100]</w:t>
      </w:r>
      <w:r w:rsidR="0086541F" w:rsidRPr="001E1449">
        <w:fldChar w:fldCharType="end"/>
      </w:r>
      <w:r w:rsidR="0086541F" w:rsidRPr="001E1449">
        <w:t xml:space="preserve">. This could account for the maximum slope of the fitting line representing MK-blended concrete. Meanwhile, </w:t>
      </w:r>
      <w:r w:rsidRPr="001E1449">
        <w:t xml:space="preserve">the </w:t>
      </w:r>
      <w:r w:rsidR="0086541F" w:rsidRPr="001E1449">
        <w:t>carbonation coefficient of LC</w:t>
      </w:r>
      <w:r w:rsidR="0086541F" w:rsidRPr="001E1449">
        <w:rPr>
          <w:vertAlign w:val="superscript"/>
        </w:rPr>
        <w:t>3</w:t>
      </w:r>
      <w:r w:rsidR="0086541F" w:rsidRPr="001E1449">
        <w:t xml:space="preserve"> concrete increases sharply as more LC</w:t>
      </w:r>
      <w:r w:rsidR="0086541F" w:rsidRPr="001E1449">
        <w:rPr>
          <w:vertAlign w:val="superscript"/>
        </w:rPr>
        <w:t>3</w:t>
      </w:r>
      <w:r w:rsidR="0086541F" w:rsidRPr="001E1449">
        <w:t xml:space="preserve"> </w:t>
      </w:r>
      <w:r w:rsidRPr="001E1449">
        <w:t xml:space="preserve">is </w:t>
      </w:r>
      <w:r w:rsidR="0086541F" w:rsidRPr="001E1449">
        <w:t>blended</w:t>
      </w:r>
      <w:r w:rsidRPr="001E1449">
        <w:t>,</w:t>
      </w:r>
      <w:r w:rsidR="0086541F" w:rsidRPr="001E1449">
        <w:t xml:space="preserve"> since </w:t>
      </w:r>
      <w:r w:rsidRPr="001E1449">
        <w:t xml:space="preserve">the </w:t>
      </w:r>
      <w:r w:rsidR="0086541F" w:rsidRPr="001E1449">
        <w:t xml:space="preserve">content of calcined clay increases proportionally. </w:t>
      </w:r>
      <w:bookmarkStart w:id="55" w:name="OLE_LINK1"/>
      <w:r w:rsidR="0086541F" w:rsidRPr="001E1449">
        <w:t>As for non-calcined SCMs, SF-blended concrete has higher carbonation coefficients</w:t>
      </w:r>
      <w:bookmarkEnd w:id="55"/>
      <w:r w:rsidR="0086541F" w:rsidRPr="001E1449">
        <w:t xml:space="preserve"> than FA and GGBFS calcium silicate hydrate (C-S-H) </w:t>
      </w:r>
      <w:r w:rsidRPr="001E1449">
        <w:t xml:space="preserve">levels </w:t>
      </w:r>
      <w:r w:rsidR="0086541F" w:rsidRPr="001E1449">
        <w:t xml:space="preserve">in SF-blended concrete </w:t>
      </w:r>
      <w:r w:rsidRPr="001E1449">
        <w:t xml:space="preserve">are </w:t>
      </w:r>
      <w:r w:rsidR="0086541F" w:rsidRPr="001E1449">
        <w:t xml:space="preserve">higher </w:t>
      </w:r>
      <w:r w:rsidR="0086541F" w:rsidRPr="001E1449">
        <w:fldChar w:fldCharType="begin"/>
      </w:r>
      <w:r w:rsidR="00AA40DE" w:rsidRPr="001E1449">
        <w:instrText xml:space="preserve"> ADDIN ZOTERO_ITEM CSL_CITATION {"citationID":"1nvoQFig","properties":{"formattedCitation":"[101]","plainCitation":"[101]","noteIndex":0},"citationItems":[{"id":2306,"uris":["http://zotero.org/users/8429015/items/LL5ZQ66X"],"itemData":{"id":2306,"type":"article-journal","abstract":"The effects of simultaneous carbonation and chloride ion attack on mechanical characteristics and durability of concrete containing silica fume have been investigated through an accelerated test method. Specimens containing different amounts of silica fume were maintained in an apparatus in which carbon dioxide pressure and concentration and relative humidity were kept constant, and wetting and drying cycles in saline water were applied. Surface resistivity, sorptivity, CO2 consumption, and carbonation and chloride ion ingress depths measurements were taken. Phase change due to carbonation and chloride ion attack was monitored by XRD analysis, and microstructures and interfacial transition zones were studied by implementing SEM as well as mercury intrusion porosimetry. It was expected to have a synergistic effect in the tidal zone where simultaneous carbonation and chloride ion attack happen. However, the observed reduced surface resistivity, compared to specimens maintained in CO2 gas, could be due to the moisture that is available near the surface, hindering CO2 from penetrating into the pores of the specimens. Moreover, the porosity analysis of the specimens showed that the sample containing silica fume cured in the tidal zone had 50.1% less total porosity than the plain cement paste cured in the same condition.","archive_location":"26 citation(s)","call-number":"2.098","container-title":"Advances in Materials Science and Engineering","DOI":"10.1155/2016/1650979","ISSN":"1687-8434","language":"en","note":"publisher: Hindawi","page":"e1650979","source":"4","title":"15A-5 An Accelerated Test Method of Simultaneous Carbonation and Chloride Ion Ingress: Durability of Silica Fume Concrete in Severe Environments","title-short":"An Accelerated Test Method of Simultaneous Carbonation and Chloride Ion Ingress","volume":"2016","author":[{"family":"Ghahari","given":"S. A."},{"family":"Ramezanianpour","given":"A. M."},{"family":"Ramezanianpour","given":"A. A."},{"family":"Esmaeili","given":"M."}],"issued":{"date-parts":[["2016",5,17]]}}}],"schema":"https://github.com/citation-style-language/schema/raw/master/csl-citation.json"} </w:instrText>
      </w:r>
      <w:r w:rsidR="0086541F" w:rsidRPr="001E1449">
        <w:fldChar w:fldCharType="separate"/>
      </w:r>
      <w:r w:rsidR="00AA40DE" w:rsidRPr="001E1449">
        <w:rPr>
          <w:rFonts w:cs="Times New Roman"/>
        </w:rPr>
        <w:t>[101]</w:t>
      </w:r>
      <w:r w:rsidR="0086541F" w:rsidRPr="001E1449">
        <w:fldChar w:fldCharType="end"/>
      </w:r>
      <w:r w:rsidR="0086541F" w:rsidRPr="001E1449">
        <w:t>.</w:t>
      </w:r>
    </w:p>
    <w:p w14:paraId="5047558D" w14:textId="63AFF588" w:rsidR="00392A1C" w:rsidRPr="001E1449" w:rsidRDefault="008358A9">
      <w:pPr>
        <w:pStyle w:val="afb"/>
      </w:pPr>
      <w:r w:rsidRPr="001E1449">
        <w:object w:dxaOrig="4620" w:dyaOrig="3780" w14:anchorId="6622C7AF">
          <v:shape id="_x0000_i1042" type="#_x0000_t75" style="width:283.1pt;height:231.25pt" o:ole="">
            <v:imagedata r:id="rId43" o:title=""/>
          </v:shape>
          <o:OLEObject Type="Embed" ProgID="Visio.Drawing.15" ShapeID="_x0000_i1042" DrawAspect="Content" ObjectID="_1826036525" r:id="rId44"/>
        </w:object>
      </w:r>
    </w:p>
    <w:p w14:paraId="5BA9D9E3" w14:textId="25D6832C" w:rsidR="00392A1C" w:rsidRPr="001E1449" w:rsidRDefault="0086541F">
      <w:pPr>
        <w:pStyle w:val="afb"/>
        <w:ind w:firstLine="420"/>
      </w:pPr>
      <w:bookmarkStart w:id="56" w:name="_Ref115365714"/>
      <w:r w:rsidRPr="001E1449">
        <w:t xml:space="preserve">Figure </w:t>
      </w:r>
      <w:fldSimple w:instr=" SEQ Figure \* ARABIC ">
        <w:r w:rsidR="009E7371" w:rsidRPr="001E1449">
          <w:rPr>
            <w:noProof/>
          </w:rPr>
          <w:t>12</w:t>
        </w:r>
      </w:fldSimple>
      <w:bookmarkEnd w:id="56"/>
      <w:r w:rsidRPr="001E1449">
        <w:t xml:space="preserve"> Carbonation susceptibilit</w:t>
      </w:r>
      <w:r w:rsidR="00852DEA" w:rsidRPr="001E1449">
        <w:t>y</w:t>
      </w:r>
      <w:r w:rsidRPr="001E1449">
        <w:t xml:space="preserve"> of concrete blended with different amounts of SCM.</w:t>
      </w:r>
    </w:p>
    <w:p w14:paraId="1E18C73D" w14:textId="1817BC22" w:rsidR="00392A1C" w:rsidRPr="001E1449" w:rsidRDefault="00852DEA">
      <w:pPr>
        <w:ind w:firstLine="420"/>
      </w:pPr>
      <w:r w:rsidRPr="001E1449">
        <w:t>The c</w:t>
      </w:r>
      <w:r w:rsidR="0086541F" w:rsidRPr="001E1449">
        <w:t xml:space="preserve">arbonation of geopolymer is more intense than that of OPC due to </w:t>
      </w:r>
      <w:r w:rsidRPr="001E1449">
        <w:t xml:space="preserve">its </w:t>
      </w:r>
      <w:r w:rsidR="0086541F" w:rsidRPr="001E1449">
        <w:t xml:space="preserve">higher calcium content, but </w:t>
      </w:r>
      <w:r w:rsidRPr="001E1449">
        <w:t xml:space="preserve">it </w:t>
      </w:r>
      <w:r w:rsidR="0086541F" w:rsidRPr="001E1449">
        <w:t xml:space="preserve">is slightly more gentle than that of SCM-blended concrete because the alkaline environment accelerates </w:t>
      </w:r>
      <w:r w:rsidRPr="001E1449">
        <w:t xml:space="preserve">the </w:t>
      </w:r>
      <w:r w:rsidR="0086541F" w:rsidRPr="001E1449">
        <w:t xml:space="preserve">consumption of atmospheric carbon </w:t>
      </w:r>
      <w:r w:rsidR="0086541F" w:rsidRPr="001E1449">
        <w:fldChar w:fldCharType="begin"/>
      </w:r>
      <w:r w:rsidR="00AA40DE" w:rsidRPr="001E1449">
        <w:instrText xml:space="preserve"> ADDIN ZOTERO_ITEM CSL_CITATION {"citationID":"B80woVMn","properties":{"formattedCitation":"[102]","plainCitation":"[102]","noteIndex":0},"citationItems":[{"id":1826,"uris":["http://zotero.org/users/8429015/items/CJBJXNXQ"],"itemData":{"id":1826,"type":"article-journal","archive_location":"154 citation(s)","call-number":"4.186","container-title":"Journal of the American Ceramic Society","DOI":"10.1111/j.1551-2916.2006.01214.x","ISSN":"0002-7820, 1551-2916","issue":"10","journalAbbreviation":"J American Ceramic Society","language":"en","page":"3211-3221","source":"2","title":"13_02 Effect of Carbonation on Alkali-Activated Slag Paste","volume":"89","author":[{"family":"Palacios","given":"M."},{"family":"Puertas","given":"F."}],"issued":{"date-parts":[["2006",10]]}}}],"schema":"https://github.com/citation-style-language/schema/raw/master/csl-citation.json"} </w:instrText>
      </w:r>
      <w:r w:rsidR="0086541F" w:rsidRPr="001E1449">
        <w:fldChar w:fldCharType="separate"/>
      </w:r>
      <w:r w:rsidR="00AA40DE" w:rsidRPr="001E1449">
        <w:rPr>
          <w:rFonts w:cs="Times New Roman"/>
        </w:rPr>
        <w:t>[102]</w:t>
      </w:r>
      <w:r w:rsidR="0086541F" w:rsidRPr="001E1449">
        <w:fldChar w:fldCharType="end"/>
      </w:r>
      <w:r w:rsidR="0086541F" w:rsidRPr="001E1449">
        <w:t xml:space="preserve">. Salinity in SWSS is proven to have no effect on </w:t>
      </w:r>
      <w:r w:rsidRPr="001E1449">
        <w:t xml:space="preserve">the </w:t>
      </w:r>
      <w:r w:rsidR="0086541F" w:rsidRPr="001E1449">
        <w:t xml:space="preserve">carbonation of concrete </w:t>
      </w:r>
      <w:r w:rsidR="0086541F" w:rsidRPr="001E1449">
        <w:fldChar w:fldCharType="begin"/>
      </w:r>
      <w:r w:rsidR="00AA40DE" w:rsidRPr="001E1449">
        <w:instrText xml:space="preserve"> ADDIN ZOTERO_ITEM CSL_CITATION {"citationID":"nqpXPC0Q","properties":{"formattedCitation":"[103]","plainCitation":"[103]","noteIndex":0},"citationItems":[{"id":1830,"uris":["http://zotero.org/users/8429015/items/W9MA6THH"],"itemData":{"id":1830,"type":"article-journal","abstract":"We investigate effects of post injection strategies on regular exhaust emissions and soot particulate matters on in-cylinder emission control. A trade-off relation indicates that CO and THC emissions increase as post injection timing delays, but NOx emission significantly decreases when crank angle intervals increase because of cylinder volume expansion and heat transfer. In PM emission, total particle concentration and particle size distributions indicate that, at early post injection timing, SOF emission is relatively low but soot emission is relatively large caused by high temperature and local lean oxygen conditions. As crank angle intervals increasing, soot emission decreases quickly and becomes insensitive to the post injection timing. When SOF emission has an obvious increasing trend, there is a lowest level for the PM emission at intermediate post injection timing. Moreover, variations for total particle concentration are similar with soot emission at different post injection strategies. Particle size distribution result illustrates that PS is insensitive to post injection timing at different post injection strategies.","archive_location":"34 citation(s)","call-number":"8.035","container-title":"Fuel","DOI":"10.1016/j.fuel.2016.07.057","ISSN":"0016-2361","journalAbbreviation":"Fuel","language":"en","page":"1-9","source":"1","title":"10-03 Effect of post injection strategy on regulated exhaust emissions and particulate matter in a HSDI diesel engine","volume":"185","author":[{"family":"Liu","given":"Wenyi"},{"family":"Song","given":"Chonglin"}],"issued":{"date-parts":[["2016",12,1]]}}}],"schema":"https://github.com/citation-style-language/schema/raw/master/csl-citation.json"} </w:instrText>
      </w:r>
      <w:r w:rsidR="0086541F" w:rsidRPr="001E1449">
        <w:fldChar w:fldCharType="separate"/>
      </w:r>
      <w:r w:rsidR="00AA40DE" w:rsidRPr="001E1449">
        <w:rPr>
          <w:rFonts w:cs="Times New Roman"/>
        </w:rPr>
        <w:t>[103]</w:t>
      </w:r>
      <w:r w:rsidR="0086541F" w:rsidRPr="001E1449">
        <w:fldChar w:fldCharType="end"/>
      </w:r>
      <w:r w:rsidR="0086541F" w:rsidRPr="001E1449">
        <w:t xml:space="preserve"> while some SCM additives (e.g. fly ash and slag) can considerably increase </w:t>
      </w:r>
      <w:r w:rsidRPr="001E1449">
        <w:t xml:space="preserve">the </w:t>
      </w:r>
      <w:r w:rsidR="0086541F" w:rsidRPr="001E1449">
        <w:t xml:space="preserve">carbonation rate of SWSS concrete </w:t>
      </w:r>
      <w:r w:rsidRPr="001E1449">
        <w:t xml:space="preserve">due to </w:t>
      </w:r>
      <w:r w:rsidR="0086541F" w:rsidRPr="001E1449">
        <w:t xml:space="preserve">more portlandite </w:t>
      </w:r>
      <w:r w:rsidRPr="001E1449">
        <w:t xml:space="preserve">being </w:t>
      </w:r>
      <w:r w:rsidR="0086541F" w:rsidRPr="001E1449">
        <w:t xml:space="preserve">produced </w:t>
      </w:r>
      <w:r w:rsidRPr="001E1449">
        <w:t xml:space="preserve">during </w:t>
      </w:r>
      <w:r w:rsidR="0086541F" w:rsidRPr="001E1449">
        <w:t xml:space="preserve">secondary hydration </w:t>
      </w:r>
      <w:r w:rsidR="0086541F" w:rsidRPr="001E1449">
        <w:fldChar w:fldCharType="begin"/>
      </w:r>
      <w:r w:rsidR="00AA40DE" w:rsidRPr="001E1449">
        <w:instrText xml:space="preserve"> ADDIN ZOTERO_ITEM CSL_CITATION {"citationID":"NqXHyvHc","properties":{"formattedCitation":"[104]","plainCitation":"[104]","noteIndex":0},"citationItems":[{"id":1833,"uris":["http://zotero.org/users/8429015/items/YIQZ38IS"],"itemData":{"id":1833,"type":"paper-conference","archive_location":"10 citation(s)","container-title":"Proceedings of the 4th International Conference on the Durability of Concrete Structures","DOI":"10.5703/1288284315406","event-title":"International Conference on the Durability of Concrete Structures","ISBN":"978-1-62671-018-4","page":"229-241","publisher":"Purdue University Libraries Scholarly Publishing Services","source":"DOI.org (Crossref)","title":"10-04 Effect of Blast Furnace Slag Powder and Fly Ash on Durability of Concrete Mixed with Seawater","URL":"http://docs.lib.purdue.edu/icdcs/2014/emergingbindermaterials/1/","author":[{"family":"Otsuki","given":"Nobuaki"},{"family":"Nishida","given":"Takahiro"},{"family":"Yi","given":"Chang"},{"family":"Nagata","given":"Tomohiro"},{"family":"Ohara","given":"Hiroki"}],"accessed":{"date-parts":[["2022",8,13]]},"issued":{"date-parts":[["2014",7,24]]}}}],"schema":"https://github.com/citation-style-language/schema/raw/master/csl-citation.json"} </w:instrText>
      </w:r>
      <w:r w:rsidR="0086541F" w:rsidRPr="001E1449">
        <w:fldChar w:fldCharType="separate"/>
      </w:r>
      <w:r w:rsidR="00AA40DE" w:rsidRPr="001E1449">
        <w:rPr>
          <w:rFonts w:cs="Times New Roman"/>
        </w:rPr>
        <w:t>[104]</w:t>
      </w:r>
      <w:r w:rsidR="0086541F" w:rsidRPr="001E1449">
        <w:fldChar w:fldCharType="end"/>
      </w:r>
      <w:r w:rsidR="0086541F" w:rsidRPr="001E1449">
        <w:t>.</w:t>
      </w:r>
    </w:p>
    <w:p w14:paraId="37A0269C" w14:textId="77777777" w:rsidR="00392A1C" w:rsidRPr="001E1449" w:rsidRDefault="0086541F">
      <w:pPr>
        <w:pStyle w:val="3"/>
      </w:pPr>
      <w:r w:rsidRPr="001E1449">
        <w:t>Freeze-thaw resistance capacities</w:t>
      </w:r>
    </w:p>
    <w:p w14:paraId="15F5F209" w14:textId="114B92F8" w:rsidR="00392A1C" w:rsidRPr="001E1449" w:rsidRDefault="0086541F">
      <w:pPr>
        <w:ind w:firstLine="420"/>
      </w:pPr>
      <w:r w:rsidRPr="001E1449">
        <w:t xml:space="preserve">Freeze-thaw resistance capacity is vital </w:t>
      </w:r>
      <w:r w:rsidR="00852DEA" w:rsidRPr="001E1449">
        <w:t xml:space="preserve">to </w:t>
      </w:r>
      <w:r w:rsidRPr="001E1449">
        <w:t xml:space="preserve">construction in alpine and cold regions. This property is thought to be strongly correlated </w:t>
      </w:r>
      <w:r w:rsidR="00852DEA" w:rsidRPr="001E1449">
        <w:t xml:space="preserve">to the </w:t>
      </w:r>
      <w:r w:rsidRPr="001E1449">
        <w:t xml:space="preserve">pore structure inside concrete </w:t>
      </w:r>
      <w:r w:rsidRPr="001E1449">
        <w:fldChar w:fldCharType="begin"/>
      </w:r>
      <w:r w:rsidR="00AA40DE" w:rsidRPr="001E1449">
        <w:instrText xml:space="preserve"> ADDIN ZOTERO_ITEM CSL_CITATION {"citationID":"SbMXfQpX","properties":{"formattedCitation":"[93]","plainCitation":"[93]","noteIndex":0},"citationItems":[{"id":2387,"uris":["http://zotero.org/users/8429015/items/N2GF7W4I"],"itemData":{"id":2387,"type":"article-journal","abstract":"In this study the effect of cement replacement with fly ash, silica fume and metakaolin on the compressive strength, dynamic elastic modulus, chloride-ion penetration, water absorption, water sorptivity, and freeze–thaw and sulfate resistance of the mortar mixtures were comparatively investigated. In addition, micro-structural investigation was performed on some selected mortar mixtures, and regression analysis was applied on the sulfate resistance test results. It was observed that, the presence of the mineral admixture and its type changed the ettringite morphology. Besides, only ball-ettringite and a special type of ettringite were observed in the silica fume- and metakaolin-bearing mixtures, respectively. The needle-like and ball-ettringite formation were found in the fly ash mixtures. In the control mixture the needle-like, ball-ettringite and massive ettringite were detected. Overall test results revealed that the performance of the mixtures was arranged in descending order as silica fume-, metakaolin-, fly ash-bearing mixtures and the control one.","archive_location":"146 citation(s)","call-number":"7.693","container-title":"Construction and Building Materials","DOI":"10.1016/j.conbuildmat.2014.07.089","ISSN":"0950-0618","journalAbbreviation":"Construction and Building Materials","language":"en","page":"17-25","source":"2","title":"15C-5 Comparison of fly ash, silica fume and metakaolin from mechanical properties and durability performance of mortar mixtures view point","volume":"70","author":[{"family":"Mardani-Aghabaglou","given":"Ali"},{"family":"İnan Sezer","given":"Gözde"},{"family":"Ramyar","given":"Kambiz"}],"issued":{"date-parts":[["2014",11,15]]}}}],"schema":"https://github.com/citation-style-language/schema/raw/master/csl-citation.json"} </w:instrText>
      </w:r>
      <w:r w:rsidRPr="001E1449">
        <w:fldChar w:fldCharType="separate"/>
      </w:r>
      <w:r w:rsidR="00AA40DE" w:rsidRPr="001E1449">
        <w:rPr>
          <w:rFonts w:cs="Times New Roman"/>
        </w:rPr>
        <w:t>[93]</w:t>
      </w:r>
      <w:r w:rsidRPr="001E1449">
        <w:fldChar w:fldCharType="end"/>
      </w:r>
      <w:r w:rsidRPr="001E1449">
        <w:t xml:space="preserve">. In this regard, traditional OPC is not quite capable of resisting freeze-thaw cycles </w:t>
      </w:r>
      <w:r w:rsidRPr="001E1449">
        <w:fldChar w:fldCharType="begin"/>
      </w:r>
      <w:r w:rsidR="00AA40DE" w:rsidRPr="001E1449">
        <w:instrText xml:space="preserve"> ADDIN ZOTERO_ITEM CSL_CITATION {"citationID":"IWPysj7h","properties":{"formattedCitation":"[105]","plainCitation":"[105]","noteIndex":0},"citationItems":[{"id":1683,"uris":["http://zotero.org/users/8429015/items/USIYKITM"],"itemData":{"id":1683,"type":"article-journal","abstract":"The purpose of this study is to investigate the effects of water-to-binder ratio (w/b), air content, and type of cementitious material on the fresh and hardened properties of binary and ternary blended concrete mixtures in pavements. This experimental program prepared a total matrix of 54 mixtures with w/b of 0.40 and 0.45; nominal air content of 2, 4, and 8%; and three types of supplementary cementitious materials and one ordinary portland cement in different combinations. Binder systems included ordinary portland cement, binary mixtures with slag cement, Classes F and C fly ash, and ternary mixtures containing a combination of slag cement and one type of fly ash. Workability, total air content, air void system parameters (i.e.,&amp;nbsp;spacing factor and specific surface) in fresh concrete, setting time, compressive strength, surface resistivity, and shrinkage were determined. Test results showed that ternary mixtures followed the trends of their constituent materials. Binary and ternary mixtures containing Class C fly ash and slag cement exhibited higher compressive strength than the control mixture. The surface resistivity and shrinkage results of binary and ternary mixtures were equal to or improved over the control mixture.","archive_location":"23 citation(s)","call-number":"3.651","container-title":"Journal of Materials in Civil Engineering","DOI":"10.1061/(ASCE)MT.1943-5533.0000900","issue":"6","note":"_eprint: https://ascelibrary.org/doi/pdf/10.1061/%28ASCE%29MT.1943-5533.0000900","page":"04014002","source":"3","title":"8-19 Effect of Water-to-Binder Ratio, Air Content, and Type of Cementitious Materials on Fresh and Hardened Properties of Binary and Ternary Blended Concrete","volume":"26","author":[{"family":"Yurdakul","given":"Ezgi"},{"family":"Taylor","given":"Peter C."},{"family":"Ceylan","given":"Halil"},{"family":"Bektas","given":"Fatih"}],"issued":{"date-parts":[["2014"]]}}}],"schema":"https://github.com/citation-style-language/schema/raw/master/csl-citation.json"} </w:instrText>
      </w:r>
      <w:r w:rsidRPr="001E1449">
        <w:fldChar w:fldCharType="separate"/>
      </w:r>
      <w:r w:rsidR="00AA40DE" w:rsidRPr="001E1449">
        <w:rPr>
          <w:rFonts w:cs="Times New Roman"/>
        </w:rPr>
        <w:t>[105]</w:t>
      </w:r>
      <w:r w:rsidRPr="001E1449">
        <w:fldChar w:fldCharType="end"/>
      </w:r>
      <w:r w:rsidRPr="001E1449">
        <w:t>. In contrast, most SCMs can refine pore fineness and reduce water penetration, thus improv</w:t>
      </w:r>
      <w:r w:rsidR="00852DEA" w:rsidRPr="001E1449">
        <w:t>ing the</w:t>
      </w:r>
      <w:r w:rsidRPr="001E1449">
        <w:t xml:space="preserve"> freeze-thaw resistance of concrete </w:t>
      </w:r>
      <w:r w:rsidRPr="001E1449">
        <w:fldChar w:fldCharType="begin"/>
      </w:r>
      <w:r w:rsidR="00AA40DE" w:rsidRPr="001E1449">
        <w:instrText xml:space="preserve"> ADDIN ZOTERO_ITEM CSL_CITATION {"citationID":"3QzJNSfh","properties":{"formattedCitation":"[83]","plainCitation":"[83]","noteIndex":0},"citationItems":[{"id":1616,"uris":["http://zotero.org/users/8429015/items/NS5LL99L"],"itemData":{"id":1616,"type":"article-journal","archive_location":"36 citation(s)","call-number":"7.693","container-title":"Construction and Building Materials","DOI":"10.1016/j.conbuildmat.2021.122443","ISSN":"09500618","journalAbbreviation":"Construction and Building Materials","language":"en","page":"122443","source":"2","title":"8-04 Effect of source materials, additives on the mechanical properties and durability of fly ash and fly ash-slag geopolymer mortar: A review","title-short":"Effect of source materials, additives on the mechanical properties and durability of fly ash and fly ash-slag geopolymer mortar","volume":"280","author":[{"family":"John","given":"Shaise K."},{"family":"Nadir","given":"Yashida"},{"family":"Girija","given":"K."}],"issued":{"date-parts":[["2021",4]]}}}],"schema":"https://github.com/citation-style-language/schema/raw/master/csl-citation.json"} </w:instrText>
      </w:r>
      <w:r w:rsidRPr="001E1449">
        <w:fldChar w:fldCharType="separate"/>
      </w:r>
      <w:r w:rsidR="00AA40DE" w:rsidRPr="001E1449">
        <w:rPr>
          <w:rFonts w:cs="Times New Roman"/>
        </w:rPr>
        <w:t>[83]</w:t>
      </w:r>
      <w:r w:rsidRPr="001E1449">
        <w:fldChar w:fldCharType="end"/>
      </w:r>
      <w:r w:rsidRPr="001E1449">
        <w:t xml:space="preserve">. However, GGBFS does not always enhance </w:t>
      </w:r>
      <w:r w:rsidR="00852DEA" w:rsidRPr="001E1449">
        <w:t xml:space="preserve">the </w:t>
      </w:r>
      <w:r w:rsidRPr="001E1449">
        <w:t xml:space="preserve">freeze-thaw resistance of concrete because it cannot produce perfect pore structure, </w:t>
      </w:r>
      <w:r w:rsidR="00852DEA" w:rsidRPr="001E1449">
        <w:t xml:space="preserve">and </w:t>
      </w:r>
      <w:r w:rsidRPr="001E1449">
        <w:t>also cause</w:t>
      </w:r>
      <w:r w:rsidR="00852DEA" w:rsidRPr="001E1449">
        <w:t>s</w:t>
      </w:r>
      <w:r w:rsidRPr="001E1449">
        <w:t xml:space="preserve"> poor de-icing salt </w:t>
      </w:r>
      <w:r w:rsidRPr="001E1449">
        <w:lastRenderedPageBreak/>
        <w:t xml:space="preserve">scaling resistance </w:t>
      </w:r>
      <w:r w:rsidRPr="001E1449">
        <w:fldChar w:fldCharType="begin"/>
      </w:r>
      <w:r w:rsidR="00AA40DE" w:rsidRPr="001E1449">
        <w:instrText xml:space="preserve"> ADDIN ZOTERO_ITEM CSL_CITATION {"citationID":"Tbh5WQTL","properties":{"formattedCitation":"[106]","plainCitation":"[106]","noteIndex":0},"citationItems":[{"id":1641,"uris":["http://zotero.org/users/8429015/items/B7YEPAM4"],"itemData":{"id":1641,"type":"article-journal","archive_location":"242 citation(s)","container-title":"Cement and Concrete Composites","DOI":"10.1016/S0958-9465(98)00032-8","ISSN":"09589465","issue":"1","journalAbbreviation":"Cement and Concrete Composites","language":"en","page":"11-21","source":"DOI.org (Crossref)","title":"8-09 Durability of Portland blast-furnace slag cement concrete","volume":"21","author":[{"family":"Osborne","given":"G.J."}],"issued":{"date-parts":[["1999",1]]}}}],"schema":"https://github.com/citation-style-language/schema/raw/master/csl-citation.json"} </w:instrText>
      </w:r>
      <w:r w:rsidRPr="001E1449">
        <w:fldChar w:fldCharType="separate"/>
      </w:r>
      <w:r w:rsidR="00AA40DE" w:rsidRPr="001E1449">
        <w:rPr>
          <w:rFonts w:cs="Times New Roman"/>
        </w:rPr>
        <w:t>[106]</w:t>
      </w:r>
      <w:r w:rsidRPr="001E1449">
        <w:fldChar w:fldCharType="end"/>
      </w:r>
      <w:r w:rsidRPr="001E1449">
        <w:t>.</w:t>
      </w:r>
    </w:p>
    <w:p w14:paraId="17530210" w14:textId="51FEC7A0" w:rsidR="00392A1C" w:rsidRPr="001E1449" w:rsidRDefault="0086541F">
      <w:pPr>
        <w:ind w:firstLine="420"/>
      </w:pPr>
      <w:r w:rsidRPr="001E1449">
        <w:t xml:space="preserve">It has been found that the application of SWSS </w:t>
      </w:r>
      <w:r w:rsidR="00852DEA" w:rsidRPr="001E1449">
        <w:t xml:space="preserve">can </w:t>
      </w:r>
      <w:r w:rsidRPr="001E1449">
        <w:t xml:space="preserve">either aggravate or mitigate freeze-thaw damage </w:t>
      </w:r>
      <w:r w:rsidR="00AD6959" w:rsidRPr="001E1449">
        <w:t xml:space="preserve">to </w:t>
      </w:r>
      <w:r w:rsidRPr="001E1449">
        <w:t xml:space="preserve">concrete, </w:t>
      </w:r>
      <w:r w:rsidR="00852DEA" w:rsidRPr="001E1449">
        <w:t xml:space="preserve">depending </w:t>
      </w:r>
      <w:r w:rsidRPr="001E1449">
        <w:t xml:space="preserve">on the air content of SWSS concrete members </w:t>
      </w:r>
      <w:r w:rsidRPr="001E1449">
        <w:fldChar w:fldCharType="begin"/>
      </w:r>
      <w:r w:rsidR="00AA40DE" w:rsidRPr="001E1449">
        <w:instrText xml:space="preserve"> ADDIN ZOTERO_ITEM CSL_CITATION {"citationID":"0B4kCDbi","properties":{"formattedCitation":"[107]","plainCitation":"[107]","noteIndex":0},"citationItems":[{"id":1724,"uris":["http://zotero.org/users/8429015/items/QYS2G5TE"],"itemData":{"id":1724,"type":"article-journal","abstract":"This paper presents a critical review of existing studies on the effects of using sea-sand and/or seawater as raw materials of concrete on the properties of the resulting concrete, including its workability, short- and long-term strength as well as durability. It has been shown by existing research that concrete made with sea-sand and seawater develops its early strength faster than that of ordinary concrete, but the former achieves a similar long-term strength to the latter. Existing studies have also shown that the use of sea-sand and seawater may have a significant effect on chloride-induced steel corrosion but has only a negligible effect on the carbonation process of concrete. Strong evidence exists that a combination of mineral admixtures for the concrete and reinforcement with fiber reinforced polymer (FRP) can effectively solve the durability problem associated with the abundance of chloride ions in sea-sand seawater concrete (SSC). Such use of SSC also offers a good opportunity for the incorporation of recycled coarse aggregate (RCA) in concrete, particularly those that have been chloride-contaminated, as has been demonstrated by some preliminary research. The current understanding of the behavior of SSC, as summarized in the present paper, provides a solid basis for further research in the area to enable the wide use of SSC in concrete construction worldwide, particularly when combined with FRP as the reinforcing material.","archive_location":"320 citation(s)","call-number":"7.693","container-title":"Construction and Building Materials","DOI":"10.1016/j.conbuildmat.2017.08.130","ISSN":"0950-0618","journalAbbreviation":"Construction and Building Materials","language":"en","page":"1101-1111","source":"2","title":"10-05 Use of sea-sand and seawater in concrete construction: Current status and future opportunities","title-short":"Use of sea-sand and seawater in concrete construction","volume":"155","author":[{"family":"Xiao","given":"Jianzhuang"},{"family":"Qiang","given":"Chengbing"},{"family":"Nanni","given":"Antonio"},{"family":"Zhang","given":"Kaijian"}],"issued":{"date-parts":[["2017",11,30]]}}}],"schema":"https://github.com/citation-style-language/schema/raw/master/csl-citation.json"} </w:instrText>
      </w:r>
      <w:r w:rsidRPr="001E1449">
        <w:fldChar w:fldCharType="separate"/>
      </w:r>
      <w:r w:rsidR="00AA40DE" w:rsidRPr="001E1449">
        <w:rPr>
          <w:rFonts w:cs="Times New Roman"/>
        </w:rPr>
        <w:t>[107]</w:t>
      </w:r>
      <w:r w:rsidRPr="001E1449">
        <w:fldChar w:fldCharType="end"/>
      </w:r>
      <w:r w:rsidRPr="001E1449">
        <w:t xml:space="preserve">. Geopolymer always exhibits </w:t>
      </w:r>
      <w:r w:rsidR="00852DEA" w:rsidRPr="001E1449">
        <w:t xml:space="preserve">greater </w:t>
      </w:r>
      <w:r w:rsidRPr="001E1449">
        <w:t xml:space="preserve">endurance to freeze-thaw cycles than OPC and SCM-blended concrete </w:t>
      </w:r>
      <w:r w:rsidRPr="001E1449">
        <w:fldChar w:fldCharType="begin"/>
      </w:r>
      <w:r w:rsidRPr="001E1449">
        <w:instrText xml:space="preserve"> ADDIN ZOTERO_ITEM CSL_CITATION {"citationID":"eZuMJvpa","properties":{"formattedCitation":"[12]","plainCitation":"[12]","noteIndex":0},"citationItems":[{"id":1765,"uris":["http://zotero.org/users/8429015/items/2PWQAWZ9"],"itemData":{"id":1765,"type":"article-journal","abstract":"The rise in population and improvement in the lifestyle of human beings has caused a rapid increase in energy demands for buildings in the present day. An upsurge in energy demand, lack of fossil fuels, and environmental issues provide a crucial motive to the development of sustainable and viable infrastructure. Geopolymer (GP) composite free from cement, made from various waste materials with a high amount of Al2SiO3 and Na2SiO3/NaOH (alkali-activated silica) is evolving as an eminent material for sustainability purposes. They are also preferred due to the lesser emission of greenhouse gases as compared to ordinary Portland cement (OPC). This paper aims at presenting a sustainable domain and state of the art review of GP composite. The properties of composites made from various geopolymeric waste binders are presented. Besides, the microstructure and chemical characterization of GP composites are also discussed. The durability of GP composite is also highlighted considering its deterioration in various aggressive environments. In the end, a global warming potential (GWP) assessment was conducted and the practical applications of GP composites in the building industry are also provided.","archive_location":"20 citation(s)","call-number":"7.693","container-title":"Construction and Building Materials","DOI":"10.1016/j.conbuildmat.2021.124762","ISSN":"0950-0618","journalAbbreviation":"Construction and Building Materials","language":"en","page":"124762","source":"2","title":"13_01 Geopolymer concrete as sustainable material: A state of the art review","title-short":"Geopolymer concrete as sustainable material","volume":"306","author":[{"family":"Farooq","given":"Furqan"},{"family":"Jin","given":"Xin"},{"family":"Faisal Javed","given":"Muhammad"},{"family":"Akbar","given":"Arslan"},{"family":"Izhar Shah","given":"Muhammad"},{"family":"Aslam","given":"Fahid"},{"family":"Alyousef","given":"Rayed"}],"issued":{"date-parts":[["2021",11,1]]}}}],"schema":"https://github.com/citation-style-language/schema/raw/master/csl-citation.json"} </w:instrText>
      </w:r>
      <w:r w:rsidRPr="001E1449">
        <w:fldChar w:fldCharType="separate"/>
      </w:r>
      <w:r w:rsidRPr="001E1449">
        <w:rPr>
          <w:rFonts w:cs="Times New Roman"/>
        </w:rPr>
        <w:t>[12]</w:t>
      </w:r>
      <w:r w:rsidRPr="001E1449">
        <w:fldChar w:fldCharType="end"/>
      </w:r>
      <w:r w:rsidRPr="001E1449">
        <w:t>, which is attributed to a higher content of calcium in geopolymer</w:t>
      </w:r>
      <w:r w:rsidR="00852DEA" w:rsidRPr="001E1449">
        <w:t xml:space="preserve"> ingredients</w:t>
      </w:r>
      <w:r w:rsidRPr="001E1449">
        <w:t>. Meanwhile, alkaline solution</w:t>
      </w:r>
      <w:r w:rsidR="00852DEA" w:rsidRPr="001E1449">
        <w:t>s</w:t>
      </w:r>
      <w:r w:rsidRPr="001E1449">
        <w:t xml:space="preserve"> adopted to activate raw materials can make concrete more </w:t>
      </w:r>
      <w:r w:rsidR="00852DEA" w:rsidRPr="001E1449">
        <w:t xml:space="preserve">resistant to the </w:t>
      </w:r>
      <w:r w:rsidRPr="001E1449">
        <w:t xml:space="preserve">freeze-thaw process </w:t>
      </w:r>
      <w:r w:rsidRPr="001E1449">
        <w:fldChar w:fldCharType="begin"/>
      </w:r>
      <w:r w:rsidR="00AA40DE" w:rsidRPr="001E1449">
        <w:instrText xml:space="preserve"> ADDIN ZOTERO_ITEM CSL_CITATION {"citationID":"uG9UCbGf","properties":{"formattedCitation":"[108]","plainCitation":"[108]","noteIndex":0},"citationItems":[{"id":1836,"uris":["http://zotero.org/users/8429015/items/QIXX2JRJ"],"itemData":{"id":1836,"type":"article-journal","abstract":"A set of Class F fly ash-based geopolymer concrete with slag gradient, namely, GPC-10 (10% slag content), GPC-30 (30% slag content) and GPC-50 (50% slag content), was prepared to study its freeze-thaw resistance. GPC-10 was wrapped in aluminum foil and cured at 80 °C for 24 h to accelerate strength development. The others were cured under standard conditions (20 ± 2 °C, relative humidity </w:instrText>
      </w:r>
      <w:r w:rsidR="00AA40DE" w:rsidRPr="001E1449">
        <w:rPr>
          <w:rFonts w:hint="eastAsia"/>
        </w:rPr>
        <w:instrText>≥</w:instrText>
      </w:r>
      <w:r w:rsidR="00AA40DE" w:rsidRPr="001E1449">
        <w:instrText xml:space="preserve">95%). Rapid freeze-thaw cycle testing was carried out according to ASTM C666, and an ordinary Portland cement concrete (OPCC) sample was used as the control. The freeze-thaw resistance was evaluated by mass loss, relative dynamic elasticity modulus and compressive strength loss. In addition, the microstructure and mineralogy were characterized using scanning electron microscopy (SEM), mercury intrusion porosimetry (MIP), energy dispersive X-ray spectrosocpy (EDS) and X-ray diffraction (XRD). The results show that GPC-10 is damaged after five freeze-thaw cycles, although high temperature curing improves its freeze-thaw resistance. GPC-30 is damaged in 50 freeze-thaw cycles, while GPC-50 can withstand 225 freeze-thaw cycles, which is comparable to the freeze-thaw resistance of the OPCC. Also, 125 freeze-thaw cycles marks an inflection point for the freeze-thaw resistance of GPC-50, which is verified by the SEM and MIP results. The effect of adding slag on the enhanced freeze-thaw resistance was analyzed by EDS and XRD.","archive_location":"69 citation(s)","call-number":"7.693","container-title":"Construction and Building Materials","DOI":"10.1016/j.conbuildmat.2019.06.166","ISSN":"0950-0618","journalAbbreviation":"Construction and Building Materials","language":"en","page":"474-483","source":"2","title":"13_03 Freeze-thaw resistance of Class F fly ash-based geopolymer concrete","volume":"222","author":[{"family":"Zhao","given":"Renda"},{"family":"Yuan","given":"Yuan"},{"family":"Cheng","given":"Zhengqing"},{"family":"Wen","given":"Tian"},{"family":"Li","given":"Jian"},{"family":"Li","given":"Fuhai"},{"family":"Ma","given":"Zhongguo John"}],"issued":{"date-parts":[["2019",10,20]]}}}],"schema":"https://github.com/citation-style-language/schema/raw/master/csl-citation.json"} </w:instrText>
      </w:r>
      <w:r w:rsidRPr="001E1449">
        <w:fldChar w:fldCharType="separate"/>
      </w:r>
      <w:r w:rsidR="00AA40DE" w:rsidRPr="001E1449">
        <w:rPr>
          <w:rFonts w:cs="Times New Roman"/>
        </w:rPr>
        <w:t>[108]</w:t>
      </w:r>
      <w:r w:rsidRPr="001E1449">
        <w:fldChar w:fldCharType="end"/>
      </w:r>
      <w:r w:rsidRPr="001E1449">
        <w:t>.</w:t>
      </w:r>
    </w:p>
    <w:p w14:paraId="6682DB87" w14:textId="6C41BD26" w:rsidR="00392A1C" w:rsidRPr="001E1449" w:rsidRDefault="0086541F">
      <w:pPr>
        <w:ind w:firstLine="420"/>
      </w:pPr>
      <w:r w:rsidRPr="001E1449">
        <w:rPr>
          <w:rFonts w:hint="eastAsia"/>
        </w:rPr>
        <w:t>I</w:t>
      </w:r>
      <w:r w:rsidRPr="001E1449">
        <w:t xml:space="preserve">n </w:t>
      </w:r>
      <w:r w:rsidR="00852DEA" w:rsidRPr="001E1449">
        <w:t>this respect</w:t>
      </w:r>
      <w:r w:rsidRPr="001E1449">
        <w:t xml:space="preserve">, SWSS, SCMs and geopolymer all </w:t>
      </w:r>
      <w:r w:rsidR="00852DEA" w:rsidRPr="001E1449">
        <w:t xml:space="preserve">exhibit </w:t>
      </w:r>
      <w:r w:rsidRPr="001E1449">
        <w:t>excellent performance compar</w:t>
      </w:r>
      <w:r w:rsidR="00AD6959" w:rsidRPr="001E1449">
        <w:t>ed</w:t>
      </w:r>
      <w:r w:rsidRPr="001E1449">
        <w:t xml:space="preserve"> with OPC. Nevertheless, it should be highlighted that durability relies on </w:t>
      </w:r>
      <w:r w:rsidR="00852DEA" w:rsidRPr="001E1449">
        <w:t xml:space="preserve">specific </w:t>
      </w:r>
      <w:r w:rsidRPr="001E1449">
        <w:t>type</w:t>
      </w:r>
      <w:r w:rsidR="00852DEA" w:rsidRPr="001E1449">
        <w:t>s</w:t>
      </w:r>
      <w:r w:rsidRPr="001E1449">
        <w:t xml:space="preserve"> of th</w:t>
      </w:r>
      <w:r w:rsidR="00852DEA" w:rsidRPr="001E1449">
        <w:t>e</w:t>
      </w:r>
      <w:r w:rsidRPr="001E1449">
        <w:t>se materials</w:t>
      </w:r>
      <w:r w:rsidR="00852DEA" w:rsidRPr="001E1449">
        <w:t xml:space="preserve">, and </w:t>
      </w:r>
      <w:r w:rsidR="00AD6959" w:rsidRPr="001E1449">
        <w:t xml:space="preserve">the </w:t>
      </w:r>
      <w:r w:rsidR="00852DEA" w:rsidRPr="001E1449">
        <w:t>i</w:t>
      </w:r>
      <w:r w:rsidRPr="001E1449">
        <w:t xml:space="preserve">ngredients and additives of concrete should be carefully selected to cater for </w:t>
      </w:r>
      <w:r w:rsidR="00AD6959" w:rsidRPr="001E1449">
        <w:t xml:space="preserve">specific </w:t>
      </w:r>
      <w:r w:rsidRPr="001E1449">
        <w:t xml:space="preserve">durability requirements in </w:t>
      </w:r>
      <w:r w:rsidR="00AD6959" w:rsidRPr="001E1449">
        <w:t xml:space="preserve">each </w:t>
      </w:r>
      <w:r w:rsidRPr="001E1449">
        <w:t>project.</w:t>
      </w:r>
    </w:p>
    <w:p w14:paraId="452CC154" w14:textId="77777777" w:rsidR="00392A1C" w:rsidRPr="001E1449" w:rsidRDefault="0086541F">
      <w:pPr>
        <w:pStyle w:val="1"/>
      </w:pPr>
      <w:r w:rsidRPr="001E1449">
        <w:t>Flexural behaviors of FRP-reinforced concrete structures</w:t>
      </w:r>
    </w:p>
    <w:p w14:paraId="610193F2" w14:textId="012CBF16" w:rsidR="00392A1C" w:rsidRPr="001E1449" w:rsidRDefault="0086541F">
      <w:pPr>
        <w:ind w:firstLine="420"/>
      </w:pPr>
      <w:r w:rsidRPr="001E1449">
        <w:t xml:space="preserve">FRP-reinforced concrete has similar mechanical properties to steel-reinforced </w:t>
      </w:r>
      <w:proofErr w:type="gramStart"/>
      <w:r w:rsidRPr="001E1449">
        <w:t>concrete</w:t>
      </w:r>
      <w:proofErr w:type="gramEnd"/>
      <w:r w:rsidR="00DC0D1A" w:rsidRPr="001E1449">
        <w:t xml:space="preserve"> but </w:t>
      </w:r>
      <w:r w:rsidRPr="001E1449">
        <w:t xml:space="preserve">it is necessary to </w:t>
      </w:r>
      <w:r w:rsidR="00DC0D1A" w:rsidRPr="001E1449">
        <w:t xml:space="preserve">discriminate </w:t>
      </w:r>
      <w:r w:rsidRPr="001E1449">
        <w:t xml:space="preserve">between these two types of concrete. </w:t>
      </w:r>
      <w:r w:rsidR="00D246F9" w:rsidRPr="001E1449">
        <w:t xml:space="preserve">Due </w:t>
      </w:r>
      <w:r w:rsidRPr="001E1449">
        <w:t xml:space="preserve">to </w:t>
      </w:r>
      <w:r w:rsidR="00DC0D1A" w:rsidRPr="001E1449">
        <w:t xml:space="preserve">the </w:t>
      </w:r>
      <w:r w:rsidRPr="001E1449">
        <w:t xml:space="preserve">low elastic modulus and high tensile strength of FRP, FRP-reinforced concrete is always over-reinforced </w:t>
      </w:r>
      <w:r w:rsidRPr="001E1449">
        <w:fldChar w:fldCharType="begin"/>
      </w:r>
      <w:r w:rsidRPr="001E1449">
        <w:instrText xml:space="preserve"> ADDIN ZOTERO_ITEM CSL_CITATION {"citationID":"QiDLraWh","properties":{"formattedCitation":"[15]","plainCitation":"[15]","noteIndex":0},"citationItems":[{"id":1230,"uris":["http://zotero.org/users/8429015/items/WRFEY5YD"],"itemData":{"id":1230,"type":"article-journal","archive_location":"123 citation(s)","call-number":"4.01","container-title":"Structures","DOI":"10.1016/j.istruc.2018.09.008","ISSN":"23520124","journalAbbreviation":"Structures","language":"en","page":"208-238","source":"3","title":"2-2 Properties and applications of FRP in strengthening RC structures: A review","title-short":"Properties and applications of FRP in strengthening RC structures","volume":"16","author":[{"family":"Mugahed Amran","given":"Y.H."},{"family":"Alyousef","given":"Rayed"},{"family":"Rashid","given":"Raizal S.M."},{"family":"Alabduljabbar","given":"Hisham"},{"family":"Hung","given":"Chung-Chan"}],"issued":{"date-parts":[["2018",11]]}}}],"schema":"https://github.com/citation-style-language/schema/raw/master/csl-citation.json"} </w:instrText>
      </w:r>
      <w:r w:rsidRPr="001E1449">
        <w:fldChar w:fldCharType="separate"/>
      </w:r>
      <w:r w:rsidRPr="001E1449">
        <w:rPr>
          <w:rFonts w:cs="Times New Roman"/>
        </w:rPr>
        <w:t>[15]</w:t>
      </w:r>
      <w:r w:rsidRPr="001E1449">
        <w:fldChar w:fldCharType="end"/>
      </w:r>
      <w:r w:rsidRPr="001E1449">
        <w:t>. The long-term deflection of FRP-reinforced member</w:t>
      </w:r>
      <w:r w:rsidR="00DC0D1A" w:rsidRPr="001E1449">
        <w:t>s</w:t>
      </w:r>
      <w:r w:rsidRPr="001E1449">
        <w:t xml:space="preserve"> is higher because of </w:t>
      </w:r>
      <w:r w:rsidR="00DC0D1A" w:rsidRPr="001E1449">
        <w:t xml:space="preserve">the </w:t>
      </w:r>
      <w:r w:rsidRPr="001E1449">
        <w:t xml:space="preserve">creep behaviors of FRP </w:t>
      </w:r>
      <w:r w:rsidRPr="001E1449">
        <w:fldChar w:fldCharType="begin"/>
      </w:r>
      <w:r w:rsidR="00AA40DE" w:rsidRPr="001E1449">
        <w:instrText xml:space="preserve"> ADDIN ZOTERO_ITEM CSL_CITATION {"citationID":"RNRPk2f4","properties":{"formattedCitation":"[109]","plainCitation":"[109]","noteIndex":0},"citationItems":[{"id":1203,"uris":["http://zotero.org/users/8429015/items/67F2PVLI"],"itemData":{"id":1203,"type":"article-journal","archive_location":"33 citation(s)","call-number":"3.428","container-title":"Materials and Structures","DOI":"10.1617/s11527-014-0398-0","ISSN":"1359-5997, 1871-6873","issue":"10","journalAbbreviation":"Mater Struct","language":"en","page":"3279-3293","source":"3","title":"1-03 Experimental study on the flexural deflections of concrete beam reinforced with Basalt FRP bars","volume":"48","author":[{"family":"Zhang","given":"Lianzhen"},{"family":"Sun","given":"Yongming"},{"family":"Xiong","given":"Wei"}],"issued":{"date-parts":[["2015",10]]}}}],"schema":"https://github.com/citation-style-language/schema/raw/master/csl-citation.json"} </w:instrText>
      </w:r>
      <w:r w:rsidRPr="001E1449">
        <w:fldChar w:fldCharType="separate"/>
      </w:r>
      <w:r w:rsidR="00AA40DE" w:rsidRPr="001E1449">
        <w:rPr>
          <w:rFonts w:cs="Times New Roman"/>
        </w:rPr>
        <w:t>[109]</w:t>
      </w:r>
      <w:r w:rsidRPr="001E1449">
        <w:fldChar w:fldCharType="end"/>
      </w:r>
      <w:r w:rsidRPr="001E1449">
        <w:t xml:space="preserve">. As the main form of deformation of structural components, flexure behavior should be thoroughly investigated. Therefore, this section briefly introduces characteristics of </w:t>
      </w:r>
      <w:r w:rsidR="00DC0D1A" w:rsidRPr="001E1449">
        <w:t xml:space="preserve">an </w:t>
      </w:r>
      <w:r w:rsidRPr="001E1449">
        <w:t>FRP-reinforced concrete element concerning flexural strength and deflection. Related design methods are also introduced.</w:t>
      </w:r>
    </w:p>
    <w:p w14:paraId="1495A25A" w14:textId="77777777" w:rsidR="00392A1C" w:rsidRPr="001E1449" w:rsidRDefault="0086541F">
      <w:pPr>
        <w:pStyle w:val="2"/>
      </w:pPr>
      <w:r w:rsidRPr="001E1449">
        <w:rPr>
          <w:rFonts w:hint="eastAsia"/>
        </w:rPr>
        <w:t>Flexural</w:t>
      </w:r>
      <w:r w:rsidRPr="001E1449">
        <w:t xml:space="preserve"> </w:t>
      </w:r>
      <w:r w:rsidRPr="001E1449">
        <w:rPr>
          <w:rFonts w:hint="eastAsia"/>
        </w:rPr>
        <w:t>strength</w:t>
      </w:r>
    </w:p>
    <w:p w14:paraId="4B821EB3" w14:textId="0B90BE01" w:rsidR="00392A1C" w:rsidRPr="001E1449" w:rsidRDefault="00DC0D1A">
      <w:pPr>
        <w:ind w:firstLine="420"/>
      </w:pPr>
      <w:r w:rsidRPr="001E1449">
        <w:t>The f</w:t>
      </w:r>
      <w:r w:rsidR="0086541F" w:rsidRPr="001E1449">
        <w:t>lexural strength design of a</w:t>
      </w:r>
      <w:r w:rsidRPr="001E1449">
        <w:t>n</w:t>
      </w:r>
      <w:r w:rsidR="0086541F" w:rsidRPr="001E1449">
        <w:t xml:space="preserve"> FRP-reinforced component depends on different failure modes </w:t>
      </w:r>
      <w:r w:rsidR="0086541F" w:rsidRPr="001E1449">
        <w:fldChar w:fldCharType="begin"/>
      </w:r>
      <w:r w:rsidR="00AA40DE" w:rsidRPr="001E1449">
        <w:instrText xml:space="preserve"> ADDIN ZOTERO_ITEM CSL_CITATION {"citationID":"5fClp1BQ","properties":{"formattedCitation":"[110,111]","plainCitation":"[110,111]","noteIndex":0},"citationItems":[{"id":1557,"uris":["http://zotero.org/users/8429015/items/WL4I8J6P"],"itemData":{"id":1557,"type":"article-journal","archive_location":"38 citation(s)","call-number":"4.21","container-title":"Journal of Composites for Construction","DOI":"10.1061/(ASCE)CC.1943-5614.0000654","ISSN":"1090-0268, 1943-5614","issue":"4","journalAbbreviation":"J. Compos. Constr.","language":"en","page":"04015086","source":"2","title":"Design Propositions for Hybrid FRP-Steel Reinforced Concrete Beams","volume":"20","author":[{"family":"Pang","given":"Lei"},{"family":"Qu","given":"Wenjun"},{"family":"Zhu","given":"Peng"},{"family":"Xu","given":"Jiajing"}],"issued":{"date-parts":[["2016",8]]}},"label":"page"},{"id":1772,"uris":["http://zotero.org/users/8429015/items/Z9RHIHV5"],"itemData":{"id":1772,"type":"article-journal","container-title":"American Concrete Institute","title":"S2 318-19(22): Building code requirements for structural concrete and commentary","author":[{"family":"ACI Committee 318","given":""}],"issued":{"date-parts":[["2019"]]}},"label":"page"}],"schema":"https://github.com/citation-style-language/schema/raw/master/csl-citation.json"} </w:instrText>
      </w:r>
      <w:r w:rsidR="0086541F" w:rsidRPr="001E1449">
        <w:fldChar w:fldCharType="separate"/>
      </w:r>
      <w:r w:rsidR="00AA40DE" w:rsidRPr="001E1449">
        <w:rPr>
          <w:rFonts w:cs="Times New Roman"/>
        </w:rPr>
        <w:t>[110,111]</w:t>
      </w:r>
      <w:r w:rsidR="0086541F" w:rsidRPr="001E1449">
        <w:fldChar w:fldCharType="end"/>
      </w:r>
      <w:r w:rsidR="0086541F" w:rsidRPr="001E1449">
        <w:t>.</w:t>
      </w:r>
      <w:r w:rsidR="00C76F9A" w:rsidRPr="001E1449">
        <w:t xml:space="preserve"> </w:t>
      </w:r>
      <w:r w:rsidR="00B57884" w:rsidRPr="001E1449">
        <w:t xml:space="preserve">ACI 318-19(22) </w:t>
      </w:r>
      <w:r w:rsidR="00B57884" w:rsidRPr="001E1449">
        <w:fldChar w:fldCharType="begin"/>
      </w:r>
      <w:r w:rsidR="00AA40DE" w:rsidRPr="001E1449">
        <w:instrText xml:space="preserve"> ADDIN ZOTERO_ITEM CSL_CITATION {"citationID":"hvtVtZSM","properties":{"formattedCitation":"[111]","plainCitation":"[111]","noteIndex":0},"citationItems":[{"id":1772,"uris":["http://zotero.org/users/8429015/items/Z9RHIHV5"],"itemData":{"id":1772,"type":"article-journal","container-title":"American Concrete Institute","title":"S2 318-19(22): Building code requirements for structural concrete and commentary","author":[{"family":"ACI Committee 318","given":""}],"issued":{"date-parts":[["2019"]]}}}],"schema":"https://github.com/citation-style-language/schema/raw/master/csl-citation.json"} </w:instrText>
      </w:r>
      <w:r w:rsidR="00B57884" w:rsidRPr="001E1449">
        <w:fldChar w:fldCharType="separate"/>
      </w:r>
      <w:r w:rsidR="00AA40DE" w:rsidRPr="001E1449">
        <w:rPr>
          <w:rFonts w:cs="Times New Roman"/>
        </w:rPr>
        <w:t>[111]</w:t>
      </w:r>
      <w:r w:rsidR="00B57884" w:rsidRPr="001E1449">
        <w:fldChar w:fldCharType="end"/>
      </w:r>
      <w:r w:rsidR="00B57884" w:rsidRPr="001E1449">
        <w:t xml:space="preserve"> </w:t>
      </w:r>
      <w:r w:rsidR="00B57884" w:rsidRPr="001E1449">
        <w:rPr>
          <w:rFonts w:hint="eastAsia"/>
        </w:rPr>
        <w:t>h</w:t>
      </w:r>
      <w:r w:rsidR="00B57884" w:rsidRPr="001E1449">
        <w:t xml:space="preserve">as defined an indicator of balanced </w:t>
      </w:r>
      <w:bookmarkStart w:id="57" w:name="OLE_LINK29"/>
      <w:r w:rsidR="00B57884" w:rsidRPr="001E1449">
        <w:t>reinforcement ratio</w:t>
      </w:r>
      <w:bookmarkEnd w:id="57"/>
      <w:r w:rsidR="00B57884" w:rsidRPr="001E1449">
        <w:t xml:space="preserve"> to determine the failure mode of an FRP-reinforced concrete element. The descriptions in </w:t>
      </w:r>
      <w:r w:rsidR="00F3598E" w:rsidRPr="001E1449">
        <w:t xml:space="preserve">ACI 318-19(22) </w:t>
      </w:r>
      <w:r w:rsidR="00F3598E" w:rsidRPr="001E1449">
        <w:fldChar w:fldCharType="begin"/>
      </w:r>
      <w:r w:rsidR="00AA40DE" w:rsidRPr="001E1449">
        <w:instrText xml:space="preserve"> ADDIN ZOTERO_ITEM CSL_CITATION {"citationID":"7qo2xHHd","properties":{"formattedCitation":"[111]","plainCitation":"[111]","noteIndex":0},"citationItems":[{"id":1772,"uris":["http://zotero.org/users/8429015/items/Z9RHIHV5"],"itemData":{"id":1772,"type":"article-journal","container-title":"American Concrete Institute","title":"S2 318-19(22): Building code requirements for structural concrete and commentary","author":[{"family":"ACI Committee 318","given":""}],"issued":{"date-parts":[["2019"]]}}}],"schema":"https://github.com/citation-style-language/schema/raw/master/csl-citation.json"} </w:instrText>
      </w:r>
      <w:r w:rsidR="00F3598E" w:rsidRPr="001E1449">
        <w:fldChar w:fldCharType="separate"/>
      </w:r>
      <w:r w:rsidR="00AA40DE" w:rsidRPr="001E1449">
        <w:rPr>
          <w:rFonts w:cs="Times New Roman"/>
        </w:rPr>
        <w:t>[111]</w:t>
      </w:r>
      <w:r w:rsidR="00F3598E" w:rsidRPr="001E1449">
        <w:fldChar w:fldCharType="end"/>
      </w:r>
      <w:r w:rsidR="00F3598E" w:rsidRPr="001E1449">
        <w:t xml:space="preserve">, ACI CODE 440.11-22 </w:t>
      </w:r>
      <w:r w:rsidR="00F3598E" w:rsidRPr="001E1449">
        <w:fldChar w:fldCharType="begin"/>
      </w:r>
      <w:r w:rsidR="00AA40DE" w:rsidRPr="001E1449">
        <w:instrText xml:space="preserve"> ADDIN ZOTERO_ITEM CSL_CITATION {"citationID":"p6Gqi6Mw","properties":{"formattedCitation":"[112]","plainCitation":"[112]","noteIndex":0},"citationItems":[{"id":4326,"uris":["http://zotero.org/users/8429015/items/3R5SI76B"],"itemData":{"id":4326,"type":"article-journal","title":"S5 440.11-22: Building Code Requirements for Structural Concrete Reinforced with Glass Fiber-Reinforced Polymer (GFRP) Bars—Code and Commentary","author":[{"literal":"ACI Committee 440"}]}}],"schema":"https://github.com/citation-style-language/schema/raw/master/csl-citation.json"} </w:instrText>
      </w:r>
      <w:r w:rsidR="00F3598E" w:rsidRPr="001E1449">
        <w:fldChar w:fldCharType="separate"/>
      </w:r>
      <w:r w:rsidR="00AA40DE" w:rsidRPr="001E1449">
        <w:rPr>
          <w:rFonts w:cs="Times New Roman"/>
        </w:rPr>
        <w:t>[112]</w:t>
      </w:r>
      <w:r w:rsidR="00F3598E" w:rsidRPr="001E1449">
        <w:fldChar w:fldCharType="end"/>
      </w:r>
      <w:r w:rsidR="00F3598E" w:rsidRPr="001E1449">
        <w:t xml:space="preserve">, and ACI 440.1R-15 </w:t>
      </w:r>
      <w:r w:rsidR="00F3598E" w:rsidRPr="001E1449">
        <w:fldChar w:fldCharType="begin"/>
      </w:r>
      <w:r w:rsidR="00AA40DE" w:rsidRPr="001E1449">
        <w:instrText xml:space="preserve"> ADDIN ZOTERO_ITEM CSL_CITATION {"citationID":"6oLCT1rB","properties":{"formattedCitation":"[113]","plainCitation":"[113]","noteIndex":0},"citationItems":[{"id":4325,"uris":["http://zotero.org/users/8429015/items/5E4YHBN3"],"itemData":{"id":4325,"type":"article-journal","title":"S4 440.1R-15: Guide for the Design and Construction of Structural Concrete Reinforced with FRP Bars","author":[{"literal":"ACI Committee 440"}]}}],"schema":"https://github.com/citation-style-language/schema/raw/master/csl-citation.json"} </w:instrText>
      </w:r>
      <w:r w:rsidR="00F3598E" w:rsidRPr="001E1449">
        <w:fldChar w:fldCharType="separate"/>
      </w:r>
      <w:r w:rsidR="00AA40DE" w:rsidRPr="001E1449">
        <w:rPr>
          <w:rFonts w:cs="Times New Roman"/>
        </w:rPr>
        <w:t>[113]</w:t>
      </w:r>
      <w:r w:rsidR="00F3598E" w:rsidRPr="001E1449">
        <w:fldChar w:fldCharType="end"/>
      </w:r>
      <w:r w:rsidR="00B57884" w:rsidRPr="001E1449">
        <w:t xml:space="preserve"> collectively suggest that when</w:t>
      </w:r>
      <w:r w:rsidR="0086541F" w:rsidRPr="001E1449">
        <w:t xml:space="preserve"> an element is over-reinforced</w:t>
      </w:r>
      <w:r w:rsidRPr="001E1449">
        <w:t xml:space="preserve"> – </w:t>
      </w:r>
      <w:r w:rsidR="0086541F" w:rsidRPr="001E1449">
        <w:t>namely</w:t>
      </w:r>
      <w:r w:rsidRPr="001E1449">
        <w:t>,</w:t>
      </w:r>
      <w:r w:rsidR="0086541F" w:rsidRPr="001E1449">
        <w:t xml:space="preserve"> </w:t>
      </w:r>
      <w:r w:rsidRPr="001E1449">
        <w:t xml:space="preserve">the </w:t>
      </w:r>
      <w:r w:rsidR="0086541F" w:rsidRPr="001E1449">
        <w:t>FRP reinforcement ratio is greater than the balanced ratio</w:t>
      </w:r>
      <w:r w:rsidRPr="001E1449">
        <w:t xml:space="preserve"> – </w:t>
      </w:r>
      <w:r w:rsidR="0086541F" w:rsidRPr="001E1449">
        <w:t xml:space="preserve">the element </w:t>
      </w:r>
      <w:r w:rsidRPr="001E1449">
        <w:t xml:space="preserve">fails </w:t>
      </w:r>
      <w:r w:rsidR="0086541F" w:rsidRPr="001E1449">
        <w:t xml:space="preserve">when </w:t>
      </w:r>
      <w:r w:rsidRPr="001E1449">
        <w:t xml:space="preserve">the </w:t>
      </w:r>
      <w:r w:rsidR="0086541F" w:rsidRPr="001E1449">
        <w:t xml:space="preserve">concrete is crushed; when the element is under-reinforced, FRP rupture </w:t>
      </w:r>
      <w:r w:rsidRPr="001E1449">
        <w:t xml:space="preserve">constitutes a </w:t>
      </w:r>
      <w:r w:rsidR="0086541F" w:rsidRPr="001E1449">
        <w:t xml:space="preserve">failure mode. Furthermore, </w:t>
      </w:r>
      <w:r w:rsidRPr="001E1449">
        <w:t xml:space="preserve">the </w:t>
      </w:r>
      <w:r w:rsidR="0086541F" w:rsidRPr="001E1449">
        <w:t xml:space="preserve">failure modes of a hybrid FRP-steel reinforced concrete beam fall into three types. </w:t>
      </w:r>
      <w:r w:rsidR="0086541F" w:rsidRPr="001E1449">
        <w:rPr>
          <w:rFonts w:hint="eastAsia"/>
        </w:rPr>
        <w:t>Apart</w:t>
      </w:r>
      <w:r w:rsidR="0086541F" w:rsidRPr="001E1449">
        <w:t xml:space="preserve"> from the over- and under-strengthened conditions, the other mode is </w:t>
      </w:r>
      <w:bookmarkStart w:id="58" w:name="OLE_LINK28"/>
      <w:r w:rsidR="0086541F" w:rsidRPr="001E1449">
        <w:t xml:space="preserve">defined </w:t>
      </w:r>
      <w:bookmarkEnd w:id="58"/>
      <w:r w:rsidR="0086541F" w:rsidRPr="001E1449">
        <w:t xml:space="preserve">as concrete crushing after </w:t>
      </w:r>
      <w:r w:rsidRPr="001E1449">
        <w:t xml:space="preserve">the </w:t>
      </w:r>
      <w:r w:rsidR="0086541F" w:rsidRPr="001E1449">
        <w:t xml:space="preserve">yielding of steel rebars and before FRP rupture </w:t>
      </w:r>
      <w:r w:rsidR="0086541F" w:rsidRPr="001E1449">
        <w:fldChar w:fldCharType="begin"/>
      </w:r>
      <w:r w:rsidR="00AA40DE" w:rsidRPr="001E1449">
        <w:instrText xml:space="preserve"> ADDIN ZOTERO_ITEM CSL_CITATION {"citationID":"7lYlG7vi","properties":{"formattedCitation":"[114,115]","plainCitation":"[114,115]","noteIndex":0},"citationItems":[{"id":1554,"uris":["http://zotero.org/users/8429015/items/AYVIICLR"],"itemData":{"id":1554,"type":"article-journal","abstract":"Hybrid fiber reinforced polymer (FRP)-steel reinforced concrete (RC) beams exhibit different flexural failure modes with different reinforcement ratios and the contributions from tensile region and compressive region of the beams to flexural behavior vary accordingly. Therefore, a general model to predict the global nonlinear behavior of hybrid FRP-steel RC beams featured by common flexural failure modes is critical to analysis and design. In this paper, flexural behavior of a hybrid FRP-steel RC beam is considered as the systematic combination of mechanical behavior of FRP and steel RC tension chords and concrete strut. The Tension Chord Model (TCM) for steel and its extended application for FRP, properly considering the bond performance between FRP/steel reinforcement and the surrounding concrete, are employed to represent the tension stiffening effect in tensile region; the Linear Softening Model (LSM), incorporating the compressive fracture energy and considering the confinement effect, is applied to predict the softening behavior of compressive concrete. Based on the primary principles of equilibrium and compatibility, the aforementioned two models are assembled to numerically evaluate the advanced moment–curvature relationship and flexural behavior. Due to the proper combination and application of mechanical models, the global evaluation process is significantly simplified and avoids the lengthy iterative calculations performed in conventional numerical methods. Finally, the proposed calculational model is validated by comparisons between the predictions and experimental results of hybrid FRP-steel RC beams with common flexural failure modes available in the literature.","archive_location":"7 citation(s)","call-number":"5.582","container-title":"Engineering Structures","DOI":"10.1016/j.engstruct.2021.112293","ISSN":"0141-0296","journalAbbreviation":"Engineering Structures","language":"en","page":"112293","source":"2","title":"A general numerical model for predicting the flexural behavior of hybrid FRP-steel reinforced concrete beams","volume":"239","author":[{"family":"Zhou","given":"Binbin"},{"family":"Wu","given":"Ruoyang"},{"family":"Lu","given":"Siqi"},{"family":"Yin","given":"Shiping"}],"issued":{"date-parts":[["2021",7,15]]}},"label":"page"},{"id":1552,"uris":["http://zotero.org/users/8429015/items/CL4BDU3N"],"itemData":{"id":1552,"type":"article-journal","archive_location":"33 citation(s)","call-number":"6.603","container-title":"Composite Structures","DOI":"10.1016/j.compstruct.2019.111772","ISSN":"02638223","journalAbbreviation":"Composite Structures","language":"en","page":"111772","source":"1","title":"Flexural behavior and serviceability of concrete beams hybrid-reinforced with GFRP bars and steel bars","volume":"235","author":[{"family":"Ruan","given":"Xiangjie"},{"family":"Lu","given":"Chunhua"},{"family":"Xu","given":"Ke"},{"family":"Xuan","given":"Guangyu"},{"family":"Ni","given":"Mingzhi"}],"issued":{"date-parts":[["2020",3]]}},"label":"act"}],"schema":"https://github.com/citation-style-language/schema/raw/master/csl-citation.json"} </w:instrText>
      </w:r>
      <w:r w:rsidR="0086541F" w:rsidRPr="001E1449">
        <w:fldChar w:fldCharType="separate"/>
      </w:r>
      <w:r w:rsidR="00AA40DE" w:rsidRPr="001E1449">
        <w:rPr>
          <w:rFonts w:cs="Times New Roman"/>
        </w:rPr>
        <w:t>[114,115]</w:t>
      </w:r>
      <w:r w:rsidR="0086541F" w:rsidRPr="001E1449">
        <w:fldChar w:fldCharType="end"/>
      </w:r>
      <w:r w:rsidR="0086541F" w:rsidRPr="001E1449">
        <w:t xml:space="preserve">. This type of beam is </w:t>
      </w:r>
      <w:r w:rsidRPr="001E1449">
        <w:t xml:space="preserve">known as a </w:t>
      </w:r>
      <w:r w:rsidR="0086541F" w:rsidRPr="001E1449">
        <w:t xml:space="preserve">moderately reinforced beam </w:t>
      </w:r>
      <w:r w:rsidR="0086541F" w:rsidRPr="001E1449">
        <w:fldChar w:fldCharType="begin"/>
      </w:r>
      <w:r w:rsidR="00AA40DE" w:rsidRPr="001E1449">
        <w:instrText xml:space="preserve"> ADDIN ZOTERO_ITEM CSL_CITATION {"citationID":"zPHF9OAf","properties":{"formattedCitation":"[110]","plainCitation":"[110]","noteIndex":0},"citationItems":[{"id":1557,"uris":["http://zotero.org/users/8429015/items/WL4I8J6P"],"itemData":{"id":1557,"type":"article-journal","archive_location":"38 citation(s)","call-number":"4.21","container-title":"Journal of Composites for Construction","DOI":"10.1061/(ASCE)CC.1943-5614.0000654","ISSN":"1090-0268, 1943-5614","issue":"4","journalAbbreviation":"J. Compos. Constr.","language":"en","page":"04015086","source":"2","title":"Design Propositions for Hybrid FRP-Steel Reinforced Concrete Beams","volume":"20","author":[{"family":"Pang","given":"Lei"},{"family":"Qu","given":"Wenjun"},{"family":"Zhu","given":"Peng"},{"family":"Xu","given":"Jiajing"}],"issued":{"date-parts":[["2016",8]]}}}],"schema":"https://github.com/citation-style-language/schema/raw/master/csl-citation.json"} </w:instrText>
      </w:r>
      <w:r w:rsidR="0086541F" w:rsidRPr="001E1449">
        <w:fldChar w:fldCharType="separate"/>
      </w:r>
      <w:r w:rsidR="00AA40DE" w:rsidRPr="001E1449">
        <w:rPr>
          <w:rFonts w:cs="Times New Roman"/>
        </w:rPr>
        <w:t>[110]</w:t>
      </w:r>
      <w:r w:rsidR="0086541F" w:rsidRPr="001E1449">
        <w:fldChar w:fldCharType="end"/>
      </w:r>
      <w:r w:rsidRPr="001E1449">
        <w:t xml:space="preserve">; it </w:t>
      </w:r>
      <w:r w:rsidR="0086541F" w:rsidRPr="001E1449">
        <w:t xml:space="preserve">has the preferable failure mode </w:t>
      </w:r>
      <w:r w:rsidRPr="001E1449">
        <w:t xml:space="preserve">and </w:t>
      </w:r>
      <w:r w:rsidR="0086541F" w:rsidRPr="001E1449">
        <w:t>ideal ductility.</w:t>
      </w:r>
    </w:p>
    <w:p w14:paraId="6B52F6C1" w14:textId="155DFB9B" w:rsidR="00D17C96" w:rsidRPr="001E1449" w:rsidRDefault="00D17C96" w:rsidP="00D17C96">
      <w:pPr>
        <w:ind w:firstLine="420"/>
      </w:pPr>
      <w:r w:rsidRPr="001E1449">
        <w:t xml:space="preserve">In a design process, </w:t>
      </w:r>
      <w:bookmarkStart w:id="59" w:name="_Hlk131509799"/>
      <w:bookmarkStart w:id="60" w:name="_Hlk131509863"/>
      <w:r w:rsidRPr="001E1449">
        <w:t>strength reduction factor</w:t>
      </w:r>
      <w:bookmarkEnd w:id="59"/>
      <w:r w:rsidRPr="001E1449">
        <w:t xml:space="preserve"> is </w:t>
      </w:r>
      <w:r w:rsidR="00B57884" w:rsidRPr="001E1449">
        <w:t>prescribed</w:t>
      </w:r>
      <w:r w:rsidRPr="001E1449">
        <w:t xml:space="preserve"> by codified provisions </w:t>
      </w:r>
      <w:r w:rsidRPr="001E1449">
        <w:fldChar w:fldCharType="begin"/>
      </w:r>
      <w:r w:rsidR="00AA40DE" w:rsidRPr="001E1449">
        <w:instrText xml:space="preserve"> ADDIN ZOTERO_ITEM CSL_CITATION {"citationID":"5KbIhfMo","properties":{"formattedCitation":"[111,112]","plainCitation":"[111,112]","noteIndex":0},"citationItems":[{"id":1772,"uris":["http://zotero.org/users/8429015/items/Z9RHIHV5"],"itemData":{"id":1772,"type":"article-journal","container-title":"American Concrete Institute","title":"S2 318-19(22): Building code requirements for structural concrete and commentary","author":[{"family":"ACI Committee 318","given":""}],"issued":{"date-parts":[["2019"]]}},"label":"page"},{"id":4326,"uris":["http://zotero.org/users/8429015/items/3R5SI76B"],"itemData":{"id":4326,"type":"article-journal","title":"S5 440.11-22: Building Code Requirements for Structural Concrete Reinforced with Glass Fiber-Reinforced Polymer (GFRP) Bars—Code and Commentary","author":[{"literal":"ACI Committee 440"}]},"label":"page"}],"schema":"https://github.com/citation-style-language/schema/raw/master/csl-citation.json"} </w:instrText>
      </w:r>
      <w:r w:rsidRPr="001E1449">
        <w:fldChar w:fldCharType="separate"/>
      </w:r>
      <w:r w:rsidR="00AA40DE" w:rsidRPr="001E1449">
        <w:rPr>
          <w:rFonts w:cs="Times New Roman"/>
        </w:rPr>
        <w:t>[111,112]</w:t>
      </w:r>
      <w:r w:rsidRPr="001E1449">
        <w:fldChar w:fldCharType="end"/>
      </w:r>
      <w:bookmarkEnd w:id="60"/>
      <w:r w:rsidR="00B57884" w:rsidRPr="001E1449">
        <w:t xml:space="preserve">, as well as </w:t>
      </w:r>
      <w:r w:rsidR="00B57884" w:rsidRPr="001E1449">
        <w:lastRenderedPageBreak/>
        <w:t xml:space="preserve">recommended by guide </w:t>
      </w:r>
      <w:r w:rsidR="00B57884" w:rsidRPr="001E1449">
        <w:fldChar w:fldCharType="begin"/>
      </w:r>
      <w:r w:rsidR="00AA40DE" w:rsidRPr="001E1449">
        <w:instrText xml:space="preserve"> ADDIN ZOTERO_ITEM CSL_CITATION {"citationID":"VH3HwPN4","properties":{"formattedCitation":"[113]","plainCitation":"[113]","noteIndex":0},"citationItems":[{"id":4325,"uris":["http://zotero.org/users/8429015/items/5E4YHBN3"],"itemData":{"id":4325,"type":"article-journal","title":"S4 440.1R-15: Guide for the Design and Construction of Structural Concrete Reinforced with FRP Bars","author":[{"literal":"ACI Committee 440"}]}}],"schema":"https://github.com/citation-style-language/schema/raw/master/csl-citation.json"} </w:instrText>
      </w:r>
      <w:r w:rsidR="00B57884" w:rsidRPr="001E1449">
        <w:fldChar w:fldCharType="separate"/>
      </w:r>
      <w:r w:rsidR="00AA40DE" w:rsidRPr="001E1449">
        <w:rPr>
          <w:rFonts w:cs="Times New Roman"/>
        </w:rPr>
        <w:t>[113]</w:t>
      </w:r>
      <w:r w:rsidR="00B57884" w:rsidRPr="001E1449">
        <w:fldChar w:fldCharType="end"/>
      </w:r>
      <w:r w:rsidRPr="001E1449">
        <w:rPr>
          <w:rFonts w:hint="eastAsia"/>
        </w:rPr>
        <w:t xml:space="preserve"> </w:t>
      </w:r>
      <w:r w:rsidRPr="001E1449">
        <w:t xml:space="preserve">to conservatively amend calculated nominal flexural strength </w:t>
      </w:r>
      <w:r w:rsidRPr="001E1449">
        <w:rPr>
          <w:rFonts w:hint="eastAsia"/>
        </w:rPr>
        <w:t>consider</w:t>
      </w:r>
      <w:r w:rsidRPr="001E1449">
        <w:t xml:space="preserve">ing the brittle failure mode of FRP. The reduction factor is set to 0.55 when element failure is controlled by FRP rupture (i.e. the under-reinforced condition) and to 0.65 where the reinforcement ratio is greater than 1.4 times the balanced ratio, whereby failure mode occurs upon concrete crushing. The factor is transited linearly between 0.55 and 0.65. With regard to hybrid FRP-steel beams, this interval is changed to 0.75 ~ 0.9 for spiral reinforced elements and to 0.65 ~ 0.9 under other conditions </w:t>
      </w:r>
      <w:r w:rsidRPr="001E1449">
        <w:fldChar w:fldCharType="begin"/>
      </w:r>
      <w:r w:rsidR="00AA40DE" w:rsidRPr="001E1449">
        <w:instrText xml:space="preserve"> ADDIN ZOTERO_ITEM CSL_CITATION {"citationID":"dEWokZ8r","properties":{"formattedCitation":"[113]","plainCitation":"[113]","noteIndex":0},"citationItems":[{"id":4325,"uris":["http://zotero.org/users/8429015/items/5E4YHBN3"],"itemData":{"id":4325,"type":"article-journal","title":"S4 440.1R-15: Guide for the Design and Construction of Structural Concrete Reinforced with FRP Bars","author":[{"literal":"ACI Committee 440"}]},"label":"page"}],"schema":"https://github.com/citation-style-language/schema/raw/master/csl-citation.json"} </w:instrText>
      </w:r>
      <w:r w:rsidRPr="001E1449">
        <w:fldChar w:fldCharType="separate"/>
      </w:r>
      <w:r w:rsidR="00AA40DE" w:rsidRPr="001E1449">
        <w:rPr>
          <w:rFonts w:cs="Times New Roman"/>
        </w:rPr>
        <w:t>[113]</w:t>
      </w:r>
      <w:r w:rsidRPr="001E1449">
        <w:fldChar w:fldCharType="end"/>
      </w:r>
      <w:r w:rsidRPr="001E1449">
        <w:t>. Calculation of nominal flexural strength is associated with the equilibrium of forces and moments, which is defined in detail in the code</w:t>
      </w:r>
      <w:r w:rsidR="0006292B" w:rsidRPr="001E1449">
        <w:t>s</w:t>
      </w:r>
      <w:r w:rsidRPr="001E1449">
        <w:t xml:space="preserve"> </w:t>
      </w:r>
      <w:r w:rsidRPr="001E1449">
        <w:fldChar w:fldCharType="begin"/>
      </w:r>
      <w:r w:rsidR="00AA40DE" w:rsidRPr="001E1449">
        <w:instrText xml:space="preserve"> ADDIN ZOTERO_ITEM CSL_CITATION {"citationID":"55krM4iJ","properties":{"formattedCitation":"[111,112]","plainCitation":"[111,112]","noteIndex":0},"citationItems":[{"id":1772,"uris":["http://zotero.org/users/8429015/items/Z9RHIHV5"],"itemData":{"id":1772,"type":"article-journal","container-title":"American Concrete Institute","title":"S2 318-19(22): Building code requirements for structural concrete and commentary","author":[{"family":"ACI Committee 318","given":""}],"issued":{"date-parts":[["2019"]]}}},{"id":4326,"uris":["http://zotero.org/users/8429015/items/3R5SI76B"],"itemData":{"id":4326,"type":"article-journal","title":"S5 440.11-22: Building Code Requirements for Structural Concrete Reinforced with Glass Fiber-Reinforced Polymer (GFRP) Bars—Code and Commentary","author":[{"literal":"ACI Committee 440"}]},"label":"page"}],"schema":"https://github.com/citation-style-language/schema/raw/master/csl-citation.json"} </w:instrText>
      </w:r>
      <w:r w:rsidRPr="001E1449">
        <w:fldChar w:fldCharType="separate"/>
      </w:r>
      <w:r w:rsidR="00AA40DE" w:rsidRPr="001E1449">
        <w:rPr>
          <w:rFonts w:cs="Times New Roman"/>
        </w:rPr>
        <w:t>[111,112]</w:t>
      </w:r>
      <w:r w:rsidRPr="001E1449">
        <w:fldChar w:fldCharType="end"/>
      </w:r>
      <w:r w:rsidR="0006292B" w:rsidRPr="001E1449">
        <w:t xml:space="preserve"> and guide </w:t>
      </w:r>
      <w:r w:rsidR="0006292B" w:rsidRPr="001E1449">
        <w:fldChar w:fldCharType="begin"/>
      </w:r>
      <w:r w:rsidR="00AA40DE" w:rsidRPr="001E1449">
        <w:instrText xml:space="preserve"> ADDIN ZOTERO_ITEM CSL_CITATION {"citationID":"kC0GJPRh","properties":{"formattedCitation":"[113]","plainCitation":"[113]","noteIndex":0},"citationItems":[{"id":4325,"uris":["http://zotero.org/users/8429015/items/5E4YHBN3"],"itemData":{"id":4325,"type":"article-journal","title":"S4 440.1R-15: Guide for the Design and Construction of Structural Concrete Reinforced with FRP Bars","author":[{"literal":"ACI Committee 440"}]}}],"schema":"https://github.com/citation-style-language/schema/raw/master/csl-citation.json"} </w:instrText>
      </w:r>
      <w:r w:rsidR="0006292B" w:rsidRPr="001E1449">
        <w:fldChar w:fldCharType="separate"/>
      </w:r>
      <w:r w:rsidR="00AA40DE" w:rsidRPr="001E1449">
        <w:rPr>
          <w:rFonts w:cs="Times New Roman"/>
        </w:rPr>
        <w:t>[113]</w:t>
      </w:r>
      <w:r w:rsidR="0006292B" w:rsidRPr="001E1449">
        <w:fldChar w:fldCharType="end"/>
      </w:r>
      <w:r w:rsidRPr="001E1449">
        <w:rPr>
          <w:rFonts w:hint="eastAsia"/>
        </w:rPr>
        <w:t>.</w:t>
      </w:r>
    </w:p>
    <w:p w14:paraId="59E0A838" w14:textId="48145788" w:rsidR="00392A1C" w:rsidRPr="001E1449" w:rsidRDefault="0086541F">
      <w:pPr>
        <w:pStyle w:val="afb"/>
      </w:pPr>
      <w:bookmarkStart w:id="61" w:name="_Ref109942521"/>
      <w:r w:rsidRPr="001E1449">
        <w:t xml:space="preserve">Table </w:t>
      </w:r>
      <w:fldSimple w:instr=" SEQ Table \* ARABIC ">
        <w:r w:rsidR="009E7371" w:rsidRPr="001E1449">
          <w:rPr>
            <w:noProof/>
          </w:rPr>
          <w:t>2</w:t>
        </w:r>
      </w:fldSimple>
      <w:bookmarkEnd w:id="61"/>
      <w:r w:rsidRPr="001E1449">
        <w:t xml:space="preserve"> </w:t>
      </w:r>
      <w:bookmarkStart w:id="62" w:name="OLE_LINK31"/>
      <w:r w:rsidRPr="001E1449">
        <w:t>Results of experiments on flexural performance of FRP-reinforced elements.</w:t>
      </w:r>
    </w:p>
    <w:tbl>
      <w:tblPr>
        <w:tblStyle w:val="af1"/>
        <w:tblW w:w="81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4"/>
        <w:gridCol w:w="2041"/>
        <w:gridCol w:w="737"/>
        <w:gridCol w:w="794"/>
        <w:gridCol w:w="1304"/>
        <w:gridCol w:w="2665"/>
      </w:tblGrid>
      <w:tr w:rsidR="00392A1C" w:rsidRPr="001E1449" w14:paraId="14223EB4" w14:textId="77777777">
        <w:trPr>
          <w:trHeight w:val="454"/>
          <w:jc w:val="center"/>
        </w:trPr>
        <w:tc>
          <w:tcPr>
            <w:tcW w:w="624" w:type="dxa"/>
            <w:tcBorders>
              <w:top w:val="single" w:sz="12" w:space="0" w:color="auto"/>
              <w:bottom w:val="single" w:sz="6" w:space="0" w:color="auto"/>
            </w:tcBorders>
            <w:noWrap/>
            <w:vAlign w:val="center"/>
          </w:tcPr>
          <w:bookmarkEnd w:id="62"/>
          <w:p w14:paraId="1AA25B77" w14:textId="77777777" w:rsidR="00392A1C" w:rsidRPr="001E1449" w:rsidRDefault="0086541F">
            <w:pPr>
              <w:pStyle w:val="afd"/>
              <w:rPr>
                <w:b/>
                <w:bCs/>
              </w:rPr>
            </w:pPr>
            <w:r w:rsidRPr="001E1449">
              <w:rPr>
                <w:b/>
                <w:bCs/>
              </w:rPr>
              <w:t>Ref.</w:t>
            </w:r>
          </w:p>
        </w:tc>
        <w:tc>
          <w:tcPr>
            <w:tcW w:w="2041" w:type="dxa"/>
            <w:tcBorders>
              <w:top w:val="single" w:sz="12" w:space="0" w:color="auto"/>
              <w:bottom w:val="single" w:sz="6" w:space="0" w:color="auto"/>
            </w:tcBorders>
            <w:noWrap/>
            <w:vAlign w:val="center"/>
          </w:tcPr>
          <w:p w14:paraId="619BA604" w14:textId="77777777" w:rsidR="00392A1C" w:rsidRPr="001E1449" w:rsidRDefault="0086541F">
            <w:pPr>
              <w:pStyle w:val="afd"/>
              <w:wordWrap w:val="0"/>
              <w:rPr>
                <w:b/>
                <w:bCs/>
              </w:rPr>
            </w:pPr>
            <w:r w:rsidRPr="001E1449">
              <w:rPr>
                <w:rFonts w:hint="eastAsia"/>
                <w:b/>
                <w:bCs/>
              </w:rPr>
              <w:t>Experimental Models</w:t>
            </w:r>
          </w:p>
        </w:tc>
        <w:tc>
          <w:tcPr>
            <w:tcW w:w="737" w:type="dxa"/>
            <w:tcBorders>
              <w:top w:val="single" w:sz="12" w:space="0" w:color="auto"/>
              <w:bottom w:val="single" w:sz="6" w:space="0" w:color="auto"/>
            </w:tcBorders>
            <w:noWrap/>
            <w:vAlign w:val="center"/>
          </w:tcPr>
          <w:p w14:paraId="2B3CD3BA" w14:textId="77777777" w:rsidR="00392A1C" w:rsidRPr="001E1449" w:rsidRDefault="0086541F">
            <w:pPr>
              <w:pStyle w:val="afd"/>
              <w:rPr>
                <w:b/>
                <w:bCs/>
              </w:rPr>
            </w:pPr>
            <w:r w:rsidRPr="001E1449">
              <w:rPr>
                <w:rFonts w:hint="eastAsia"/>
                <w:b/>
                <w:bCs/>
              </w:rPr>
              <w:t>FRP</w:t>
            </w:r>
            <w:r w:rsidRPr="001E1449">
              <w:rPr>
                <w:b/>
                <w:bCs/>
              </w:rPr>
              <w:br/>
            </w:r>
            <w:r w:rsidRPr="001E1449">
              <w:rPr>
                <w:rFonts w:hint="eastAsia"/>
                <w:b/>
                <w:bCs/>
              </w:rPr>
              <w:t>Types</w:t>
            </w:r>
          </w:p>
        </w:tc>
        <w:tc>
          <w:tcPr>
            <w:tcW w:w="794" w:type="dxa"/>
            <w:tcBorders>
              <w:top w:val="single" w:sz="12" w:space="0" w:color="auto"/>
              <w:bottom w:val="single" w:sz="6" w:space="0" w:color="auto"/>
            </w:tcBorders>
            <w:noWrap/>
            <w:vAlign w:val="center"/>
          </w:tcPr>
          <w:p w14:paraId="57934C1A" w14:textId="77777777" w:rsidR="00392A1C" w:rsidRPr="001E1449" w:rsidRDefault="0086541F">
            <w:pPr>
              <w:pStyle w:val="afd"/>
              <w:rPr>
                <w:b/>
                <w:bCs/>
              </w:rPr>
            </w:pPr>
            <w:r w:rsidRPr="001E1449">
              <w:rPr>
                <w:rFonts w:hint="eastAsia"/>
                <w:b/>
                <w:bCs/>
              </w:rPr>
              <w:t>FRP</w:t>
            </w:r>
            <w:r w:rsidRPr="001E1449">
              <w:rPr>
                <w:b/>
                <w:bCs/>
              </w:rPr>
              <w:br/>
            </w:r>
            <w:r w:rsidRPr="001E1449">
              <w:rPr>
                <w:rFonts w:hint="eastAsia"/>
                <w:b/>
                <w:bCs/>
              </w:rPr>
              <w:t>Forms</w:t>
            </w:r>
          </w:p>
        </w:tc>
        <w:tc>
          <w:tcPr>
            <w:tcW w:w="1304" w:type="dxa"/>
            <w:tcBorders>
              <w:top w:val="single" w:sz="12" w:space="0" w:color="auto"/>
              <w:bottom w:val="single" w:sz="6" w:space="0" w:color="auto"/>
            </w:tcBorders>
            <w:noWrap/>
            <w:vAlign w:val="center"/>
          </w:tcPr>
          <w:p w14:paraId="48DB70DD" w14:textId="77777777" w:rsidR="00392A1C" w:rsidRPr="001E1449" w:rsidRDefault="0086541F">
            <w:pPr>
              <w:pStyle w:val="afd"/>
              <w:rPr>
                <w:b/>
                <w:bCs/>
              </w:rPr>
            </w:pPr>
            <w:r w:rsidRPr="001E1449">
              <w:rPr>
                <w:rFonts w:hint="eastAsia"/>
                <w:b/>
                <w:bCs/>
              </w:rPr>
              <w:t>Studied</w:t>
            </w:r>
            <w:r w:rsidRPr="001E1449">
              <w:rPr>
                <w:b/>
                <w:bCs/>
              </w:rPr>
              <w:br/>
            </w:r>
            <w:r w:rsidRPr="001E1449">
              <w:rPr>
                <w:rFonts w:hint="eastAsia"/>
                <w:b/>
                <w:bCs/>
              </w:rPr>
              <w:t>Parameters</w:t>
            </w:r>
          </w:p>
        </w:tc>
        <w:tc>
          <w:tcPr>
            <w:tcW w:w="2665" w:type="dxa"/>
            <w:tcBorders>
              <w:top w:val="single" w:sz="12" w:space="0" w:color="auto"/>
              <w:bottom w:val="single" w:sz="6" w:space="0" w:color="auto"/>
            </w:tcBorders>
            <w:noWrap/>
            <w:vAlign w:val="center"/>
          </w:tcPr>
          <w:p w14:paraId="2585ABF3" w14:textId="77777777" w:rsidR="00392A1C" w:rsidRPr="001E1449" w:rsidRDefault="0086541F">
            <w:pPr>
              <w:pStyle w:val="afd"/>
              <w:wordWrap w:val="0"/>
              <w:rPr>
                <w:b/>
                <w:bCs/>
                <w:sz w:val="15"/>
                <w:szCs w:val="20"/>
              </w:rPr>
            </w:pPr>
            <w:r w:rsidRPr="001E1449">
              <w:rPr>
                <w:rFonts w:hint="eastAsia"/>
                <w:b/>
                <w:bCs/>
              </w:rPr>
              <w:t>Main Conclusions</w:t>
            </w:r>
          </w:p>
        </w:tc>
      </w:tr>
      <w:tr w:rsidR="00392A1C" w:rsidRPr="001E1449" w14:paraId="4FBF0B0B" w14:textId="77777777">
        <w:trPr>
          <w:trHeight w:val="454"/>
          <w:jc w:val="center"/>
        </w:trPr>
        <w:tc>
          <w:tcPr>
            <w:tcW w:w="624" w:type="dxa"/>
            <w:tcBorders>
              <w:top w:val="single" w:sz="6" w:space="0" w:color="auto"/>
            </w:tcBorders>
            <w:noWrap/>
            <w:vAlign w:val="center"/>
          </w:tcPr>
          <w:p w14:paraId="00CC466D" w14:textId="13551982" w:rsidR="00392A1C" w:rsidRPr="001E1449" w:rsidRDefault="0086541F">
            <w:pPr>
              <w:pStyle w:val="afd"/>
            </w:pPr>
            <w:r w:rsidRPr="001E1449">
              <w:fldChar w:fldCharType="begin"/>
            </w:r>
            <w:r w:rsidR="00672CDC" w:rsidRPr="001E1449">
              <w:instrText xml:space="preserve"> ADDIN ZOTERO_ITEM CSL_CITATION {"citationID":"yO1zVvpn","properties":{"formattedCitation":"[30]","plainCitation":"[30]","noteIndex":0},"citationItems":[{"id":1172,"uris":["http://zotero.org/users/8429015/items/GVQG8D2T"],"itemData":{"id":1172,"type":"article-journal","archive_location":"97 citation(s)","container-title":"Procedia Engineering","DOI":"10.1016/j.proeng.2013.04.149","ISSN":"18777058","journalAbbreviation":"Procedia Engineering","language":"en","page":"1183-1191","source":"DOI.org (Crossref)","title":"1-01 Investigation on Concrete Beams Reinforced with Basalt Rebars as an Effective Alternative of Conventional R/C Structures","volume":"57","author":[{"family":"Urbanski","given":"Marek"},{"family":"Lapko","given":"Andrzej"},{"family":"Garbacz","given":"Andrzej"}],"issued":{"date-parts":[["2013"]]}}}],"schema":"https://github.com/citation-style-language/schema/raw/master/csl-citation.json"} </w:instrText>
            </w:r>
            <w:r w:rsidRPr="001E1449">
              <w:fldChar w:fldCharType="separate"/>
            </w:r>
            <w:r w:rsidR="00672CDC" w:rsidRPr="001E1449">
              <w:rPr>
                <w:rFonts w:cs="Times New Roman"/>
              </w:rPr>
              <w:t>[30]</w:t>
            </w:r>
            <w:r w:rsidRPr="001E1449">
              <w:fldChar w:fldCharType="end"/>
            </w:r>
          </w:p>
        </w:tc>
        <w:tc>
          <w:tcPr>
            <w:tcW w:w="2041" w:type="dxa"/>
            <w:tcBorders>
              <w:top w:val="single" w:sz="6" w:space="0" w:color="auto"/>
            </w:tcBorders>
            <w:noWrap/>
            <w:vAlign w:val="center"/>
          </w:tcPr>
          <w:p w14:paraId="37B67E91" w14:textId="77777777" w:rsidR="00392A1C" w:rsidRPr="001E1449" w:rsidRDefault="0086541F">
            <w:pPr>
              <w:pStyle w:val="afd"/>
              <w:wordWrap w:val="0"/>
              <w:rPr>
                <w:szCs w:val="18"/>
              </w:rPr>
            </w:pPr>
            <w:r w:rsidRPr="001E1449">
              <w:rPr>
                <w:rFonts w:hint="eastAsia"/>
                <w:szCs w:val="18"/>
              </w:rPr>
              <w:t>BFRP-reinforced beams</w:t>
            </w:r>
          </w:p>
        </w:tc>
        <w:tc>
          <w:tcPr>
            <w:tcW w:w="737" w:type="dxa"/>
            <w:tcBorders>
              <w:top w:val="single" w:sz="6" w:space="0" w:color="auto"/>
            </w:tcBorders>
            <w:noWrap/>
            <w:vAlign w:val="center"/>
          </w:tcPr>
          <w:p w14:paraId="6F2258A4" w14:textId="77777777" w:rsidR="00392A1C" w:rsidRPr="001E1449" w:rsidRDefault="0086541F">
            <w:pPr>
              <w:pStyle w:val="afd"/>
            </w:pPr>
            <w:r w:rsidRPr="001E1449">
              <w:rPr>
                <w:rFonts w:hint="eastAsia"/>
              </w:rPr>
              <w:t>BFRP</w:t>
            </w:r>
          </w:p>
        </w:tc>
        <w:tc>
          <w:tcPr>
            <w:tcW w:w="794" w:type="dxa"/>
            <w:tcBorders>
              <w:top w:val="single" w:sz="6" w:space="0" w:color="auto"/>
            </w:tcBorders>
            <w:noWrap/>
            <w:vAlign w:val="center"/>
          </w:tcPr>
          <w:p w14:paraId="13AF7A53" w14:textId="77777777" w:rsidR="00392A1C" w:rsidRPr="001E1449" w:rsidRDefault="0086541F">
            <w:pPr>
              <w:pStyle w:val="afd"/>
            </w:pPr>
            <w:r w:rsidRPr="001E1449">
              <w:rPr>
                <w:rFonts w:hint="eastAsia"/>
              </w:rPr>
              <w:t>Bar</w:t>
            </w:r>
          </w:p>
        </w:tc>
        <w:tc>
          <w:tcPr>
            <w:tcW w:w="1304" w:type="dxa"/>
            <w:tcBorders>
              <w:top w:val="single" w:sz="6" w:space="0" w:color="auto"/>
            </w:tcBorders>
            <w:noWrap/>
            <w:vAlign w:val="center"/>
          </w:tcPr>
          <w:p w14:paraId="4DF4879C" w14:textId="77777777" w:rsidR="00392A1C" w:rsidRPr="001E1449" w:rsidRDefault="0086541F">
            <w:pPr>
              <w:pStyle w:val="afd"/>
            </w:pPr>
            <w:r w:rsidRPr="001E1449">
              <w:rPr>
                <w:rFonts w:hint="eastAsia"/>
              </w:rPr>
              <w:t>FRP type</w:t>
            </w:r>
          </w:p>
        </w:tc>
        <w:tc>
          <w:tcPr>
            <w:tcW w:w="2665" w:type="dxa"/>
            <w:tcBorders>
              <w:top w:val="single" w:sz="6" w:space="0" w:color="auto"/>
            </w:tcBorders>
            <w:noWrap/>
            <w:vAlign w:val="center"/>
          </w:tcPr>
          <w:p w14:paraId="3903541F" w14:textId="1DBD332F" w:rsidR="00392A1C" w:rsidRPr="001E1449" w:rsidRDefault="0086541F">
            <w:pPr>
              <w:pStyle w:val="afd"/>
              <w:numPr>
                <w:ilvl w:val="0"/>
                <w:numId w:val="2"/>
              </w:numPr>
              <w:jc w:val="both"/>
              <w:rPr>
                <w:sz w:val="15"/>
                <w:szCs w:val="20"/>
              </w:rPr>
            </w:pPr>
            <w:r w:rsidRPr="001E1449">
              <w:rPr>
                <w:rFonts w:hint="eastAsia"/>
                <w:sz w:val="15"/>
                <w:szCs w:val="20"/>
              </w:rPr>
              <w:t xml:space="preserve">BFRP bars can </w:t>
            </w:r>
            <w:r w:rsidR="00DC0D1A" w:rsidRPr="001E1449">
              <w:rPr>
                <w:sz w:val="15"/>
                <w:szCs w:val="20"/>
              </w:rPr>
              <w:t xml:space="preserve">augment </w:t>
            </w:r>
            <w:r w:rsidRPr="001E1449">
              <w:rPr>
                <w:rFonts w:hint="eastAsia"/>
                <w:sz w:val="15"/>
                <w:szCs w:val="20"/>
              </w:rPr>
              <w:t>flexural strength</w:t>
            </w:r>
          </w:p>
        </w:tc>
      </w:tr>
      <w:tr w:rsidR="00392A1C" w:rsidRPr="001E1449" w14:paraId="2BFB35F6" w14:textId="77777777">
        <w:trPr>
          <w:trHeight w:val="454"/>
          <w:jc w:val="center"/>
        </w:trPr>
        <w:tc>
          <w:tcPr>
            <w:tcW w:w="624" w:type="dxa"/>
            <w:noWrap/>
            <w:vAlign w:val="center"/>
          </w:tcPr>
          <w:p w14:paraId="6F178068" w14:textId="460893E0" w:rsidR="00392A1C" w:rsidRPr="001E1449" w:rsidRDefault="0086541F">
            <w:pPr>
              <w:pStyle w:val="afd"/>
            </w:pPr>
            <w:r w:rsidRPr="001E1449">
              <w:fldChar w:fldCharType="begin"/>
            </w:r>
            <w:r w:rsidR="00AA40DE" w:rsidRPr="001E1449">
              <w:instrText xml:space="preserve"> ADDIN ZOTERO_ITEM CSL_CITATION {"citationID":"LKhcRXE8","properties":{"formattedCitation":"[109]","plainCitation":"[109]","noteIndex":0},"citationItems":[{"id":1203,"uris":["http://zotero.org/users/8429015/items/67F2PVLI"],"itemData":{"id":1203,"type":"article-journal","archive_location":"33 citation(s)","call-number":"3.428","container-title":"Materials and Structures","DOI":"10.1617/s11527-014-0398-0","ISSN":"1359-5997, 1871-6873","issue":"10","journalAbbreviation":"Mater Struct","language":"en","page":"3279-3293","source":"3","title":"1-03 Experimental study on the flexural deflections of concrete beam reinforced with Basalt FRP bars","volume":"48","author":[{"family":"Zhang","given":"Lianzhen"},{"family":"Sun","given":"Yongming"},{"family":"Xiong","given":"Wei"}],"issued":{"date-parts":[["2015",10]]}}}],"schema":"https://github.com/citation-style-language/schema/raw/master/csl-citation.json"} </w:instrText>
            </w:r>
            <w:r w:rsidRPr="001E1449">
              <w:fldChar w:fldCharType="separate"/>
            </w:r>
            <w:r w:rsidR="00AA40DE" w:rsidRPr="001E1449">
              <w:rPr>
                <w:rFonts w:cs="Times New Roman"/>
              </w:rPr>
              <w:t>[109]</w:t>
            </w:r>
            <w:r w:rsidRPr="001E1449">
              <w:fldChar w:fldCharType="end"/>
            </w:r>
          </w:p>
        </w:tc>
        <w:tc>
          <w:tcPr>
            <w:tcW w:w="2041" w:type="dxa"/>
            <w:noWrap/>
            <w:vAlign w:val="center"/>
          </w:tcPr>
          <w:p w14:paraId="73A606B2" w14:textId="77777777" w:rsidR="00392A1C" w:rsidRPr="001E1449" w:rsidRDefault="0086541F">
            <w:pPr>
              <w:pStyle w:val="afd"/>
              <w:wordWrap w:val="0"/>
              <w:rPr>
                <w:szCs w:val="18"/>
              </w:rPr>
            </w:pPr>
            <w:r w:rsidRPr="001E1449">
              <w:rPr>
                <w:rFonts w:hint="eastAsia"/>
                <w:szCs w:val="18"/>
              </w:rPr>
              <w:t>BFRP-reinforced beams</w:t>
            </w:r>
          </w:p>
        </w:tc>
        <w:tc>
          <w:tcPr>
            <w:tcW w:w="737" w:type="dxa"/>
            <w:noWrap/>
            <w:vAlign w:val="center"/>
          </w:tcPr>
          <w:p w14:paraId="435BD0AD" w14:textId="77777777" w:rsidR="00392A1C" w:rsidRPr="001E1449" w:rsidRDefault="0086541F">
            <w:pPr>
              <w:pStyle w:val="afd"/>
            </w:pPr>
            <w:r w:rsidRPr="001E1449">
              <w:rPr>
                <w:rFonts w:hint="eastAsia"/>
              </w:rPr>
              <w:t>BFRP</w:t>
            </w:r>
          </w:p>
        </w:tc>
        <w:tc>
          <w:tcPr>
            <w:tcW w:w="794" w:type="dxa"/>
            <w:noWrap/>
            <w:vAlign w:val="center"/>
          </w:tcPr>
          <w:p w14:paraId="346159FC" w14:textId="77777777" w:rsidR="00392A1C" w:rsidRPr="001E1449" w:rsidRDefault="0086541F">
            <w:pPr>
              <w:pStyle w:val="afd"/>
            </w:pPr>
            <w:r w:rsidRPr="001E1449">
              <w:rPr>
                <w:rFonts w:hint="eastAsia"/>
              </w:rPr>
              <w:t>Bar</w:t>
            </w:r>
          </w:p>
        </w:tc>
        <w:tc>
          <w:tcPr>
            <w:tcW w:w="1304" w:type="dxa"/>
            <w:noWrap/>
            <w:vAlign w:val="center"/>
          </w:tcPr>
          <w:p w14:paraId="15C5E9EC" w14:textId="77777777" w:rsidR="00392A1C" w:rsidRPr="001E1449" w:rsidRDefault="0086541F">
            <w:pPr>
              <w:pStyle w:val="afd"/>
            </w:pPr>
            <w:r w:rsidRPr="001E1449">
              <w:rPr>
                <w:rFonts w:hint="eastAsia"/>
              </w:rPr>
              <w:t>Reinforcement</w:t>
            </w:r>
            <w:r w:rsidRPr="001E1449">
              <w:br/>
            </w:r>
            <w:r w:rsidRPr="001E1449">
              <w:rPr>
                <w:rFonts w:hint="eastAsia"/>
              </w:rPr>
              <w:t>ratio</w:t>
            </w:r>
          </w:p>
        </w:tc>
        <w:tc>
          <w:tcPr>
            <w:tcW w:w="2665" w:type="dxa"/>
            <w:noWrap/>
            <w:vAlign w:val="center"/>
          </w:tcPr>
          <w:p w14:paraId="64ABC040" w14:textId="77777777" w:rsidR="00392A1C" w:rsidRPr="001E1449" w:rsidRDefault="0086541F">
            <w:pPr>
              <w:pStyle w:val="afd"/>
              <w:numPr>
                <w:ilvl w:val="0"/>
                <w:numId w:val="2"/>
              </w:numPr>
              <w:jc w:val="both"/>
              <w:rPr>
                <w:sz w:val="15"/>
                <w:szCs w:val="20"/>
              </w:rPr>
            </w:pPr>
            <w:r w:rsidRPr="001E1449">
              <w:rPr>
                <w:rFonts w:hint="eastAsia"/>
                <w:sz w:val="15"/>
                <w:szCs w:val="20"/>
              </w:rPr>
              <w:t>Increasing reinforcement ratio can improve flexural capacity</w:t>
            </w:r>
          </w:p>
        </w:tc>
      </w:tr>
      <w:tr w:rsidR="00392A1C" w:rsidRPr="001E1449" w14:paraId="432C354B" w14:textId="77777777">
        <w:trPr>
          <w:trHeight w:val="454"/>
          <w:jc w:val="center"/>
        </w:trPr>
        <w:tc>
          <w:tcPr>
            <w:tcW w:w="624" w:type="dxa"/>
            <w:noWrap/>
            <w:vAlign w:val="center"/>
          </w:tcPr>
          <w:p w14:paraId="5F51E89F" w14:textId="6C8729CC" w:rsidR="00392A1C" w:rsidRPr="001E1449" w:rsidRDefault="0086541F">
            <w:pPr>
              <w:pStyle w:val="afd"/>
            </w:pPr>
            <w:r w:rsidRPr="001E1449">
              <w:fldChar w:fldCharType="begin"/>
            </w:r>
            <w:r w:rsidR="00AA40DE" w:rsidRPr="001E1449">
              <w:instrText xml:space="preserve"> ADDIN ZOTERO_ITEM CSL_CITATION {"citationID":"icCzmdVz","properties":{"formattedCitation":"[114]","plainCitation":"[114]","noteIndex":0},"citationItems":[{"id":1554,"uris":["http://zotero.org/users/8429015/items/AYVIICLR"],"itemData":{"id":1554,"type":"article-journal","abstract":"Hybrid fiber reinforced polymer (FRP)-steel reinforced concrete (RC) beams exhibit different flexural failure modes with different reinforcement ratios and the contributions from tensile region and compressive region of the beams to flexural behavior vary accordingly. Therefore, a general model to predict the global nonlinear behavior of hybrid FRP-steel RC beams featured by common flexural failure modes is critical to analysis and design. In this paper, flexural behavior of a hybrid FRP-steel RC beam is considered as the systematic combination of mechanical behavior of FRP and steel RC tension chords and concrete strut. The Tension Chord Model (TCM) for steel and its extended application for FRP, properly considering the bond performance between FRP/steel reinforcement and the surrounding concrete, are employed to represent the tension stiffening effect in tensile region; the Linear Softening Model (LSM), incorporating the compressive fracture energy and considering the confinement effect, is applied to predict the softening behavior of compressive concrete. Based on the primary principles of equilibrium and compatibility, the aforementioned two models are assembled to numerically evaluate the advanced moment–curvature relationship and flexural behavior. Due to the proper combination and application of mechanical models, the global evaluation process is significantly simplified and avoids the lengthy iterative calculations performed in conventional numerical methods. Finally, the proposed calculational model is validated by comparisons between the predictions and experimental results of hybrid FRP-steel RC beams with common flexural failure modes available in the literature.","archive_location":"7 citation(s)","call-number":"5.582","container-title":"Engineering Structures","DOI":"10.1016/j.engstruct.2021.112293","ISSN":"0141-0296","journalAbbreviation":"Engineering Structures","language":"en","page":"112293","source":"2","title":"A general numerical model for predicting the flexural behavior of hybrid FRP-steel reinforced concrete beams","volume":"239","author":[{"family":"Zhou","given":"Binbin"},{"family":"Wu","given":"Ruoyang"},{"family":"Lu","given":"Siqi"},{"family":"Yin","given":"Shiping"}],"issued":{"date-parts":[["2021",7,15]]}}}],"schema":"https://github.com/citation-style-language/schema/raw/master/csl-citation.json"} </w:instrText>
            </w:r>
            <w:r w:rsidRPr="001E1449">
              <w:fldChar w:fldCharType="separate"/>
            </w:r>
            <w:r w:rsidR="00AA40DE" w:rsidRPr="001E1449">
              <w:rPr>
                <w:rFonts w:cs="Times New Roman"/>
              </w:rPr>
              <w:t>[114]</w:t>
            </w:r>
            <w:r w:rsidRPr="001E1449">
              <w:fldChar w:fldCharType="end"/>
            </w:r>
          </w:p>
        </w:tc>
        <w:tc>
          <w:tcPr>
            <w:tcW w:w="2041" w:type="dxa"/>
            <w:noWrap/>
            <w:vAlign w:val="center"/>
          </w:tcPr>
          <w:p w14:paraId="6455F5D3" w14:textId="77777777" w:rsidR="00392A1C" w:rsidRPr="001E1449" w:rsidRDefault="0086541F">
            <w:pPr>
              <w:pStyle w:val="afd"/>
              <w:wordWrap w:val="0"/>
              <w:rPr>
                <w:szCs w:val="18"/>
              </w:rPr>
            </w:pPr>
            <w:r w:rsidRPr="001E1449">
              <w:rPr>
                <w:rFonts w:hint="eastAsia"/>
                <w:szCs w:val="18"/>
              </w:rPr>
              <w:t>BFRP/steel-reinforced</w:t>
            </w:r>
            <w:r w:rsidRPr="001E1449">
              <w:rPr>
                <w:szCs w:val="18"/>
              </w:rPr>
              <w:br/>
            </w:r>
            <w:r w:rsidRPr="001E1449">
              <w:rPr>
                <w:rFonts w:hint="eastAsia"/>
                <w:szCs w:val="18"/>
              </w:rPr>
              <w:t>OPC/IPC beams</w:t>
            </w:r>
          </w:p>
        </w:tc>
        <w:tc>
          <w:tcPr>
            <w:tcW w:w="737" w:type="dxa"/>
            <w:noWrap/>
            <w:vAlign w:val="center"/>
          </w:tcPr>
          <w:p w14:paraId="50C4863A" w14:textId="77777777" w:rsidR="00392A1C" w:rsidRPr="001E1449" w:rsidRDefault="0086541F">
            <w:pPr>
              <w:pStyle w:val="afd"/>
            </w:pPr>
            <w:r w:rsidRPr="001E1449">
              <w:rPr>
                <w:rFonts w:hint="eastAsia"/>
              </w:rPr>
              <w:t>BFRP</w:t>
            </w:r>
          </w:p>
        </w:tc>
        <w:tc>
          <w:tcPr>
            <w:tcW w:w="794" w:type="dxa"/>
            <w:noWrap/>
            <w:vAlign w:val="center"/>
          </w:tcPr>
          <w:p w14:paraId="1E5E5276" w14:textId="77777777" w:rsidR="00392A1C" w:rsidRPr="001E1449" w:rsidRDefault="0086541F">
            <w:pPr>
              <w:pStyle w:val="afd"/>
            </w:pPr>
            <w:r w:rsidRPr="001E1449">
              <w:rPr>
                <w:rFonts w:hint="eastAsia"/>
              </w:rPr>
              <w:t>Bar</w:t>
            </w:r>
          </w:p>
        </w:tc>
        <w:tc>
          <w:tcPr>
            <w:tcW w:w="1304" w:type="dxa"/>
            <w:noWrap/>
            <w:vAlign w:val="center"/>
          </w:tcPr>
          <w:p w14:paraId="238E4838" w14:textId="77777777" w:rsidR="00392A1C" w:rsidRPr="001E1449" w:rsidRDefault="0086541F">
            <w:pPr>
              <w:pStyle w:val="afd"/>
            </w:pPr>
            <w:r w:rsidRPr="001E1449">
              <w:rPr>
                <w:rFonts w:hint="eastAsia"/>
              </w:rPr>
              <w:t>Concrete type</w:t>
            </w:r>
          </w:p>
        </w:tc>
        <w:tc>
          <w:tcPr>
            <w:tcW w:w="2665" w:type="dxa"/>
            <w:noWrap/>
            <w:vAlign w:val="center"/>
          </w:tcPr>
          <w:p w14:paraId="24754D89" w14:textId="77777777" w:rsidR="00392A1C" w:rsidRPr="001E1449" w:rsidRDefault="0086541F">
            <w:pPr>
              <w:pStyle w:val="afd"/>
              <w:numPr>
                <w:ilvl w:val="0"/>
                <w:numId w:val="2"/>
              </w:numPr>
              <w:jc w:val="both"/>
              <w:rPr>
                <w:sz w:val="15"/>
                <w:szCs w:val="20"/>
              </w:rPr>
            </w:pPr>
            <w:r w:rsidRPr="001E1449">
              <w:rPr>
                <w:rFonts w:hint="eastAsia"/>
                <w:sz w:val="15"/>
                <w:szCs w:val="20"/>
              </w:rPr>
              <w:t>Flexural strength of IPC is lower than that of OPC</w:t>
            </w:r>
          </w:p>
        </w:tc>
      </w:tr>
      <w:tr w:rsidR="00392A1C" w:rsidRPr="001E1449" w14:paraId="58A3FCFA" w14:textId="77777777">
        <w:trPr>
          <w:trHeight w:val="454"/>
          <w:jc w:val="center"/>
        </w:trPr>
        <w:tc>
          <w:tcPr>
            <w:tcW w:w="624" w:type="dxa"/>
            <w:noWrap/>
            <w:vAlign w:val="center"/>
          </w:tcPr>
          <w:p w14:paraId="120564C0" w14:textId="689E15B5" w:rsidR="00392A1C" w:rsidRPr="001E1449" w:rsidRDefault="0086541F">
            <w:pPr>
              <w:pStyle w:val="afd"/>
            </w:pPr>
            <w:r w:rsidRPr="001E1449">
              <w:fldChar w:fldCharType="begin"/>
            </w:r>
            <w:r w:rsidR="00AA40DE" w:rsidRPr="001E1449">
              <w:instrText xml:space="preserve"> ADDIN ZOTERO_ITEM CSL_CITATION {"citationID":"Gqyqace7","properties":{"formattedCitation":"[115]","plainCitation":"[115]","noteIndex":0},"citationItems":[{"id":1552,"uris":["http://zotero.org/users/8429015/items/CL4BDU3N"],"itemData":{"id":1552,"type":"article-journal","archive_location":"33 citation(s)","call-number":"6.603","container-title":"Composite Structures","DOI":"10.1016/j.compstruct.2019.111772","ISSN":"02638223","journalAbbreviation":"Composite Structures","language":"en","page":"111772","source":"1","title":"Flexural behavior and serviceability of concrete beams hybrid-reinforced with GFRP bars and steel bars","volume":"235","author":[{"family":"Ruan","given":"Xiangjie"},{"family":"Lu","given":"Chunhua"},{"family":"Xu","given":"Ke"},{"family":"Xuan","given":"Guangyu"},{"family":"Ni","given":"Mingzhi"}],"issued":{"date-parts":[["2020",3]]}}}],"schema":"https://github.com/citation-style-language/schema/raw/master/csl-citation.json"} </w:instrText>
            </w:r>
            <w:r w:rsidRPr="001E1449">
              <w:fldChar w:fldCharType="separate"/>
            </w:r>
            <w:r w:rsidR="00AA40DE" w:rsidRPr="001E1449">
              <w:rPr>
                <w:rFonts w:cs="Times New Roman"/>
              </w:rPr>
              <w:t>[115]</w:t>
            </w:r>
            <w:r w:rsidRPr="001E1449">
              <w:fldChar w:fldCharType="end"/>
            </w:r>
          </w:p>
        </w:tc>
        <w:tc>
          <w:tcPr>
            <w:tcW w:w="2041" w:type="dxa"/>
            <w:noWrap/>
            <w:vAlign w:val="center"/>
          </w:tcPr>
          <w:p w14:paraId="73F6DFCE" w14:textId="77777777" w:rsidR="00392A1C" w:rsidRPr="001E1449" w:rsidRDefault="0086541F">
            <w:pPr>
              <w:pStyle w:val="afd"/>
              <w:wordWrap w:val="0"/>
              <w:rPr>
                <w:szCs w:val="18"/>
              </w:rPr>
            </w:pPr>
            <w:r w:rsidRPr="001E1449">
              <w:rPr>
                <w:szCs w:val="18"/>
              </w:rPr>
              <w:t>G</w:t>
            </w:r>
            <w:r w:rsidRPr="001E1449">
              <w:rPr>
                <w:rFonts w:hint="eastAsia"/>
                <w:szCs w:val="18"/>
              </w:rPr>
              <w:t>FRP</w:t>
            </w:r>
            <w:r w:rsidRPr="001E1449">
              <w:rPr>
                <w:szCs w:val="18"/>
              </w:rPr>
              <w:t>/steel</w:t>
            </w:r>
            <w:r w:rsidRPr="001E1449">
              <w:rPr>
                <w:rFonts w:hint="eastAsia"/>
                <w:szCs w:val="18"/>
              </w:rPr>
              <w:t>-reinforced</w:t>
            </w:r>
            <w:r w:rsidRPr="001E1449">
              <w:rPr>
                <w:szCs w:val="18"/>
              </w:rPr>
              <w:br/>
              <w:t>OPC</w:t>
            </w:r>
            <w:r w:rsidRPr="001E1449">
              <w:rPr>
                <w:rFonts w:hint="eastAsia"/>
                <w:szCs w:val="18"/>
              </w:rPr>
              <w:t xml:space="preserve"> beams</w:t>
            </w:r>
          </w:p>
        </w:tc>
        <w:tc>
          <w:tcPr>
            <w:tcW w:w="737" w:type="dxa"/>
            <w:noWrap/>
            <w:vAlign w:val="center"/>
          </w:tcPr>
          <w:p w14:paraId="60F4DBAB" w14:textId="77777777" w:rsidR="00392A1C" w:rsidRPr="001E1449" w:rsidRDefault="0086541F">
            <w:pPr>
              <w:pStyle w:val="afd"/>
            </w:pPr>
            <w:r w:rsidRPr="001E1449">
              <w:t>G</w:t>
            </w:r>
            <w:r w:rsidRPr="001E1449">
              <w:rPr>
                <w:rFonts w:hint="eastAsia"/>
              </w:rPr>
              <w:t>FRP</w:t>
            </w:r>
          </w:p>
        </w:tc>
        <w:tc>
          <w:tcPr>
            <w:tcW w:w="794" w:type="dxa"/>
            <w:noWrap/>
            <w:vAlign w:val="center"/>
          </w:tcPr>
          <w:p w14:paraId="2C9C1673" w14:textId="77777777" w:rsidR="00392A1C" w:rsidRPr="001E1449" w:rsidRDefault="0086541F">
            <w:pPr>
              <w:pStyle w:val="afd"/>
            </w:pPr>
            <w:r w:rsidRPr="001E1449">
              <w:rPr>
                <w:rFonts w:hint="eastAsia"/>
              </w:rPr>
              <w:t>Bar</w:t>
            </w:r>
          </w:p>
        </w:tc>
        <w:tc>
          <w:tcPr>
            <w:tcW w:w="1304" w:type="dxa"/>
            <w:noWrap/>
            <w:vAlign w:val="center"/>
          </w:tcPr>
          <w:p w14:paraId="7B15FFC2" w14:textId="77777777" w:rsidR="00392A1C" w:rsidRPr="001E1449" w:rsidRDefault="0086541F">
            <w:pPr>
              <w:pStyle w:val="afd"/>
            </w:pPr>
            <w:r w:rsidRPr="001E1449">
              <w:rPr>
                <w:rFonts w:hint="eastAsia"/>
              </w:rPr>
              <w:t>Concrete type</w:t>
            </w:r>
          </w:p>
        </w:tc>
        <w:tc>
          <w:tcPr>
            <w:tcW w:w="2665" w:type="dxa"/>
            <w:noWrap/>
            <w:vAlign w:val="center"/>
          </w:tcPr>
          <w:p w14:paraId="1601A858" w14:textId="77777777" w:rsidR="00392A1C" w:rsidRPr="001E1449" w:rsidRDefault="0086541F">
            <w:pPr>
              <w:pStyle w:val="afd"/>
              <w:numPr>
                <w:ilvl w:val="0"/>
                <w:numId w:val="2"/>
              </w:numPr>
              <w:jc w:val="both"/>
              <w:rPr>
                <w:sz w:val="15"/>
                <w:szCs w:val="20"/>
              </w:rPr>
            </w:pPr>
            <w:r w:rsidRPr="001E1449">
              <w:rPr>
                <w:sz w:val="15"/>
                <w:szCs w:val="20"/>
              </w:rPr>
              <w:t>GFRP</w:t>
            </w:r>
            <w:r w:rsidRPr="001E1449">
              <w:rPr>
                <w:rFonts w:hint="eastAsia"/>
                <w:sz w:val="15"/>
                <w:szCs w:val="20"/>
              </w:rPr>
              <w:t xml:space="preserve"> can </w:t>
            </w:r>
            <w:r w:rsidRPr="001E1449">
              <w:rPr>
                <w:sz w:val="15"/>
                <w:szCs w:val="20"/>
              </w:rPr>
              <w:t>slightly reduce</w:t>
            </w:r>
            <w:r w:rsidRPr="001E1449">
              <w:rPr>
                <w:rFonts w:hint="eastAsia"/>
                <w:sz w:val="15"/>
                <w:szCs w:val="20"/>
              </w:rPr>
              <w:t xml:space="preserve"> flexural strength and </w:t>
            </w:r>
            <w:r w:rsidRPr="001E1449">
              <w:rPr>
                <w:sz w:val="15"/>
                <w:szCs w:val="20"/>
              </w:rPr>
              <w:t>increase deflection and crack width</w:t>
            </w:r>
          </w:p>
        </w:tc>
      </w:tr>
      <w:tr w:rsidR="00392A1C" w:rsidRPr="001E1449" w14:paraId="4C5EBBD7" w14:textId="77777777">
        <w:trPr>
          <w:trHeight w:val="454"/>
          <w:jc w:val="center"/>
        </w:trPr>
        <w:tc>
          <w:tcPr>
            <w:tcW w:w="624" w:type="dxa"/>
            <w:noWrap/>
            <w:vAlign w:val="center"/>
          </w:tcPr>
          <w:p w14:paraId="262CE7D3" w14:textId="253800CE" w:rsidR="00392A1C" w:rsidRPr="001E1449" w:rsidRDefault="0086541F">
            <w:pPr>
              <w:pStyle w:val="afd"/>
            </w:pPr>
            <w:r w:rsidRPr="001E1449">
              <w:fldChar w:fldCharType="begin"/>
            </w:r>
            <w:r w:rsidR="00AA40DE" w:rsidRPr="001E1449">
              <w:instrText xml:space="preserve"> ADDIN ZOTERO_ITEM CSL_CITATION {"citationID":"JbRosbJe","properties":{"formattedCitation":"[116]","plainCitation":"[116]","noteIndex":0},"citationItems":[{"id":1517,"uris":["http://zotero.org/users/8429015/items/U4DM8VE8"],"itemData":{"id":1517,"type":"article-journal","archive_location":"72 citation(s)","call-number":"6.603","container-title":"Composite Structures","DOI":"10.1016/j.compstruct.2019.02.050","ISSN":"02638223","journalAbbreviation":"Composite Structures","language":"en","page":"23-34","source":"1","title":"1-13 Effect of basalt fibers on the flexural behavior of concrete beams reinforced with BFRP bars","volume":"215","author":[{"family":"Abed","given":"Farid"},{"family":"Alhafiz","given":"Abdul Rahman"}],"issued":{"date-parts":[["2019",5]]}},"label":"page"}],"schema":"https://github.com/citation-style-language/schema/raw/master/csl-citation.json"} </w:instrText>
            </w:r>
            <w:r w:rsidRPr="001E1449">
              <w:fldChar w:fldCharType="separate"/>
            </w:r>
            <w:r w:rsidR="00AA40DE" w:rsidRPr="001E1449">
              <w:rPr>
                <w:rFonts w:cs="Times New Roman"/>
              </w:rPr>
              <w:t>[116]</w:t>
            </w:r>
            <w:r w:rsidRPr="001E1449">
              <w:fldChar w:fldCharType="end"/>
            </w:r>
          </w:p>
        </w:tc>
        <w:tc>
          <w:tcPr>
            <w:tcW w:w="2041" w:type="dxa"/>
            <w:noWrap/>
            <w:vAlign w:val="center"/>
          </w:tcPr>
          <w:p w14:paraId="23C65DCD" w14:textId="77777777" w:rsidR="00392A1C" w:rsidRPr="001E1449" w:rsidRDefault="0086541F">
            <w:pPr>
              <w:pStyle w:val="afd"/>
              <w:wordWrap w:val="0"/>
              <w:rPr>
                <w:szCs w:val="18"/>
              </w:rPr>
            </w:pPr>
            <w:r w:rsidRPr="001E1449">
              <w:rPr>
                <w:rFonts w:hint="eastAsia"/>
                <w:szCs w:val="18"/>
              </w:rPr>
              <w:t>BFRP-FRC beams</w:t>
            </w:r>
          </w:p>
        </w:tc>
        <w:tc>
          <w:tcPr>
            <w:tcW w:w="737" w:type="dxa"/>
            <w:noWrap/>
            <w:vAlign w:val="center"/>
          </w:tcPr>
          <w:p w14:paraId="0C093447" w14:textId="77777777" w:rsidR="00392A1C" w:rsidRPr="001E1449" w:rsidRDefault="0086541F">
            <w:pPr>
              <w:pStyle w:val="afd"/>
            </w:pPr>
            <w:r w:rsidRPr="001E1449">
              <w:rPr>
                <w:rFonts w:hint="eastAsia"/>
              </w:rPr>
              <w:t>BFRP</w:t>
            </w:r>
          </w:p>
        </w:tc>
        <w:tc>
          <w:tcPr>
            <w:tcW w:w="794" w:type="dxa"/>
            <w:noWrap/>
            <w:vAlign w:val="center"/>
          </w:tcPr>
          <w:p w14:paraId="5827411D" w14:textId="77777777" w:rsidR="00392A1C" w:rsidRPr="001E1449" w:rsidRDefault="0086541F">
            <w:pPr>
              <w:pStyle w:val="afd"/>
            </w:pPr>
            <w:r w:rsidRPr="001E1449">
              <w:rPr>
                <w:rFonts w:hint="eastAsia"/>
              </w:rPr>
              <w:t>Bar</w:t>
            </w:r>
          </w:p>
        </w:tc>
        <w:tc>
          <w:tcPr>
            <w:tcW w:w="1304" w:type="dxa"/>
            <w:vAlign w:val="center"/>
          </w:tcPr>
          <w:p w14:paraId="74F9CDA6" w14:textId="77777777" w:rsidR="00392A1C" w:rsidRPr="001E1449" w:rsidRDefault="0086541F">
            <w:pPr>
              <w:pStyle w:val="afd"/>
            </w:pPr>
            <w:r w:rsidRPr="001E1449">
              <w:rPr>
                <w:rFonts w:hint="eastAsia"/>
              </w:rPr>
              <w:t>Fiber length</w:t>
            </w:r>
            <w:r w:rsidRPr="001E1449">
              <w:rPr>
                <w:rFonts w:hint="eastAsia"/>
              </w:rPr>
              <w:br/>
              <w:t>Fiber content</w:t>
            </w:r>
          </w:p>
        </w:tc>
        <w:tc>
          <w:tcPr>
            <w:tcW w:w="2665" w:type="dxa"/>
            <w:noWrap/>
            <w:vAlign w:val="center"/>
          </w:tcPr>
          <w:p w14:paraId="2E534A86" w14:textId="77777777" w:rsidR="00392A1C" w:rsidRPr="001E1449" w:rsidRDefault="0086541F">
            <w:pPr>
              <w:pStyle w:val="afd"/>
              <w:numPr>
                <w:ilvl w:val="0"/>
                <w:numId w:val="2"/>
              </w:numPr>
              <w:jc w:val="both"/>
              <w:rPr>
                <w:sz w:val="15"/>
                <w:szCs w:val="20"/>
              </w:rPr>
            </w:pPr>
            <w:r w:rsidRPr="001E1449">
              <w:rPr>
                <w:rFonts w:hint="eastAsia"/>
                <w:sz w:val="15"/>
                <w:szCs w:val="20"/>
              </w:rPr>
              <w:t>Increasing fiber length can improve flexural capacity</w:t>
            </w:r>
          </w:p>
        </w:tc>
      </w:tr>
      <w:tr w:rsidR="00392A1C" w:rsidRPr="001E1449" w14:paraId="70F04E6D" w14:textId="77777777">
        <w:trPr>
          <w:trHeight w:val="454"/>
          <w:jc w:val="center"/>
        </w:trPr>
        <w:tc>
          <w:tcPr>
            <w:tcW w:w="624" w:type="dxa"/>
            <w:noWrap/>
            <w:vAlign w:val="center"/>
          </w:tcPr>
          <w:p w14:paraId="6958F3AE" w14:textId="22A2C418" w:rsidR="00392A1C" w:rsidRPr="001E1449" w:rsidRDefault="0086541F">
            <w:pPr>
              <w:pStyle w:val="afd"/>
            </w:pPr>
            <w:r w:rsidRPr="001E1449">
              <w:fldChar w:fldCharType="begin"/>
            </w:r>
            <w:r w:rsidR="00AA40DE" w:rsidRPr="001E1449">
              <w:instrText xml:space="preserve"> ADDIN ZOTERO_ITEM CSL_CITATION {"citationID":"JDh6Wp6y","properties":{"formattedCitation":"[117]","plainCitation":"[117]","noteIndex":0},"citationItems":[{"id":1519,"uris":["http://zotero.org/users/8429015/items/Z842J5ZQ"],"itemData":{"id":1519,"type":"article-journal","abstract":"Fibre Reinforced Polymers (FRP) are becoming a popular reinforcement option for RC elements mainly due to good strength to weight ratio and resistance to corrosion. The main limitation for their wider application is their relatively low Young’s modulus, which results in unfavourable serviceability performance, in terms of early development of deflections and cracks. Among others, prestressing has been suggested as one of the possible approaches to addressing this issue, with encouraging results from research conducted so far. This experimental study aimed to explore prestress losses of basalt fibre reinforced polymer (BFRP) reinforced pretensioned concrete beams. Five beams were produced, three of them internally reinforced with 6mm diameter BFRP bars, pretensioned to 20%, 30% and 40% of the ultimate load level of prestress. Additionally, two beams, acting as control samples, were reinforced with unprestressed BFRP and steel bars of same cross-sectional area, respectively. The dimensions of all samples were 125x200x1900 mm. Prestress losses were monitored with the aid of strain gauges attached to the reinforcing bars, as well as load cells. The strain readings were continuously taken during the pretensioning process, from initial application of the prestressing force, during casting and curing of concrete, until releasing of the beams from prestressing devices after curing. Ultimately, all samples were subjected to a quasi-static, load-controlled, four-point bending test until destruction. The results provide the information about the flexural behaviour of pretensioned BFRP reinforced beams, along with insight into some of the initial prestress losses of these elements.","archive_location":"3 citation(s)","container-title":"MATEC Web of Conferences","DOI":"10.1051/matecconf/201928909001","ISSN":"2261-236X","journalAbbreviation":"MATEC Web Conf.","page":"09001","source":"DOI.org (Crossref)","title":"1-14 Pretensioned BFRP reinforced concrete beams: Flexural behaviour and estimation of initial prestress losses","title-short":"Pretensioned BFRP reinforced concrete beams","volume":"289","author":[{"family":"Pavlović","given":"Ana"},{"family":"Donchev","given":"Ted"},{"family":"Petkova","given":"Diana"},{"family":"Limbachiya","given":"Mukesh"},{"family":"Almuhaisen","given":"Refad"}],"editor":[{"family":"Grantham","given":"M.G."},{"family":"Mircea","given":"C."}],"issued":{"date-parts":[["2019"]]}}}],"schema":"https://github.com/citation-style-language/schema/raw/master/csl-citation.json"} </w:instrText>
            </w:r>
            <w:r w:rsidRPr="001E1449">
              <w:fldChar w:fldCharType="separate"/>
            </w:r>
            <w:r w:rsidR="00AA40DE" w:rsidRPr="001E1449">
              <w:rPr>
                <w:rFonts w:cs="Times New Roman"/>
              </w:rPr>
              <w:t>[117]</w:t>
            </w:r>
            <w:r w:rsidRPr="001E1449">
              <w:fldChar w:fldCharType="end"/>
            </w:r>
          </w:p>
        </w:tc>
        <w:tc>
          <w:tcPr>
            <w:tcW w:w="2041" w:type="dxa"/>
            <w:noWrap/>
            <w:vAlign w:val="center"/>
          </w:tcPr>
          <w:p w14:paraId="14894C7B" w14:textId="77777777" w:rsidR="00392A1C" w:rsidRPr="001E1449" w:rsidRDefault="0086541F">
            <w:pPr>
              <w:pStyle w:val="afd"/>
              <w:wordWrap w:val="0"/>
              <w:rPr>
                <w:szCs w:val="18"/>
              </w:rPr>
            </w:pPr>
            <w:r w:rsidRPr="001E1449">
              <w:rPr>
                <w:rFonts w:hint="eastAsia"/>
                <w:szCs w:val="18"/>
              </w:rPr>
              <w:t>Prestressed BFRP</w:t>
            </w:r>
            <w:r w:rsidRPr="001E1449">
              <w:rPr>
                <w:szCs w:val="18"/>
              </w:rPr>
              <w:br/>
            </w:r>
            <w:r w:rsidRPr="001E1449">
              <w:rPr>
                <w:rFonts w:hint="eastAsia"/>
                <w:szCs w:val="18"/>
              </w:rPr>
              <w:t>reinforced beams</w:t>
            </w:r>
          </w:p>
        </w:tc>
        <w:tc>
          <w:tcPr>
            <w:tcW w:w="737" w:type="dxa"/>
            <w:noWrap/>
            <w:vAlign w:val="center"/>
          </w:tcPr>
          <w:p w14:paraId="7247BE3B" w14:textId="77777777" w:rsidR="00392A1C" w:rsidRPr="001E1449" w:rsidRDefault="0086541F">
            <w:pPr>
              <w:pStyle w:val="afd"/>
            </w:pPr>
            <w:r w:rsidRPr="001E1449">
              <w:rPr>
                <w:rFonts w:hint="eastAsia"/>
              </w:rPr>
              <w:t>BFRP</w:t>
            </w:r>
          </w:p>
        </w:tc>
        <w:tc>
          <w:tcPr>
            <w:tcW w:w="794" w:type="dxa"/>
            <w:noWrap/>
            <w:vAlign w:val="center"/>
          </w:tcPr>
          <w:p w14:paraId="4559DC70" w14:textId="77777777" w:rsidR="00392A1C" w:rsidRPr="001E1449" w:rsidRDefault="0086541F">
            <w:pPr>
              <w:pStyle w:val="afd"/>
            </w:pPr>
            <w:r w:rsidRPr="001E1449">
              <w:rPr>
                <w:rFonts w:hint="eastAsia"/>
              </w:rPr>
              <w:t>Tendon</w:t>
            </w:r>
          </w:p>
        </w:tc>
        <w:tc>
          <w:tcPr>
            <w:tcW w:w="1304" w:type="dxa"/>
            <w:noWrap/>
            <w:vAlign w:val="center"/>
          </w:tcPr>
          <w:p w14:paraId="236A8A08" w14:textId="77777777" w:rsidR="00392A1C" w:rsidRPr="001E1449" w:rsidRDefault="0086541F">
            <w:pPr>
              <w:pStyle w:val="afd"/>
            </w:pPr>
            <w:r w:rsidRPr="001E1449">
              <w:rPr>
                <w:rFonts w:hint="eastAsia"/>
              </w:rPr>
              <w:t>Degree of</w:t>
            </w:r>
            <w:r w:rsidRPr="001E1449">
              <w:br/>
            </w:r>
            <w:r w:rsidRPr="001E1449">
              <w:rPr>
                <w:rFonts w:hint="eastAsia"/>
              </w:rPr>
              <w:t>prestress</w:t>
            </w:r>
          </w:p>
        </w:tc>
        <w:tc>
          <w:tcPr>
            <w:tcW w:w="2665" w:type="dxa"/>
            <w:noWrap/>
            <w:vAlign w:val="center"/>
          </w:tcPr>
          <w:p w14:paraId="493E2A79" w14:textId="361B5DC6" w:rsidR="00392A1C" w:rsidRPr="001E1449" w:rsidRDefault="0086541F">
            <w:pPr>
              <w:pStyle w:val="afd"/>
              <w:numPr>
                <w:ilvl w:val="0"/>
                <w:numId w:val="2"/>
              </w:numPr>
              <w:jc w:val="both"/>
              <w:rPr>
                <w:sz w:val="15"/>
                <w:szCs w:val="20"/>
              </w:rPr>
            </w:pPr>
            <w:r w:rsidRPr="001E1449">
              <w:rPr>
                <w:rFonts w:hint="eastAsia"/>
                <w:sz w:val="15"/>
                <w:szCs w:val="20"/>
              </w:rPr>
              <w:t>Prestressing of BFRP can improve flexural performance of beams</w:t>
            </w:r>
          </w:p>
        </w:tc>
      </w:tr>
      <w:tr w:rsidR="00392A1C" w:rsidRPr="001E1449" w14:paraId="6A4F2824" w14:textId="77777777">
        <w:trPr>
          <w:trHeight w:val="454"/>
          <w:jc w:val="center"/>
        </w:trPr>
        <w:tc>
          <w:tcPr>
            <w:tcW w:w="624" w:type="dxa"/>
            <w:noWrap/>
            <w:vAlign w:val="center"/>
          </w:tcPr>
          <w:p w14:paraId="4DFDB012" w14:textId="16861FD3" w:rsidR="00392A1C" w:rsidRPr="001E1449" w:rsidRDefault="0086541F">
            <w:pPr>
              <w:pStyle w:val="afd"/>
            </w:pPr>
            <w:r w:rsidRPr="001E1449">
              <w:fldChar w:fldCharType="begin"/>
            </w:r>
            <w:r w:rsidR="00AA40DE" w:rsidRPr="001E1449">
              <w:instrText xml:space="preserve"> ADDIN ZOTERO_ITEM CSL_CITATION {"citationID":"AaMxUWtq","properties":{"formattedCitation":"[118]","plainCitation":"[118]","noteIndex":0},"citationItems":[{"id":1523,"uris":["http://zotero.org/users/8429015/items/C3IJ5VRV"],"itemData":{"id":1523,"type":"article-journal","abstract":"Steel reinforcements in concrete tend to corrode and this process can lead to structural damage. Fiber-reinforced polymer (FRP) reinforcements represent a viable alternative for structures exposed to aggressive environments and have many possible applications where superior corrosion resistance properties are required. The use of FRP rebars as internal reinforcements for concrete, however, is limited to specific structural elements and does not yet extend to the whole structure. The reason for this relates to the limited availability of curved or shaped reinforcing FRP elements on the market, as well as their reduced structural performance. This article presents a state-of-the art review on the strength degradation of curved FRP composites, and also assesses the performance of existing predictive models for the bend capacity of FRP reinforcements. Previous research has shown that the mechanical performance of bent portions of FRP bars significantly reduces under a multiaxial combination of stresses. Indeed, the tensile strength of bent FRP bars can be as low as 25% of the maximum tensile strength developed in a straight counterpart. In a significant number of cases, the current design recommendations for concrete structures reinforced with FRP were found to overestimate the bend capacity of FRP bars. A more accurate and practical predictive model based on the Tsai–Hill failure criteria is also discussed. This review article also identifies potential challenges and future directions of research for exploring the use of curved/shaped FRP composites in civil engineering applications.","archive_location":"5 citation(s)","call-number":"4.967","container-title":"Polymers","DOI":"10.3390/polym12081653","ISSN":"2073-4360","issue":"8","journalAbbreviation":"Polymers","language":"en","page":"1653","source":"3","title":"1-16 Strength Degradation in Curved Fiber-reinforced Polymer (FRP) Bars Used as Concrete Reinforcement","volume":"12","author":[{"family":"Imjai","given":"Thanongsak"},{"family":"Garcia","given":"Reyes"},{"family":"Guadagnini","given":"Maurizio"},{"family":"Pilakoutas","given":"Kypros"}],"issued":{"date-parts":[["2020",7,24]]}}}],"schema":"https://github.com/citation-style-language/schema/raw/master/csl-citation.json"} </w:instrText>
            </w:r>
            <w:r w:rsidRPr="001E1449">
              <w:fldChar w:fldCharType="separate"/>
            </w:r>
            <w:r w:rsidR="00AA40DE" w:rsidRPr="001E1449">
              <w:rPr>
                <w:rFonts w:cs="Times New Roman"/>
              </w:rPr>
              <w:t>[118]</w:t>
            </w:r>
            <w:r w:rsidRPr="001E1449">
              <w:fldChar w:fldCharType="end"/>
            </w:r>
          </w:p>
        </w:tc>
        <w:tc>
          <w:tcPr>
            <w:tcW w:w="2041" w:type="dxa"/>
            <w:noWrap/>
            <w:vAlign w:val="center"/>
          </w:tcPr>
          <w:p w14:paraId="185881C7" w14:textId="77777777" w:rsidR="00392A1C" w:rsidRPr="001E1449" w:rsidRDefault="0086541F">
            <w:pPr>
              <w:pStyle w:val="afd"/>
              <w:wordWrap w:val="0"/>
              <w:rPr>
                <w:szCs w:val="18"/>
              </w:rPr>
            </w:pPr>
            <w:r w:rsidRPr="001E1449">
              <w:rPr>
                <w:szCs w:val="18"/>
              </w:rPr>
              <w:t>Theoretical</w:t>
            </w:r>
            <w:r w:rsidRPr="001E1449">
              <w:rPr>
                <w:rFonts w:hint="eastAsia"/>
                <w:szCs w:val="18"/>
              </w:rPr>
              <w:t xml:space="preserve"> BFRP</w:t>
            </w:r>
            <w:r w:rsidRPr="001E1449">
              <w:rPr>
                <w:szCs w:val="18"/>
              </w:rPr>
              <w:br/>
            </w:r>
            <w:r w:rsidRPr="001E1449">
              <w:rPr>
                <w:rFonts w:hint="eastAsia"/>
                <w:szCs w:val="18"/>
              </w:rPr>
              <w:t>bar model</w:t>
            </w:r>
          </w:p>
        </w:tc>
        <w:tc>
          <w:tcPr>
            <w:tcW w:w="737" w:type="dxa"/>
            <w:noWrap/>
            <w:vAlign w:val="center"/>
          </w:tcPr>
          <w:p w14:paraId="16775D9A" w14:textId="77777777" w:rsidR="00392A1C" w:rsidRPr="001E1449" w:rsidRDefault="0086541F">
            <w:pPr>
              <w:pStyle w:val="afd"/>
            </w:pPr>
            <w:r w:rsidRPr="001E1449">
              <w:rPr>
                <w:rFonts w:hint="eastAsia"/>
              </w:rPr>
              <w:t>BFRP</w:t>
            </w:r>
          </w:p>
        </w:tc>
        <w:tc>
          <w:tcPr>
            <w:tcW w:w="794" w:type="dxa"/>
            <w:noWrap/>
            <w:vAlign w:val="center"/>
          </w:tcPr>
          <w:p w14:paraId="7C4E9A29" w14:textId="77777777" w:rsidR="00392A1C" w:rsidRPr="001E1449" w:rsidRDefault="0086541F">
            <w:pPr>
              <w:pStyle w:val="afd"/>
            </w:pPr>
            <w:r w:rsidRPr="001E1449">
              <w:rPr>
                <w:rFonts w:hint="eastAsia"/>
              </w:rPr>
              <w:t>Bar</w:t>
            </w:r>
          </w:p>
        </w:tc>
        <w:tc>
          <w:tcPr>
            <w:tcW w:w="1304" w:type="dxa"/>
            <w:noWrap/>
            <w:vAlign w:val="center"/>
          </w:tcPr>
          <w:p w14:paraId="6E7D0017" w14:textId="77777777" w:rsidR="00392A1C" w:rsidRPr="001E1449" w:rsidRDefault="0086541F">
            <w:pPr>
              <w:pStyle w:val="afd"/>
            </w:pPr>
            <w:r w:rsidRPr="001E1449">
              <w:rPr>
                <w:rFonts w:hint="eastAsia"/>
              </w:rPr>
              <w:t>FRP shape</w:t>
            </w:r>
          </w:p>
        </w:tc>
        <w:tc>
          <w:tcPr>
            <w:tcW w:w="2665" w:type="dxa"/>
            <w:noWrap/>
            <w:vAlign w:val="center"/>
          </w:tcPr>
          <w:p w14:paraId="4C797375" w14:textId="77777777" w:rsidR="00392A1C" w:rsidRPr="001E1449" w:rsidRDefault="0086541F">
            <w:pPr>
              <w:pStyle w:val="afd"/>
              <w:numPr>
                <w:ilvl w:val="0"/>
                <w:numId w:val="2"/>
              </w:numPr>
              <w:jc w:val="both"/>
              <w:rPr>
                <w:sz w:val="15"/>
                <w:szCs w:val="20"/>
              </w:rPr>
            </w:pPr>
            <w:r w:rsidRPr="001E1449">
              <w:rPr>
                <w:rFonts w:hint="eastAsia"/>
                <w:sz w:val="15"/>
                <w:szCs w:val="20"/>
              </w:rPr>
              <w:t xml:space="preserve">Strength of bent BFRP can be largely lower than </w:t>
            </w:r>
            <w:r w:rsidRPr="001E1449">
              <w:rPr>
                <w:sz w:val="15"/>
                <w:szCs w:val="20"/>
              </w:rPr>
              <w:t>straight</w:t>
            </w:r>
            <w:r w:rsidRPr="001E1449">
              <w:rPr>
                <w:rFonts w:hint="eastAsia"/>
                <w:sz w:val="15"/>
                <w:szCs w:val="20"/>
              </w:rPr>
              <w:t xml:space="preserve"> part, which can further weaken flexural capacity</w:t>
            </w:r>
          </w:p>
        </w:tc>
      </w:tr>
      <w:tr w:rsidR="00392A1C" w:rsidRPr="001E1449" w14:paraId="1D23126E" w14:textId="77777777">
        <w:trPr>
          <w:trHeight w:val="454"/>
          <w:jc w:val="center"/>
        </w:trPr>
        <w:tc>
          <w:tcPr>
            <w:tcW w:w="624" w:type="dxa"/>
            <w:noWrap/>
            <w:vAlign w:val="center"/>
          </w:tcPr>
          <w:p w14:paraId="79C3E8B5" w14:textId="3AECDDC7" w:rsidR="00392A1C" w:rsidRPr="001E1449" w:rsidRDefault="0086541F">
            <w:pPr>
              <w:pStyle w:val="afd"/>
            </w:pPr>
            <w:r w:rsidRPr="001E1449">
              <w:fldChar w:fldCharType="begin"/>
            </w:r>
            <w:r w:rsidR="00AA40DE" w:rsidRPr="001E1449">
              <w:instrText xml:space="preserve"> ADDIN ZOTERO_ITEM CSL_CITATION {"citationID":"gSYt32wh","properties":{"formattedCitation":"[119]","plainCitation":"[119]","noteIndex":0},"citationItems":[{"id":1527,"uris":["http://zotero.org/users/8429015/items/ZJYMGC96"],"itemData":{"id":1527,"type":"article-journal","archive_location":"8 citation(s)","call-number":"5.582","container-title":"Engineering Structures","DOI":"10.1016/j.engstruct.2020.110950","ISSN":"01410296","journalAbbreviation":"Engineering Structures","language":"en","page":"110950","source":"2","title":"1-18 Experimental investigation into the flexural behaviour of basalt FRP reinforced concrete members","volume":"220","author":[{"family":"Shamass","given":"Rabee"},{"family":"Cashell","given":"K.A."}],"issued":{"date-parts":[["2020",10]]}}}],"schema":"https://github.com/citation-style-language/schema/raw/master/csl-citation.json"} </w:instrText>
            </w:r>
            <w:r w:rsidRPr="001E1449">
              <w:fldChar w:fldCharType="separate"/>
            </w:r>
            <w:r w:rsidR="00AA40DE" w:rsidRPr="001E1449">
              <w:rPr>
                <w:rFonts w:cs="Times New Roman"/>
              </w:rPr>
              <w:t>[119]</w:t>
            </w:r>
            <w:r w:rsidRPr="001E1449">
              <w:fldChar w:fldCharType="end"/>
            </w:r>
          </w:p>
        </w:tc>
        <w:tc>
          <w:tcPr>
            <w:tcW w:w="2041" w:type="dxa"/>
            <w:noWrap/>
            <w:vAlign w:val="center"/>
          </w:tcPr>
          <w:p w14:paraId="6BC35CB7" w14:textId="77777777" w:rsidR="00392A1C" w:rsidRPr="001E1449" w:rsidRDefault="0086541F">
            <w:pPr>
              <w:pStyle w:val="afd"/>
              <w:wordWrap w:val="0"/>
              <w:rPr>
                <w:szCs w:val="18"/>
              </w:rPr>
            </w:pPr>
            <w:r w:rsidRPr="001E1449">
              <w:rPr>
                <w:rFonts w:hint="eastAsia"/>
                <w:szCs w:val="18"/>
              </w:rPr>
              <w:t>BFRP-reinforced</w:t>
            </w:r>
            <w:r w:rsidRPr="001E1449">
              <w:rPr>
                <w:szCs w:val="18"/>
              </w:rPr>
              <w:br/>
            </w:r>
            <w:r w:rsidRPr="001E1449">
              <w:rPr>
                <w:rFonts w:hint="eastAsia"/>
                <w:szCs w:val="18"/>
              </w:rPr>
              <w:t>beams/slabs</w:t>
            </w:r>
          </w:p>
        </w:tc>
        <w:tc>
          <w:tcPr>
            <w:tcW w:w="737" w:type="dxa"/>
            <w:noWrap/>
            <w:vAlign w:val="center"/>
          </w:tcPr>
          <w:p w14:paraId="40C8C726" w14:textId="77777777" w:rsidR="00392A1C" w:rsidRPr="001E1449" w:rsidRDefault="0086541F">
            <w:pPr>
              <w:pStyle w:val="afd"/>
            </w:pPr>
            <w:r w:rsidRPr="001E1449">
              <w:rPr>
                <w:rFonts w:hint="eastAsia"/>
              </w:rPr>
              <w:t>BFRP</w:t>
            </w:r>
          </w:p>
        </w:tc>
        <w:tc>
          <w:tcPr>
            <w:tcW w:w="794" w:type="dxa"/>
            <w:noWrap/>
            <w:vAlign w:val="center"/>
          </w:tcPr>
          <w:p w14:paraId="718CE195" w14:textId="77777777" w:rsidR="00392A1C" w:rsidRPr="001E1449" w:rsidRDefault="0086541F">
            <w:pPr>
              <w:pStyle w:val="afd"/>
            </w:pPr>
            <w:r w:rsidRPr="001E1449">
              <w:rPr>
                <w:rFonts w:hint="eastAsia"/>
              </w:rPr>
              <w:t>Bar</w:t>
            </w:r>
          </w:p>
        </w:tc>
        <w:tc>
          <w:tcPr>
            <w:tcW w:w="1304" w:type="dxa"/>
            <w:noWrap/>
            <w:vAlign w:val="center"/>
          </w:tcPr>
          <w:p w14:paraId="44B6F6BB" w14:textId="77777777" w:rsidR="00392A1C" w:rsidRPr="001E1449" w:rsidRDefault="0086541F">
            <w:pPr>
              <w:pStyle w:val="afd"/>
            </w:pPr>
            <w:r w:rsidRPr="001E1449">
              <w:t>FRP s</w:t>
            </w:r>
            <w:r w:rsidRPr="001E1449">
              <w:rPr>
                <w:rFonts w:hint="eastAsia"/>
              </w:rPr>
              <w:t>urface</w:t>
            </w:r>
            <w:r w:rsidRPr="001E1449">
              <w:br/>
            </w:r>
            <w:r w:rsidRPr="001E1449">
              <w:rPr>
                <w:rFonts w:hint="eastAsia"/>
              </w:rPr>
              <w:t>treatment</w:t>
            </w:r>
          </w:p>
        </w:tc>
        <w:tc>
          <w:tcPr>
            <w:tcW w:w="2665" w:type="dxa"/>
            <w:noWrap/>
            <w:vAlign w:val="center"/>
          </w:tcPr>
          <w:p w14:paraId="3A244976" w14:textId="359E1200" w:rsidR="00392A1C" w:rsidRPr="001E1449" w:rsidRDefault="0086541F">
            <w:pPr>
              <w:pStyle w:val="afd"/>
              <w:numPr>
                <w:ilvl w:val="0"/>
                <w:numId w:val="2"/>
              </w:numPr>
              <w:jc w:val="both"/>
              <w:rPr>
                <w:sz w:val="15"/>
                <w:szCs w:val="20"/>
              </w:rPr>
            </w:pPr>
            <w:r w:rsidRPr="001E1449">
              <w:rPr>
                <w:rFonts w:hint="eastAsia"/>
                <w:sz w:val="15"/>
                <w:szCs w:val="20"/>
              </w:rPr>
              <w:t>Sand-coated BFRP bar provides higher flexural capacit</w:t>
            </w:r>
            <w:r w:rsidR="00DC0D1A" w:rsidRPr="001E1449">
              <w:rPr>
                <w:sz w:val="15"/>
                <w:szCs w:val="20"/>
              </w:rPr>
              <w:t>y</w:t>
            </w:r>
            <w:r w:rsidRPr="001E1449">
              <w:rPr>
                <w:rFonts w:hint="eastAsia"/>
                <w:sz w:val="15"/>
                <w:szCs w:val="20"/>
              </w:rPr>
              <w:t xml:space="preserve"> than ribbed BFRP</w:t>
            </w:r>
          </w:p>
        </w:tc>
      </w:tr>
      <w:tr w:rsidR="00392A1C" w:rsidRPr="001E1449" w14:paraId="62B3069C" w14:textId="77777777">
        <w:trPr>
          <w:trHeight w:val="454"/>
          <w:jc w:val="center"/>
        </w:trPr>
        <w:tc>
          <w:tcPr>
            <w:tcW w:w="624" w:type="dxa"/>
            <w:noWrap/>
            <w:vAlign w:val="center"/>
          </w:tcPr>
          <w:p w14:paraId="6586C247" w14:textId="2A3D9449" w:rsidR="00392A1C" w:rsidRPr="001E1449" w:rsidRDefault="0086541F">
            <w:pPr>
              <w:pStyle w:val="afd"/>
            </w:pPr>
            <w:r w:rsidRPr="001E1449">
              <w:fldChar w:fldCharType="begin"/>
            </w:r>
            <w:r w:rsidR="00AA40DE" w:rsidRPr="001E1449">
              <w:instrText xml:space="preserve"> ADDIN ZOTERO_ITEM CSL_CITATION {"citationID":"z5L8woyU","properties":{"formattedCitation":"[120]","plainCitation":"[120]","noteIndex":0},"citationItems":[{"id":1577,"uris":["http://zotero.org/users/8429015/items/ARMIVUQW"],"itemData":{"id":1577,"type":"article-journal","archive_location":"9 citation(s)","call-number":"6.603","container-title":"Composite Structures","DOI":"10.1016/j.compstruct.2021.113956","ISSN":"02638223","journalAbbreviation":"Composite Structures","language":"en","page":"113956","source":"1","title":"1-24 Flexural behavior of seawater sea-sand concrete beams reinforced with BFRP bars/grids and BFRP-wrapped steel tubes","volume":"268","author":[{"family":"Dong","given":"Zhiqiang"},{"family":"Sun","given":"Yu"},{"family":"Wu","given":"Gang"},{"family":"Zhu","given":"Hong"},{"family":"Zhao","given":"Xiao-Ling"},{"family":"Wei","given":"Yang"},{"family":"Zhang","given":"Pu"}],"issued":{"date-parts":[["2021",7]]}}}],"schema":"https://github.com/citation-style-language/schema/raw/master/csl-citation.json"} </w:instrText>
            </w:r>
            <w:r w:rsidRPr="001E1449">
              <w:fldChar w:fldCharType="separate"/>
            </w:r>
            <w:r w:rsidR="00AA40DE" w:rsidRPr="001E1449">
              <w:rPr>
                <w:rFonts w:cs="Times New Roman"/>
              </w:rPr>
              <w:t>[120]</w:t>
            </w:r>
            <w:r w:rsidRPr="001E1449">
              <w:fldChar w:fldCharType="end"/>
            </w:r>
          </w:p>
        </w:tc>
        <w:tc>
          <w:tcPr>
            <w:tcW w:w="2041" w:type="dxa"/>
            <w:noWrap/>
            <w:vAlign w:val="center"/>
          </w:tcPr>
          <w:p w14:paraId="7DD80018" w14:textId="77777777" w:rsidR="00392A1C" w:rsidRPr="001E1449" w:rsidRDefault="0086541F">
            <w:pPr>
              <w:pStyle w:val="afd"/>
              <w:wordWrap w:val="0"/>
              <w:rPr>
                <w:szCs w:val="18"/>
              </w:rPr>
            </w:pPr>
            <w:r w:rsidRPr="001E1449">
              <w:rPr>
                <w:rFonts w:hint="eastAsia"/>
                <w:szCs w:val="18"/>
              </w:rPr>
              <w:t>BFRP-steel</w:t>
            </w:r>
            <w:r w:rsidRPr="001E1449">
              <w:rPr>
                <w:szCs w:val="18"/>
              </w:rPr>
              <w:br/>
            </w:r>
            <w:r w:rsidRPr="001E1449">
              <w:rPr>
                <w:rFonts w:hint="eastAsia"/>
                <w:szCs w:val="18"/>
              </w:rPr>
              <w:t>reinforced beams</w:t>
            </w:r>
          </w:p>
        </w:tc>
        <w:tc>
          <w:tcPr>
            <w:tcW w:w="737" w:type="dxa"/>
            <w:noWrap/>
            <w:vAlign w:val="center"/>
          </w:tcPr>
          <w:p w14:paraId="6288A4E8" w14:textId="77777777" w:rsidR="00392A1C" w:rsidRPr="001E1449" w:rsidRDefault="0086541F">
            <w:pPr>
              <w:pStyle w:val="afd"/>
            </w:pPr>
            <w:r w:rsidRPr="001E1449">
              <w:rPr>
                <w:rFonts w:hint="eastAsia"/>
              </w:rPr>
              <w:t>BFRP</w:t>
            </w:r>
          </w:p>
        </w:tc>
        <w:tc>
          <w:tcPr>
            <w:tcW w:w="794" w:type="dxa"/>
            <w:noWrap/>
            <w:vAlign w:val="center"/>
          </w:tcPr>
          <w:p w14:paraId="2F2B52CA" w14:textId="77777777" w:rsidR="00392A1C" w:rsidRPr="001E1449" w:rsidRDefault="0086541F">
            <w:pPr>
              <w:pStyle w:val="afd"/>
            </w:pPr>
            <w:r w:rsidRPr="001E1449">
              <w:rPr>
                <w:rFonts w:hint="eastAsia"/>
              </w:rPr>
              <w:t>Bar</w:t>
            </w:r>
            <w:r w:rsidRPr="001E1449">
              <w:br/>
            </w:r>
            <w:r w:rsidRPr="001E1449">
              <w:rPr>
                <w:rFonts w:hint="eastAsia"/>
              </w:rPr>
              <w:t>/grid</w:t>
            </w:r>
          </w:p>
        </w:tc>
        <w:tc>
          <w:tcPr>
            <w:tcW w:w="1304" w:type="dxa"/>
            <w:noWrap/>
            <w:vAlign w:val="center"/>
          </w:tcPr>
          <w:p w14:paraId="2C13E88D" w14:textId="77777777" w:rsidR="00392A1C" w:rsidRPr="001E1449" w:rsidRDefault="0086541F">
            <w:pPr>
              <w:pStyle w:val="afd"/>
            </w:pPr>
            <w:r w:rsidRPr="001E1449">
              <w:rPr>
                <w:rFonts w:hint="eastAsia"/>
              </w:rPr>
              <w:t>FRP</w:t>
            </w:r>
            <w:r w:rsidRPr="001E1449">
              <w:t xml:space="preserve"> location</w:t>
            </w:r>
          </w:p>
        </w:tc>
        <w:tc>
          <w:tcPr>
            <w:tcW w:w="2665" w:type="dxa"/>
            <w:noWrap/>
            <w:vAlign w:val="center"/>
          </w:tcPr>
          <w:p w14:paraId="12CD228C" w14:textId="4010D94D" w:rsidR="00392A1C" w:rsidRPr="001E1449" w:rsidRDefault="0086541F">
            <w:pPr>
              <w:pStyle w:val="afd"/>
              <w:numPr>
                <w:ilvl w:val="0"/>
                <w:numId w:val="2"/>
              </w:numPr>
              <w:jc w:val="both"/>
              <w:rPr>
                <w:sz w:val="15"/>
                <w:szCs w:val="20"/>
              </w:rPr>
            </w:pPr>
            <w:r w:rsidRPr="001E1449">
              <w:rPr>
                <w:rFonts w:hint="eastAsia"/>
                <w:sz w:val="15"/>
                <w:szCs w:val="20"/>
              </w:rPr>
              <w:t>Placement of BFRP-wrapped steel bar in the bottom area can improve flexural performance</w:t>
            </w:r>
          </w:p>
        </w:tc>
      </w:tr>
      <w:tr w:rsidR="00392A1C" w:rsidRPr="001E1449" w14:paraId="68162D6E" w14:textId="77777777">
        <w:trPr>
          <w:trHeight w:val="454"/>
          <w:jc w:val="center"/>
        </w:trPr>
        <w:tc>
          <w:tcPr>
            <w:tcW w:w="624" w:type="dxa"/>
            <w:noWrap/>
            <w:vAlign w:val="center"/>
          </w:tcPr>
          <w:p w14:paraId="09117FE4" w14:textId="418752F6" w:rsidR="00392A1C" w:rsidRPr="001E1449" w:rsidRDefault="0086541F">
            <w:pPr>
              <w:pStyle w:val="afd"/>
            </w:pPr>
            <w:r w:rsidRPr="001E1449">
              <w:fldChar w:fldCharType="begin"/>
            </w:r>
            <w:r w:rsidR="00AA40DE" w:rsidRPr="001E1449">
              <w:instrText xml:space="preserve"> ADDIN ZOTERO_ITEM CSL_CITATION {"citationID":"l115c3aO","properties":{"formattedCitation":"[121]","plainCitation":"[121]","noteIndex":0},"citationItems":[{"id":1583,"uris":["http://zotero.org/users/8429015/items/UMHD9JLY"],"itemData":{"id":1583,"type":"article-journal","archive_location":"202 citation(s)","call-number":"9.417","container-title":"Materials &amp; Design","DOI":"10.1016/j.matdes.2013.07.087","ISSN":"02613069","journalAbbreviation":"Materials &amp; Design","language":"en","page":"972-982","source":"1","title":"1-27 Behavior of reinforced concrete beams strengthened with externally bonded hybrid fiber reinforced polymer systems","volume":"53","author":[{"family":"Hawileh","given":"Rami A."},{"family":"Rasheed","given":"Hayder A."},{"family":"Abdalla","given":"Jamal A."},{"family":"Al-Tamimi","given":"Adil K."}],"issued":{"date-parts":[["2014",1]]}}}],"schema":"https://github.com/citation-style-language/schema/raw/master/csl-citation.json"} </w:instrText>
            </w:r>
            <w:r w:rsidRPr="001E1449">
              <w:fldChar w:fldCharType="separate"/>
            </w:r>
            <w:r w:rsidR="00AA40DE" w:rsidRPr="001E1449">
              <w:rPr>
                <w:rFonts w:cs="Times New Roman"/>
              </w:rPr>
              <w:t>[121]</w:t>
            </w:r>
            <w:r w:rsidRPr="001E1449">
              <w:fldChar w:fldCharType="end"/>
            </w:r>
          </w:p>
        </w:tc>
        <w:tc>
          <w:tcPr>
            <w:tcW w:w="2041" w:type="dxa"/>
            <w:noWrap/>
            <w:vAlign w:val="center"/>
          </w:tcPr>
          <w:p w14:paraId="7F6412E9" w14:textId="77777777" w:rsidR="00392A1C" w:rsidRPr="001E1449" w:rsidRDefault="0086541F">
            <w:pPr>
              <w:pStyle w:val="afd"/>
              <w:wordWrap w:val="0"/>
              <w:rPr>
                <w:szCs w:val="18"/>
              </w:rPr>
            </w:pPr>
            <w:r w:rsidRPr="001E1449">
              <w:rPr>
                <w:rFonts w:hint="eastAsia"/>
                <w:szCs w:val="18"/>
              </w:rPr>
              <w:t>G/CFRP sheet</w:t>
            </w:r>
            <w:r w:rsidRPr="001E1449">
              <w:rPr>
                <w:szCs w:val="18"/>
              </w:rPr>
              <w:br/>
            </w:r>
            <w:r w:rsidRPr="001E1449">
              <w:rPr>
                <w:rFonts w:hint="eastAsia"/>
                <w:szCs w:val="18"/>
              </w:rPr>
              <w:t>strengthened beams</w:t>
            </w:r>
          </w:p>
        </w:tc>
        <w:tc>
          <w:tcPr>
            <w:tcW w:w="737" w:type="dxa"/>
            <w:noWrap/>
            <w:vAlign w:val="center"/>
          </w:tcPr>
          <w:p w14:paraId="3D36609E" w14:textId="77777777" w:rsidR="00392A1C" w:rsidRPr="001E1449" w:rsidRDefault="0086541F">
            <w:pPr>
              <w:pStyle w:val="afd"/>
            </w:pPr>
            <w:r w:rsidRPr="001E1449">
              <w:rPr>
                <w:rFonts w:hint="eastAsia"/>
              </w:rPr>
              <w:t>GFRP</w:t>
            </w:r>
            <w:r w:rsidRPr="001E1449">
              <w:br/>
            </w:r>
            <w:r w:rsidRPr="001E1449">
              <w:rPr>
                <w:rFonts w:hint="eastAsia"/>
              </w:rPr>
              <w:t>/CFRP</w:t>
            </w:r>
          </w:p>
        </w:tc>
        <w:tc>
          <w:tcPr>
            <w:tcW w:w="794" w:type="dxa"/>
            <w:noWrap/>
            <w:vAlign w:val="center"/>
          </w:tcPr>
          <w:p w14:paraId="6A255D7F" w14:textId="77777777" w:rsidR="00392A1C" w:rsidRPr="001E1449" w:rsidRDefault="0086541F">
            <w:pPr>
              <w:pStyle w:val="afd"/>
            </w:pPr>
            <w:r w:rsidRPr="001E1449">
              <w:rPr>
                <w:rFonts w:hint="eastAsia"/>
              </w:rPr>
              <w:t>Sheet</w:t>
            </w:r>
          </w:p>
        </w:tc>
        <w:tc>
          <w:tcPr>
            <w:tcW w:w="1304" w:type="dxa"/>
            <w:noWrap/>
            <w:vAlign w:val="center"/>
          </w:tcPr>
          <w:p w14:paraId="3680B1A5" w14:textId="77777777" w:rsidR="00392A1C" w:rsidRPr="001E1449" w:rsidRDefault="0086541F">
            <w:pPr>
              <w:pStyle w:val="afd"/>
            </w:pPr>
            <w:r w:rsidRPr="001E1449">
              <w:rPr>
                <w:rFonts w:hint="eastAsia"/>
              </w:rPr>
              <w:t>Combination of FRP</w:t>
            </w:r>
          </w:p>
        </w:tc>
        <w:tc>
          <w:tcPr>
            <w:tcW w:w="2665" w:type="dxa"/>
            <w:noWrap/>
            <w:vAlign w:val="center"/>
          </w:tcPr>
          <w:p w14:paraId="022BDEFC" w14:textId="036E581C" w:rsidR="00392A1C" w:rsidRPr="001E1449" w:rsidRDefault="0086541F">
            <w:pPr>
              <w:pStyle w:val="afd"/>
              <w:numPr>
                <w:ilvl w:val="0"/>
                <w:numId w:val="2"/>
              </w:numPr>
              <w:jc w:val="both"/>
              <w:rPr>
                <w:sz w:val="15"/>
                <w:szCs w:val="20"/>
              </w:rPr>
            </w:pPr>
            <w:r w:rsidRPr="001E1449">
              <w:rPr>
                <w:rFonts w:hint="eastAsia"/>
                <w:sz w:val="15"/>
                <w:szCs w:val="20"/>
              </w:rPr>
              <w:t>Hybrid FRP sheet can improve flexural strength</w:t>
            </w:r>
          </w:p>
        </w:tc>
      </w:tr>
      <w:tr w:rsidR="00392A1C" w:rsidRPr="001E1449" w14:paraId="3F5933BE" w14:textId="77777777">
        <w:trPr>
          <w:trHeight w:val="454"/>
          <w:jc w:val="center"/>
        </w:trPr>
        <w:tc>
          <w:tcPr>
            <w:tcW w:w="624" w:type="dxa"/>
            <w:tcBorders>
              <w:bottom w:val="single" w:sz="12" w:space="0" w:color="auto"/>
            </w:tcBorders>
            <w:noWrap/>
            <w:vAlign w:val="center"/>
          </w:tcPr>
          <w:p w14:paraId="35D9C488" w14:textId="38183987" w:rsidR="00392A1C" w:rsidRPr="001E1449" w:rsidRDefault="0086541F">
            <w:pPr>
              <w:pStyle w:val="afd"/>
            </w:pPr>
            <w:r w:rsidRPr="001E1449">
              <w:fldChar w:fldCharType="begin"/>
            </w:r>
            <w:r w:rsidR="00AA40DE" w:rsidRPr="001E1449">
              <w:instrText xml:space="preserve"> ADDIN ZOTERO_ITEM CSL_CITATION {"citationID":"g4rhdKkq","properties":{"formattedCitation":"[122]","plainCitation":"[122]","noteIndex":0},"citationItems":[{"id":1590,"uris":["http://zotero.org/users/8429015/items/5E4JFMLE"],"itemData":{"id":1590,"type":"article-journal","archive_location":"46 citation(s)","call-number":"6.603","container-title":"Composite Structures","DOI":"10.1016/j.compstruct.2019.111337","ISSN":"02638223","journalAbbreviation":"Composite Structures","language":"en","page":"111337","source":"1","title":"1-28 Performance of hybrid carbon and basalt FRP sheets in strengthening concrete beams in flexure","volume":"227","author":[{"family":"Choobbor","given":"Sahar S."},{"family":"Hawileh","given":"Rami A."},{"family":"Abu-Obeidah","given":"Adi"},{"family":"Abdalla","given":"Jamal A."}],"issued":{"date-parts":[["2019",11]]}}}],"schema":"https://github.com/citation-style-language/schema/raw/master/csl-citation.json"} </w:instrText>
            </w:r>
            <w:r w:rsidRPr="001E1449">
              <w:fldChar w:fldCharType="separate"/>
            </w:r>
            <w:r w:rsidR="00AA40DE" w:rsidRPr="001E1449">
              <w:rPr>
                <w:rFonts w:cs="Times New Roman"/>
              </w:rPr>
              <w:t>[122]</w:t>
            </w:r>
            <w:r w:rsidRPr="001E1449">
              <w:fldChar w:fldCharType="end"/>
            </w:r>
          </w:p>
        </w:tc>
        <w:tc>
          <w:tcPr>
            <w:tcW w:w="2041" w:type="dxa"/>
            <w:tcBorders>
              <w:bottom w:val="single" w:sz="12" w:space="0" w:color="auto"/>
            </w:tcBorders>
            <w:noWrap/>
            <w:vAlign w:val="center"/>
          </w:tcPr>
          <w:p w14:paraId="7E5571A4" w14:textId="77777777" w:rsidR="00392A1C" w:rsidRPr="001E1449" w:rsidRDefault="0086541F">
            <w:pPr>
              <w:pStyle w:val="afd"/>
              <w:wordWrap w:val="0"/>
              <w:rPr>
                <w:szCs w:val="18"/>
              </w:rPr>
            </w:pPr>
            <w:r w:rsidRPr="001E1449">
              <w:rPr>
                <w:rFonts w:hint="eastAsia"/>
                <w:szCs w:val="18"/>
              </w:rPr>
              <w:t>B/CFRP sheet</w:t>
            </w:r>
            <w:r w:rsidRPr="001E1449">
              <w:rPr>
                <w:szCs w:val="18"/>
              </w:rPr>
              <w:br/>
            </w:r>
            <w:r w:rsidRPr="001E1449">
              <w:rPr>
                <w:rFonts w:hint="eastAsia"/>
                <w:szCs w:val="18"/>
              </w:rPr>
              <w:t>strengthened beams</w:t>
            </w:r>
          </w:p>
        </w:tc>
        <w:tc>
          <w:tcPr>
            <w:tcW w:w="737" w:type="dxa"/>
            <w:tcBorders>
              <w:bottom w:val="single" w:sz="12" w:space="0" w:color="auto"/>
            </w:tcBorders>
            <w:noWrap/>
            <w:vAlign w:val="center"/>
          </w:tcPr>
          <w:p w14:paraId="2EF5916C" w14:textId="77777777" w:rsidR="00392A1C" w:rsidRPr="001E1449" w:rsidRDefault="0086541F">
            <w:pPr>
              <w:pStyle w:val="afd"/>
            </w:pPr>
            <w:r w:rsidRPr="001E1449">
              <w:rPr>
                <w:rFonts w:hint="eastAsia"/>
              </w:rPr>
              <w:t>BFRP</w:t>
            </w:r>
            <w:r w:rsidRPr="001E1449">
              <w:br/>
            </w:r>
            <w:r w:rsidRPr="001E1449">
              <w:rPr>
                <w:rFonts w:hint="eastAsia"/>
              </w:rPr>
              <w:t>/CFRP</w:t>
            </w:r>
          </w:p>
        </w:tc>
        <w:tc>
          <w:tcPr>
            <w:tcW w:w="794" w:type="dxa"/>
            <w:tcBorders>
              <w:bottom w:val="single" w:sz="12" w:space="0" w:color="auto"/>
            </w:tcBorders>
            <w:noWrap/>
            <w:vAlign w:val="center"/>
          </w:tcPr>
          <w:p w14:paraId="1DD8A4FE" w14:textId="77777777" w:rsidR="00392A1C" w:rsidRPr="001E1449" w:rsidRDefault="0086541F">
            <w:pPr>
              <w:pStyle w:val="afd"/>
            </w:pPr>
            <w:r w:rsidRPr="001E1449">
              <w:rPr>
                <w:rFonts w:hint="eastAsia"/>
              </w:rPr>
              <w:t>Sheet</w:t>
            </w:r>
          </w:p>
        </w:tc>
        <w:tc>
          <w:tcPr>
            <w:tcW w:w="1304" w:type="dxa"/>
            <w:tcBorders>
              <w:bottom w:val="single" w:sz="12" w:space="0" w:color="auto"/>
            </w:tcBorders>
            <w:noWrap/>
            <w:vAlign w:val="center"/>
          </w:tcPr>
          <w:p w14:paraId="1B3E6610" w14:textId="77777777" w:rsidR="00392A1C" w:rsidRPr="001E1449" w:rsidRDefault="0086541F">
            <w:pPr>
              <w:pStyle w:val="afd"/>
            </w:pPr>
            <w:r w:rsidRPr="001E1449">
              <w:rPr>
                <w:rFonts w:hint="eastAsia"/>
              </w:rPr>
              <w:t>Combination of FRP</w:t>
            </w:r>
          </w:p>
        </w:tc>
        <w:tc>
          <w:tcPr>
            <w:tcW w:w="2665" w:type="dxa"/>
            <w:tcBorders>
              <w:bottom w:val="single" w:sz="12" w:space="0" w:color="auto"/>
            </w:tcBorders>
            <w:noWrap/>
            <w:vAlign w:val="center"/>
          </w:tcPr>
          <w:p w14:paraId="43DE39B8" w14:textId="1B55EF4A" w:rsidR="00392A1C" w:rsidRPr="001E1449" w:rsidRDefault="0086541F">
            <w:pPr>
              <w:pStyle w:val="afd"/>
              <w:numPr>
                <w:ilvl w:val="0"/>
                <w:numId w:val="2"/>
              </w:numPr>
              <w:jc w:val="both"/>
              <w:rPr>
                <w:sz w:val="15"/>
                <w:szCs w:val="20"/>
              </w:rPr>
            </w:pPr>
            <w:r w:rsidRPr="001E1449">
              <w:rPr>
                <w:rFonts w:hint="eastAsia"/>
                <w:sz w:val="15"/>
                <w:szCs w:val="20"/>
              </w:rPr>
              <w:t>Hybrid FRP sheet can improve flexural strength</w:t>
            </w:r>
          </w:p>
        </w:tc>
      </w:tr>
    </w:tbl>
    <w:p w14:paraId="3D88E1ED" w14:textId="4D74E7A4" w:rsidR="00392A1C" w:rsidRPr="001E1449" w:rsidRDefault="00DD712B">
      <w:pPr>
        <w:ind w:firstLine="420"/>
      </w:pPr>
      <w:r w:rsidRPr="001E1449">
        <w:t>The f</w:t>
      </w:r>
      <w:r w:rsidR="0086541F" w:rsidRPr="001E1449">
        <w:t>lexural strengths of FRP-reinforced members are likely affected by many variables. Previous studies have explored parameters and factors concerning flexural strength through a series of experiments. These factors can be empirically classified into six types</w:t>
      </w:r>
      <w:r w:rsidRPr="001E1449">
        <w:t xml:space="preserve">: </w:t>
      </w:r>
      <w:r w:rsidR="0086541F" w:rsidRPr="001E1449">
        <w:t xml:space="preserve">type, form, length, content, location and reinforcement ratio of </w:t>
      </w:r>
      <w:r w:rsidRPr="001E1449">
        <w:t xml:space="preserve">the </w:t>
      </w:r>
      <w:r w:rsidR="0086541F" w:rsidRPr="001E1449">
        <w:t xml:space="preserve">fiber </w:t>
      </w:r>
      <w:r w:rsidR="0086541F" w:rsidRPr="001E1449">
        <w:fldChar w:fldCharType="begin"/>
      </w:r>
      <w:r w:rsidR="00672CDC" w:rsidRPr="001E1449">
        <w:instrText xml:space="preserve"> ADDIN ZOTERO_ITEM CSL_CITATION {"citationID":"EhX0URih","properties":{"formattedCitation":"[15,30]","plainCitation":"[15,30]","noteIndex":0},"citationItems":[{"id":1230,"uris":["http://zotero.org/users/8429015/items/WRFEY5YD"],"itemData":{"id":1230,"type":"article-journal","archive_location":"123 citation(s)","call-number":"4.01","container-title":"Structures","DOI":"10.1016/j.istruc.2018.09.008","ISSN":"23520124","journalAbbreviation":"Structures","language":"en","page":"208-238","source":"3","title":"2-2 Properties and applications of FRP in strengthening RC structures: A review","title-short":"Properties and applications of FRP in strengthening RC structures","volume":"16","author":[{"family":"Mugahed Amran","given":"Y.H."},{"family":"Alyousef","given":"Rayed"},{"family":"Rashid","given":"Raizal S.M."},{"family":"Alabduljabbar","given":"Hisham"},{"family":"Hung","given":"Chung-Chan"}],"issued":{"date-parts":[["2018",11]]}},"label":"act"},{"id":1172,"uris":["http://zotero.org/users/8429015/items/GVQG8D2T"],"itemData":{"id":1172,"type":"article-journal","archive_location":"97 citation(s)","container-title":"Procedia Engineering","DOI":"10.1016/j.proeng.2013.04.149","ISSN":"18777058","journalAbbreviation":"Procedia Engineering","language":"en","page":"1183-1191","source":"DOI.org (Crossref)","title":"1-01 Investigation on Concrete Beams Reinforced with Basalt Rebars as an Effective Alternative of Conventional R/C Structures","volume":"57","author":[{"family":"Urbanski","given":"Marek"},{"family":"Lapko","given":"Andrzej"},{"family":"Garbacz","given":"Andrzej"}],"issued":{"date-parts":[["2013"]]}},"label":"page"}],"schema":"https://github.com/citation-style-language/schema/raw/master/csl-citation.json"} </w:instrText>
      </w:r>
      <w:r w:rsidR="0086541F" w:rsidRPr="001E1449">
        <w:fldChar w:fldCharType="separate"/>
      </w:r>
      <w:r w:rsidR="00672CDC" w:rsidRPr="001E1449">
        <w:rPr>
          <w:rFonts w:cs="Times New Roman"/>
        </w:rPr>
        <w:t>[15,30]</w:t>
      </w:r>
      <w:r w:rsidR="0086541F" w:rsidRPr="001E1449">
        <w:fldChar w:fldCharType="end"/>
      </w:r>
      <w:r w:rsidR="0086541F" w:rsidRPr="001E1449">
        <w:t xml:space="preserve">. </w:t>
      </w:r>
      <w:r w:rsidRPr="001E1449">
        <w:t>The r</w:t>
      </w:r>
      <w:r w:rsidR="0086541F" w:rsidRPr="001E1449">
        <w:t xml:space="preserve">esults of a number of related studies are summarized in </w:t>
      </w:r>
      <w:r w:rsidR="0086541F" w:rsidRPr="001E1449">
        <w:fldChar w:fldCharType="begin"/>
      </w:r>
      <w:r w:rsidR="0086541F" w:rsidRPr="001E1449">
        <w:instrText xml:space="preserve"> REF _Ref109942521 \h </w:instrText>
      </w:r>
      <w:r w:rsidR="001E1449">
        <w:instrText xml:space="preserve"> \* MERGEFORMAT </w:instrText>
      </w:r>
      <w:r w:rsidR="0086541F" w:rsidRPr="001E1449">
        <w:fldChar w:fldCharType="separate"/>
      </w:r>
      <w:r w:rsidR="009E7371" w:rsidRPr="001E1449">
        <w:t xml:space="preserve">Table </w:t>
      </w:r>
      <w:r w:rsidR="009E7371" w:rsidRPr="001E1449">
        <w:rPr>
          <w:noProof/>
        </w:rPr>
        <w:t>2</w:t>
      </w:r>
      <w:r w:rsidR="0086541F" w:rsidRPr="001E1449">
        <w:fldChar w:fldCharType="end"/>
      </w:r>
      <w:r w:rsidR="0086541F" w:rsidRPr="001E1449">
        <w:t xml:space="preserve">. Therein, BFRP was creatively added </w:t>
      </w:r>
      <w:r w:rsidRPr="001E1449">
        <w:t xml:space="preserve">to </w:t>
      </w:r>
      <w:r w:rsidR="0086541F" w:rsidRPr="001E1449">
        <w:t xml:space="preserve">concrete as a reinforcement a decade ago </w:t>
      </w:r>
      <w:r w:rsidR="0086541F" w:rsidRPr="001E1449">
        <w:fldChar w:fldCharType="begin"/>
      </w:r>
      <w:r w:rsidR="00672CDC" w:rsidRPr="001E1449">
        <w:instrText xml:space="preserve"> ADDIN ZOTERO_ITEM CSL_CITATION {"citationID":"NtxBv9PE","properties":{"formattedCitation":"[30]","plainCitation":"[30]","noteIndex":0},"citationItems":[{"id":1172,"uris":["http://zotero.org/users/8429015/items/GVQG8D2T"],"itemData":{"id":1172,"type":"article-journal","archive_location":"97 citation(s)","container-title":"Procedia Engineering","DOI":"10.1016/j.proeng.2013.04.149","ISSN":"18777058","journalAbbreviation":"Procedia Engineering","language":"en","page":"1183-1191","source":"DOI.org (Crossref)","title":"1-01 Investigation on Concrete Beams Reinforced with Basalt Rebars as an Effective Alternative of Conventional R/C Structures","volume":"57","author":[{"family":"Urbanski","given":"Marek"},{"family":"Lapko","given":"Andrzej"},{"family":"Garbacz","given":"Andrzej"}],"issued":{"date-parts":[["2013"]]}}}],"schema":"https://github.com/citation-style-language/schema/raw/master/csl-citation.json"} </w:instrText>
      </w:r>
      <w:r w:rsidR="0086541F" w:rsidRPr="001E1449">
        <w:fldChar w:fldCharType="separate"/>
      </w:r>
      <w:r w:rsidR="00672CDC" w:rsidRPr="001E1449">
        <w:rPr>
          <w:rFonts w:cs="Times New Roman"/>
        </w:rPr>
        <w:t>[30]</w:t>
      </w:r>
      <w:r w:rsidR="0086541F" w:rsidRPr="001E1449">
        <w:fldChar w:fldCharType="end"/>
      </w:r>
      <w:r w:rsidR="0086541F" w:rsidRPr="001E1449">
        <w:t xml:space="preserve">. The BFRP-reinforced beam exhibited greater loading capacity and flexural performance compared to conventional RC beams. GFRP and CFRP also served as substitutes </w:t>
      </w:r>
      <w:r w:rsidRPr="001E1449">
        <w:t xml:space="preserve">for </w:t>
      </w:r>
      <w:r w:rsidR="0086541F" w:rsidRPr="001E1449">
        <w:t>steel reinforcement to enrich flexural capacit</w:t>
      </w:r>
      <w:r w:rsidRPr="001E1449">
        <w:t>y</w:t>
      </w:r>
      <w:r w:rsidR="0086541F" w:rsidRPr="001E1449">
        <w:t xml:space="preserve"> in thousands of projects </w:t>
      </w:r>
      <w:r w:rsidR="0086541F" w:rsidRPr="001E1449">
        <w:fldChar w:fldCharType="begin"/>
      </w:r>
      <w:r w:rsidR="00AA40DE" w:rsidRPr="001E1449">
        <w:instrText xml:space="preserve"> ADDIN ZOTERO_ITEM CSL_CITATION {"citationID":"QbVUpsmv","properties":{"formattedCitation":"[29,32]","plainCitation":"[29,32]","noteIndex":0},"citationItems":[{"id":1388,"uris":["http://zotero.org/users/8429015/items/LR87DMB8"],"itemData":{"id":1388,"type":"article-journal","archive_location":"102 citation(s)","call-number":"2.807","container-title":"Arabian Journal for Science and Engineering","DOI":"10.1007/s13369-012-0185-6","ISSN":"1319-8025, 2191-4281","issue":"2","journalAbbreviation":"Arab J Sci Eng","language":"en","page":"399-411","source":"4","title":"7-06 Carbon Fiber Reinforced Polymer Cables: Why? Why Not? What If?","title-short":"Carbon Fiber Reinforced Polymer Cables","volume":"37","author":[{"family":"Meier","given":"U."}],"issued":{"date-parts":[["2012",3]]}},"label":"page"},{"id":1457,"uris":["http://zotero.org/users/8429015/items/NPDI4LG4"],"itemData":{"id":1457,"type":"article-journal","abstract":"Currently there are many applications for the use of composites reinforced with fiberglass mat and fabrics with polyester resin: automotive, aerospace, construction of wind turbines blades, sanitary ware, furniture, etc. The structures made of composites have a complex geometry, can be simultaneously subjected to tensile–compression, shear, bending and torsion. In this paper we analyzed the mechanical properties of a polyester composite material reinforced with glass fiber (denoted GFRP) of which were carried out two types of samples: The former contains four layers of plain fabric (GFRP-RT500) and the second type contains three layers of chopped strand mat (GFRP-MAT450). The samples were subjected to tensile, compression and tensile–tensile cyclic loading. The results highlight the differences between the two types of GFRP in terms of initial elastic modulus, post yield stiffness and viscoelastic behavior under cyclic loading. Thus, it was observed that the value of the modulus of elasticity and the value of ultimate tensile stress are approximately twice higher in the case of GFRP-RT500 than for the composite reinforced with short fibers type GFRP-MAT450. The tensile–tensile cyclic test highlights that the short glass fiber-reinforced composite broke after the first stress cycle, compared to the fabric-reinforced composite in which rupture occurred after 15 stress cycles. The elasticity modulus of GFRP-RT500 decreased by 13% for the applied loading with the speed of 1 mm/min and by 15% for a loading speed of 20 mm/min.","archive_location":"6 citation(s)","call-number":"4.967","container-title":"Polymers","DOI":"10.3390/polym13060898","ISSN":"2073-4360","issue":"6","journalAbbreviation":"Polymers","language":"en","page":"898","source":"3","title":"7-10 Mechanical Properties of GFRPs Exposed to Tensile, Compression and Tensile–Tensile Cyclic Tests","volume":"13","author":[{"family":"Stanciu","given":"Mariana Domnica"},{"family":"Drăghicescu","given":"Horațiu Teodorescu"},{"family":"Roșca","given":"Ioan Călin"}],"issued":{"date-parts":[["2021",3,15]]}}}],"schema":"https://github.com/citation-style-language/schema/raw/master/csl-citation.json"} </w:instrText>
      </w:r>
      <w:r w:rsidR="0086541F" w:rsidRPr="001E1449">
        <w:fldChar w:fldCharType="separate"/>
      </w:r>
      <w:r w:rsidR="00AA40DE" w:rsidRPr="001E1449">
        <w:rPr>
          <w:rFonts w:cs="Times New Roman"/>
        </w:rPr>
        <w:t>[29,32]</w:t>
      </w:r>
      <w:r w:rsidR="0086541F" w:rsidRPr="001E1449">
        <w:fldChar w:fldCharType="end"/>
      </w:r>
      <w:r w:rsidR="0086541F" w:rsidRPr="001E1449">
        <w:rPr>
          <w:rFonts w:hint="eastAsia"/>
        </w:rPr>
        <w:t>.</w:t>
      </w:r>
      <w:r w:rsidR="0086541F" w:rsidRPr="001E1449">
        <w:t xml:space="preserve"> Meanwhile, using hybrid FRP composed of several FRPs is a better approach </w:t>
      </w:r>
      <w:r w:rsidRPr="001E1449">
        <w:t xml:space="preserve">by which </w:t>
      </w:r>
      <w:r w:rsidR="0086541F" w:rsidRPr="001E1449">
        <w:t xml:space="preserve">to improve </w:t>
      </w:r>
      <w:r w:rsidRPr="001E1449">
        <w:t xml:space="preserve">the </w:t>
      </w:r>
      <w:r w:rsidR="0086541F" w:rsidRPr="001E1449">
        <w:t xml:space="preserve">performance of elements. </w:t>
      </w:r>
      <w:proofErr w:type="spellStart"/>
      <w:r w:rsidR="0086541F" w:rsidRPr="001E1449">
        <w:t>Choobbor</w:t>
      </w:r>
      <w:proofErr w:type="spellEnd"/>
      <w:r w:rsidR="0086541F" w:rsidRPr="001E1449">
        <w:t xml:space="preserve"> e</w:t>
      </w:r>
      <w:r w:rsidRPr="001E1449">
        <w:t>t</w:t>
      </w:r>
      <w:r w:rsidR="0086541F" w:rsidRPr="001E1449">
        <w:t xml:space="preserve"> </w:t>
      </w:r>
      <w:r w:rsidRPr="001E1449">
        <w:t>al</w:t>
      </w:r>
      <w:r w:rsidR="0086541F" w:rsidRPr="001E1449">
        <w:t xml:space="preserve">. </w:t>
      </w:r>
      <w:r w:rsidR="0086541F" w:rsidRPr="001E1449">
        <w:fldChar w:fldCharType="begin"/>
      </w:r>
      <w:r w:rsidR="00AA40DE" w:rsidRPr="001E1449">
        <w:instrText xml:space="preserve"> ADDIN ZOTERO_ITEM CSL_CITATION {"citationID":"HFQXY3YE","properties":{"formattedCitation":"[122]","plainCitation":"[122]","noteIndex":0},"citationItems":[{"id":1590,"uris":["http://zotero.org/users/8429015/items/5E4JFMLE"],"itemData":{"id":1590,"type":"article-journal","archive_location":"46 citation(s)","call-number":"6.603","container-title":"Composite Structures","DOI":"10.1016/j.compstruct.2019.111337","ISSN":"02638223","journalAbbreviation":"Composite Structures","language":"en","page":"111337","source":"1","title":"1-28 Performance of hybrid carbon and basalt FRP sheets in strengthening concrete beams in flexure","volume":"227","author":[{"family":"Choobbor","given":"Sahar S."},{"family":"Hawileh","given":"Rami A."},{"family":"Abu-Obeidah","given":"Adi"},{"family":"Abdalla","given":"Jamal A."}],"issued":{"date-parts":[["2019",11]]}}}],"schema":"https://github.com/citation-style-language/schema/raw/master/csl-citation.json"} </w:instrText>
      </w:r>
      <w:r w:rsidR="0086541F" w:rsidRPr="001E1449">
        <w:fldChar w:fldCharType="separate"/>
      </w:r>
      <w:r w:rsidR="00AA40DE" w:rsidRPr="001E1449">
        <w:rPr>
          <w:rFonts w:cs="Times New Roman"/>
        </w:rPr>
        <w:t>[122]</w:t>
      </w:r>
      <w:r w:rsidR="0086541F" w:rsidRPr="001E1449">
        <w:fldChar w:fldCharType="end"/>
      </w:r>
      <w:r w:rsidR="0086541F" w:rsidRPr="001E1449">
        <w:t xml:space="preserve"> compared </w:t>
      </w:r>
      <w:r w:rsidRPr="001E1449">
        <w:t xml:space="preserve">the </w:t>
      </w:r>
      <w:r w:rsidR="0086541F" w:rsidRPr="001E1449">
        <w:t xml:space="preserve">bending performance of beams strengthened </w:t>
      </w:r>
      <w:r w:rsidRPr="001E1449">
        <w:t xml:space="preserve">with various </w:t>
      </w:r>
      <w:r w:rsidR="0086541F" w:rsidRPr="001E1449">
        <w:t xml:space="preserve">combinations of BFRP and CFRP sheets </w:t>
      </w:r>
      <w:r w:rsidRPr="001E1449">
        <w:lastRenderedPageBreak/>
        <w:t xml:space="preserve">and </w:t>
      </w:r>
      <w:r w:rsidR="0086541F" w:rsidRPr="001E1449">
        <w:t xml:space="preserve">RC beams. The loading capacities and flexural strengths of hybrid-reinforced beams </w:t>
      </w:r>
      <w:r w:rsidRPr="001E1449">
        <w:t xml:space="preserve">were found to be </w:t>
      </w:r>
      <w:r w:rsidR="0086541F" w:rsidRPr="001E1449">
        <w:t xml:space="preserve">greater than </w:t>
      </w:r>
      <w:r w:rsidRPr="001E1449">
        <w:t xml:space="preserve">those of the </w:t>
      </w:r>
      <w:r w:rsidR="0086541F" w:rsidRPr="001E1449">
        <w:t xml:space="preserve">control RC beams by 66 ~ 75%, and </w:t>
      </w:r>
      <w:r w:rsidRPr="001E1449">
        <w:t xml:space="preserve">greater by almost 108% than a </w:t>
      </w:r>
      <w:r w:rsidR="0086541F" w:rsidRPr="001E1449">
        <w:t xml:space="preserve">beam strengthened </w:t>
      </w:r>
      <w:r w:rsidRPr="001E1449">
        <w:t xml:space="preserve">only with </w:t>
      </w:r>
      <w:r w:rsidR="0086541F" w:rsidRPr="001E1449">
        <w:t xml:space="preserve">CFRP. The combination of GFRP and CFRP was also studied </w:t>
      </w:r>
      <w:r w:rsidR="0086541F" w:rsidRPr="001E1449">
        <w:fldChar w:fldCharType="begin"/>
      </w:r>
      <w:r w:rsidR="00AA40DE" w:rsidRPr="001E1449">
        <w:instrText xml:space="preserve"> ADDIN ZOTERO_ITEM CSL_CITATION {"citationID":"iVk8ynNB","properties":{"formattedCitation":"[121]","plainCitation":"[121]","noteIndex":0},"citationItems":[{"id":1583,"uris":["http://zotero.org/users/8429015/items/UMHD9JLY"],"itemData":{"id":1583,"type":"article-journal","archive_location":"202 citation(s)","call-number":"9.417","container-title":"Materials &amp; Design","DOI":"10.1016/j.matdes.2013.07.087","ISSN":"02613069","journalAbbreviation":"Materials &amp; Design","language":"en","page":"972-982","source":"1","title":"1-27 Behavior of reinforced concrete beams strengthened with externally bonded hybrid fiber reinforced polymer systems","volume":"53","author":[{"family":"Hawileh","given":"Rami A."},{"family":"Rasheed","given":"Hayder A."},{"family":"Abdalla","given":"Jamal A."},{"family":"Al-Tamimi","given":"Adil K."}],"issued":{"date-parts":[["2014",1]]}}}],"schema":"https://github.com/citation-style-language/schema/raw/master/csl-citation.json"} </w:instrText>
      </w:r>
      <w:r w:rsidR="0086541F" w:rsidRPr="001E1449">
        <w:fldChar w:fldCharType="separate"/>
      </w:r>
      <w:r w:rsidR="00AA40DE" w:rsidRPr="001E1449">
        <w:rPr>
          <w:rFonts w:cs="Times New Roman"/>
        </w:rPr>
        <w:t>[121]</w:t>
      </w:r>
      <w:r w:rsidR="0086541F" w:rsidRPr="001E1449">
        <w:fldChar w:fldCharType="end"/>
      </w:r>
      <w:r w:rsidR="0086541F" w:rsidRPr="001E1449">
        <w:t xml:space="preserve">, in which glass-carbon FRP composite sheets were used to strengthen concrete beams. </w:t>
      </w:r>
      <w:r w:rsidR="007E6C94" w:rsidRPr="001E1449">
        <w:t>The d</w:t>
      </w:r>
      <w:r w:rsidR="0086541F" w:rsidRPr="001E1449">
        <w:t xml:space="preserve">uctility and flexural strength of beams </w:t>
      </w:r>
      <w:r w:rsidR="007E6C94" w:rsidRPr="001E1449">
        <w:t xml:space="preserve">were </w:t>
      </w:r>
      <w:r w:rsidR="0086541F" w:rsidRPr="001E1449">
        <w:t xml:space="preserve">improved compared to beams bonded </w:t>
      </w:r>
      <w:r w:rsidR="007E6C94" w:rsidRPr="001E1449">
        <w:t xml:space="preserve">only </w:t>
      </w:r>
      <w:r w:rsidR="0086541F" w:rsidRPr="001E1449">
        <w:t>with carbon sheet</w:t>
      </w:r>
      <w:r w:rsidR="007E6C94" w:rsidRPr="001E1449">
        <w:t>ing</w:t>
      </w:r>
      <w:r w:rsidR="0086541F" w:rsidRPr="001E1449">
        <w:t>.</w:t>
      </w:r>
    </w:p>
    <w:p w14:paraId="47E9E5A5" w14:textId="5C37DB95" w:rsidR="008E13A1" w:rsidRPr="001E1449" w:rsidRDefault="0086541F">
      <w:pPr>
        <w:ind w:firstLine="420"/>
      </w:pPr>
      <w:r w:rsidRPr="001E1449">
        <w:t xml:space="preserve">In addition, it has been proved that </w:t>
      </w:r>
      <w:r w:rsidR="008E13A1" w:rsidRPr="001E1449">
        <w:t xml:space="preserve">fiber </w:t>
      </w:r>
      <w:r w:rsidRPr="001E1449">
        <w:t>length</w:t>
      </w:r>
      <w:r w:rsidR="008E13A1" w:rsidRPr="001E1449">
        <w:t xml:space="preserve"> </w:t>
      </w:r>
      <w:r w:rsidRPr="001E1449">
        <w:t>impact</w:t>
      </w:r>
      <w:r w:rsidR="00305D64" w:rsidRPr="001E1449">
        <w:t>s</w:t>
      </w:r>
      <w:r w:rsidRPr="001E1449">
        <w:t xml:space="preserve"> on </w:t>
      </w:r>
      <w:r w:rsidR="008E13A1" w:rsidRPr="001E1449">
        <w:t xml:space="preserve">the </w:t>
      </w:r>
      <w:r w:rsidRPr="001E1449">
        <w:t xml:space="preserve">flexural properties of members. Basalt fibers </w:t>
      </w:r>
      <w:r w:rsidR="008E13A1" w:rsidRPr="001E1449">
        <w:t xml:space="preserve">of </w:t>
      </w:r>
      <w:r w:rsidRPr="001E1449">
        <w:t xml:space="preserve">two different lengths </w:t>
      </w:r>
      <w:r w:rsidR="008E13A1" w:rsidRPr="001E1449">
        <w:t xml:space="preserve">were </w:t>
      </w:r>
      <w:r w:rsidRPr="001E1449">
        <w:t xml:space="preserve">introduced in different bending tests </w:t>
      </w:r>
      <w:r w:rsidRPr="001E1449">
        <w:fldChar w:fldCharType="begin"/>
      </w:r>
      <w:r w:rsidR="00AA40DE" w:rsidRPr="001E1449">
        <w:instrText xml:space="preserve"> ADDIN ZOTERO_ITEM CSL_CITATION {"citationID":"kMVzdfVq","properties":{"formattedCitation":"[116]","plainCitation":"[116]","noteIndex":0},"citationItems":[{"id":1517,"uris":["http://zotero.org/users/8429015/items/U4DM8VE8"],"itemData":{"id":1517,"type":"article-journal","archive_location":"72 citation(s)","call-number":"6.603","container-title":"Composite Structures","DOI":"10.1016/j.compstruct.2019.02.050","ISSN":"02638223","journalAbbreviation":"Composite Structures","language":"en","page":"23-34","source":"1","title":"1-13 Effect of basalt fibers on the flexural behavior of concrete beams reinforced with BFRP bars","volume":"215","author":[{"family":"Abed","given":"Farid"},{"family":"Alhafiz","given":"Abdul Rahman"}],"issued":{"date-parts":[["2019",5]]}}}],"schema":"https://github.com/citation-style-language/schema/raw/master/csl-citation.json"} </w:instrText>
      </w:r>
      <w:r w:rsidRPr="001E1449">
        <w:fldChar w:fldCharType="separate"/>
      </w:r>
      <w:r w:rsidR="00AA40DE" w:rsidRPr="001E1449">
        <w:rPr>
          <w:rFonts w:cs="Times New Roman"/>
        </w:rPr>
        <w:t>[116]</w:t>
      </w:r>
      <w:r w:rsidRPr="001E1449">
        <w:fldChar w:fldCharType="end"/>
      </w:r>
      <w:r w:rsidRPr="001E1449">
        <w:t xml:space="preserve">. </w:t>
      </w:r>
      <w:r w:rsidR="008E13A1" w:rsidRPr="001E1449">
        <w:t>The r</w:t>
      </w:r>
      <w:r w:rsidRPr="001E1449">
        <w:t xml:space="preserve">esults indicated </w:t>
      </w:r>
      <w:r w:rsidR="008E13A1" w:rsidRPr="001E1449">
        <w:t xml:space="preserve">that longer </w:t>
      </w:r>
      <w:r w:rsidRPr="001E1449">
        <w:t xml:space="preserve">fibers </w:t>
      </w:r>
      <w:proofErr w:type="gramStart"/>
      <w:r w:rsidRPr="001E1449">
        <w:t>can</w:t>
      </w:r>
      <w:proofErr w:type="gramEnd"/>
      <w:r w:rsidRPr="001E1449">
        <w:t xml:space="preserve"> provide higher moment capacity to FRC beams than shorter fibers</w:t>
      </w:r>
      <w:r w:rsidR="008C60D9" w:rsidRPr="001E1449">
        <w:t>,</w:t>
      </w:r>
      <w:r w:rsidRPr="001E1449">
        <w:t xml:space="preserve"> by 5 ~ 12%. Another </w:t>
      </w:r>
      <w:r w:rsidR="008E13A1" w:rsidRPr="001E1449">
        <w:t xml:space="preserve">study </w:t>
      </w:r>
      <w:r w:rsidRPr="001E1449">
        <w:fldChar w:fldCharType="begin"/>
      </w:r>
      <w:r w:rsidR="00AA40DE" w:rsidRPr="001E1449">
        <w:instrText xml:space="preserve"> ADDIN ZOTERO_ITEM CSL_CITATION {"citationID":"wMqwR0Pr","properties":{"formattedCitation":"[123]","plainCitation":"[123]","noteIndex":0},"citationItems":[{"id":1594,"uris":["http://zotero.org/users/8429015/items/K2YA6MMH"],"itemData":{"id":1594,"type":"article-journal","archive_location":"89 citation(s)","container-title":"Composites Part B: Engineering","DOI":"10.1016/j.compositesb.2016.01.046","ISSN":"13598368","journalAbbreviation":"Composites Part B: Engineering","language":"en","page":"360-376","source":"DOI.org (Crossref)","title":"The impact resistance and mechanical properties of self-compacting concrete reinforced with recycled CFRP pieces","volume":"92","author":[{"family":"Mastali","given":"M."},{"family":"Dalvand","given":"A."}],"issued":{"date-parts":[["2016",5]]}}}],"schema":"https://github.com/citation-style-language/schema/raw/master/csl-citation.json"} </w:instrText>
      </w:r>
      <w:r w:rsidRPr="001E1449">
        <w:fldChar w:fldCharType="separate"/>
      </w:r>
      <w:r w:rsidR="00AA40DE" w:rsidRPr="001E1449">
        <w:rPr>
          <w:rFonts w:cs="Times New Roman"/>
        </w:rPr>
        <w:t>[123]</w:t>
      </w:r>
      <w:r w:rsidRPr="001E1449">
        <w:fldChar w:fldCharType="end"/>
      </w:r>
      <w:r w:rsidRPr="001E1449">
        <w:t xml:space="preserve"> </w:t>
      </w:r>
      <w:r w:rsidR="008E13A1" w:rsidRPr="001E1449">
        <w:t xml:space="preserve">considered </w:t>
      </w:r>
      <w:r w:rsidRPr="001E1449">
        <w:t xml:space="preserve">the effect of </w:t>
      </w:r>
      <w:r w:rsidR="008E13A1" w:rsidRPr="001E1449">
        <w:t xml:space="preserve">an </w:t>
      </w:r>
      <w:r w:rsidRPr="001E1449">
        <w:t xml:space="preserve">increase in recycled carbon fiber length on </w:t>
      </w:r>
      <w:r w:rsidR="008E13A1" w:rsidRPr="001E1449">
        <w:t xml:space="preserve">the </w:t>
      </w:r>
      <w:r w:rsidRPr="001E1449">
        <w:t xml:space="preserve">properties of strengthened beams. </w:t>
      </w:r>
      <w:r w:rsidR="008E13A1" w:rsidRPr="001E1449">
        <w:t>F</w:t>
      </w:r>
      <w:r w:rsidRPr="001E1449">
        <w:t xml:space="preserve">lexural strength </w:t>
      </w:r>
      <w:r w:rsidR="008E13A1" w:rsidRPr="001E1449">
        <w:t xml:space="preserve">was found to be </w:t>
      </w:r>
      <w:r w:rsidRPr="001E1449">
        <w:t>approximate</w:t>
      </w:r>
      <w:r w:rsidR="008E13A1" w:rsidRPr="001E1449">
        <w:t>ly</w:t>
      </w:r>
      <w:r w:rsidRPr="001E1449">
        <w:t xml:space="preserve"> 6% </w:t>
      </w:r>
      <w:r w:rsidR="008E13A1" w:rsidRPr="001E1449">
        <w:t>greater than that of</w:t>
      </w:r>
      <w:r w:rsidR="008C60D9" w:rsidRPr="001E1449">
        <w:t>fered by</w:t>
      </w:r>
      <w:r w:rsidR="008E13A1" w:rsidRPr="001E1449">
        <w:t xml:space="preserve"> </w:t>
      </w:r>
      <w:r w:rsidRPr="001E1449">
        <w:t>fibers of normal strength.</w:t>
      </w:r>
    </w:p>
    <w:p w14:paraId="68951661" w14:textId="0AF660F5" w:rsidR="002132DD" w:rsidRPr="001E1449" w:rsidRDefault="0086541F" w:rsidP="002132DD">
      <w:pPr>
        <w:ind w:firstLine="420"/>
      </w:pPr>
      <w:r w:rsidRPr="001E1449">
        <w:rPr>
          <w:rFonts w:hint="eastAsia"/>
        </w:rPr>
        <w:t>FRP</w:t>
      </w:r>
      <w:r w:rsidRPr="001E1449">
        <w:t xml:space="preserve"> content is another important influenc</w:t>
      </w:r>
      <w:r w:rsidR="00AC0438" w:rsidRPr="001E1449">
        <w:t>ing</w:t>
      </w:r>
      <w:r w:rsidRPr="001E1449">
        <w:t xml:space="preserve"> factor. </w:t>
      </w:r>
      <w:proofErr w:type="spellStart"/>
      <w:r w:rsidRPr="001E1449">
        <w:t>Mastali</w:t>
      </w:r>
      <w:proofErr w:type="spellEnd"/>
      <w:r w:rsidRPr="001E1449">
        <w:t xml:space="preserve"> </w:t>
      </w:r>
      <w:r w:rsidRPr="001E1449">
        <w:fldChar w:fldCharType="begin"/>
      </w:r>
      <w:r w:rsidR="00AA40DE" w:rsidRPr="001E1449">
        <w:instrText xml:space="preserve"> ADDIN ZOTERO_ITEM CSL_CITATION {"citationID":"cEM8sy2F","properties":{"formattedCitation":"[124]","plainCitation":"[124]","noteIndex":0},"citationItems":[{"id":1579,"uris":["http://zotero.org/users/8429015/items/JA7RLK69"],"itemData":{"id":1579,"type":"article-journal","archive_location":"89 citation(s)","container-title":"Composites Part B: Engineering","DOI":"10.1016/j.compositesb.2016.01.046","ISSN":"13598368","journalAbbreviation":"Composites Part B: Engineering","language":"en","page":"360-376","source":"DOI.org (Crossref)","title":"1-25 The impact resistance and mechanical properties of self-compacting concrete reinforced with recycled CFRP pieces","volume":"92","author":[{"family":"Mastali","given":"M."},{"family":"Dalvand","given":"A."}],"issued":{"date-parts":[["2016",5]]}}}],"schema":"https://github.com/citation-style-language/schema/raw/master/csl-citation.json"} </w:instrText>
      </w:r>
      <w:r w:rsidRPr="001E1449">
        <w:fldChar w:fldCharType="separate"/>
      </w:r>
      <w:r w:rsidR="00AA40DE" w:rsidRPr="001E1449">
        <w:rPr>
          <w:rFonts w:cs="Times New Roman"/>
        </w:rPr>
        <w:t>[124]</w:t>
      </w:r>
      <w:r w:rsidRPr="001E1449">
        <w:fldChar w:fldCharType="end"/>
      </w:r>
      <w:r w:rsidRPr="001E1449">
        <w:t xml:space="preserve"> </w:t>
      </w:r>
      <w:r w:rsidR="00AC0438" w:rsidRPr="001E1449">
        <w:t xml:space="preserve">demonstrated how </w:t>
      </w:r>
      <w:r w:rsidRPr="001E1449">
        <w:t xml:space="preserve">flexural strength can be </w:t>
      </w:r>
      <w:r w:rsidR="00C93608" w:rsidRPr="001E1449">
        <w:t xml:space="preserve">increased by 10 ~ 30% </w:t>
      </w:r>
      <w:r w:rsidRPr="001E1449">
        <w:t xml:space="preserve">by </w:t>
      </w:r>
      <w:r w:rsidR="00AC0438" w:rsidRPr="001E1449">
        <w:t xml:space="preserve">increasing the </w:t>
      </w:r>
      <w:r w:rsidRPr="001E1449">
        <w:t xml:space="preserve">fiber content in CFRP. Abed </w:t>
      </w:r>
      <w:r w:rsidRPr="001E1449">
        <w:fldChar w:fldCharType="begin"/>
      </w:r>
      <w:r w:rsidR="00AA40DE" w:rsidRPr="001E1449">
        <w:instrText xml:space="preserve"> ADDIN ZOTERO_ITEM CSL_CITATION {"citationID":"YkbQMZzY","properties":{"formattedCitation":"[116]","plainCitation":"[116]","noteIndex":0},"citationItems":[{"id":1517,"uris":["http://zotero.org/users/8429015/items/U4DM8VE8"],"itemData":{"id":1517,"type":"article-journal","archive_location":"72 citation(s)","call-number":"6.603","container-title":"Composite Structures","DOI":"10.1016/j.compstruct.2019.02.050","ISSN":"02638223","journalAbbreviation":"Composite Structures","language":"en","page":"23-34","source":"1","title":"1-13 Effect of basalt fibers on the flexural behavior of concrete beams reinforced with BFRP bars","volume":"215","author":[{"family":"Abed","given":"Farid"},{"family":"Alhafiz","given":"Abdul Rahman"}],"issued":{"date-parts":[["2019",5]]}}}],"schema":"https://github.com/citation-style-language/schema/raw/master/csl-citation.json"} </w:instrText>
      </w:r>
      <w:r w:rsidRPr="001E1449">
        <w:fldChar w:fldCharType="separate"/>
      </w:r>
      <w:r w:rsidR="00AA40DE" w:rsidRPr="001E1449">
        <w:rPr>
          <w:rFonts w:cs="Times New Roman"/>
        </w:rPr>
        <w:t>[116]</w:t>
      </w:r>
      <w:r w:rsidRPr="001E1449">
        <w:fldChar w:fldCharType="end"/>
      </w:r>
      <w:r w:rsidRPr="001E1449">
        <w:t xml:space="preserve"> claimed </w:t>
      </w:r>
      <w:r w:rsidR="00AC0438" w:rsidRPr="001E1449">
        <w:t xml:space="preserve">that the </w:t>
      </w:r>
      <w:r w:rsidRPr="001E1449">
        <w:t xml:space="preserve">failure of members can be delayed when fiber content is raised. </w:t>
      </w:r>
      <w:r w:rsidR="00AC0438" w:rsidRPr="001E1449">
        <w:t>Additionally</w:t>
      </w:r>
      <w:r w:rsidRPr="001E1449">
        <w:t xml:space="preserve">, several </w:t>
      </w:r>
      <w:r w:rsidR="00157695" w:rsidRPr="001E1449">
        <w:t>SWSS</w:t>
      </w:r>
      <w:r w:rsidRPr="001E1449">
        <w:t xml:space="preserve"> beams, reinforced by BFRP bars in the longitudinal direction and by BFRP grids along the transverse direction, were tested in a four-point bending experiment </w:t>
      </w:r>
      <w:r w:rsidRPr="001E1449">
        <w:fldChar w:fldCharType="begin"/>
      </w:r>
      <w:r w:rsidR="00AA40DE" w:rsidRPr="001E1449">
        <w:instrText xml:space="preserve"> ADDIN ZOTERO_ITEM CSL_CITATION {"citationID":"D3bylC25","properties":{"formattedCitation":"[120]","plainCitation":"[120]","noteIndex":0},"citationItems":[{"id":1577,"uris":["http://zotero.org/users/8429015/items/ARMIVUQW"],"itemData":{"id":1577,"type":"article-journal","archive_location":"9 citation(s)","call-number":"6.603","container-title":"Composite Structures","DOI":"10.1016/j.compstruct.2021.113956","ISSN":"02638223","journalAbbreviation":"Composite Structures","language":"en","page":"113956","source":"1","title":"1-24 Flexural behavior of seawater sea-sand concrete beams reinforced with BFRP bars/grids and BFRP-wrapped steel tubes","volume":"268","author":[{"family":"Dong","given":"Zhiqiang"},{"family":"Sun","given":"Yu"},{"family":"Wu","given":"Gang"},{"family":"Zhu","given":"Hong"},{"family":"Zhao","given":"Xiao-Ling"},{"family":"Wei","given":"Yang"},{"family":"Zhang","given":"Pu"}],"issued":{"date-parts":[["2021",7]]}}}],"schema":"https://github.com/citation-style-language/schema/raw/master/csl-citation.json"} </w:instrText>
      </w:r>
      <w:r w:rsidRPr="001E1449">
        <w:fldChar w:fldCharType="separate"/>
      </w:r>
      <w:r w:rsidR="00AA40DE" w:rsidRPr="001E1449">
        <w:rPr>
          <w:rFonts w:cs="Times New Roman"/>
        </w:rPr>
        <w:t>[120]</w:t>
      </w:r>
      <w:r w:rsidRPr="001E1449">
        <w:fldChar w:fldCharType="end"/>
      </w:r>
      <w:r w:rsidRPr="001E1449">
        <w:t>. When a BFRP-wrapped steel bar was placed in the bottom zone of a beam, flexural strength improved significantly. Finally, another factor is the form of FRP components, which has not been widely studied. FRP members are straight in most cases</w:t>
      </w:r>
      <w:r w:rsidR="00AC0438" w:rsidRPr="001E1449">
        <w:t xml:space="preserve"> but </w:t>
      </w:r>
      <w:proofErr w:type="spellStart"/>
      <w:r w:rsidRPr="001E1449">
        <w:t>Imjai</w:t>
      </w:r>
      <w:proofErr w:type="spellEnd"/>
      <w:r w:rsidRPr="001E1449">
        <w:t xml:space="preserve"> et al. </w:t>
      </w:r>
      <w:r w:rsidRPr="001E1449">
        <w:fldChar w:fldCharType="begin"/>
      </w:r>
      <w:r w:rsidR="00AA40DE" w:rsidRPr="001E1449">
        <w:instrText xml:space="preserve"> ADDIN ZOTERO_ITEM CSL_CITATION {"citationID":"9sNJz4gG","properties":{"formattedCitation":"[118]","plainCitation":"[118]","noteIndex":0},"citationItems":[{"id":1523,"uris":["http://zotero.org/users/8429015/items/C3IJ5VRV"],"itemData":{"id":1523,"type":"article-journal","abstract":"Steel reinforcements in concrete tend to corrode and this process can lead to structural damage. Fiber-reinforced polymer (FRP) reinforcements represent a viable alternative for structures exposed to aggressive environments and have many possible applications where superior corrosion resistance properties are required. The use of FRP rebars as internal reinforcements for concrete, however, is limited to specific structural elements and does not yet extend to the whole structure. The reason for this relates to the limited availability of curved or shaped reinforcing FRP elements on the market, as well as their reduced structural performance. This article presents a state-of-the art review on the strength degradation of curved FRP composites, and also assesses the performance of existing predictive models for the bend capacity of FRP reinforcements. Previous research has shown that the mechanical performance of bent portions of FRP bars significantly reduces under a multiaxial combination of stresses. Indeed, the tensile strength of bent FRP bars can be as low as 25% of the maximum tensile strength developed in a straight counterpart. In a significant number of cases, the current design recommendations for concrete structures reinforced with FRP were found to overestimate the bend capacity of FRP bars. A more accurate and practical predictive model based on the Tsai–Hill failure criteria is also discussed. This review article also identifies potential challenges and future directions of research for exploring the use of curved/shaped FRP composites in civil engineering applications.","archive_location":"5 citation(s)","call-number":"4.967","container-title":"Polymers","DOI":"10.3390/polym12081653","ISSN":"2073-4360","issue":"8","journalAbbreviation":"Polymers","language":"en","page":"1653","source":"3","title":"1-16 Strength Degradation in Curved Fiber-reinforced Polymer (FRP) Bars Used as Concrete Reinforcement","volume":"12","author":[{"family":"Imjai","given":"Thanongsak"},{"family":"Garcia","given":"Reyes"},{"family":"Guadagnini","given":"Maurizio"},{"family":"Pilakoutas","given":"Kypros"}],"issued":{"date-parts":[["2020",7,24]]}}}],"schema":"https://github.com/citation-style-language/schema/raw/master/csl-citation.json"} </w:instrText>
      </w:r>
      <w:r w:rsidRPr="001E1449">
        <w:fldChar w:fldCharType="separate"/>
      </w:r>
      <w:r w:rsidR="00AA40DE" w:rsidRPr="001E1449">
        <w:rPr>
          <w:rFonts w:cs="Times New Roman"/>
        </w:rPr>
        <w:t>[118]</w:t>
      </w:r>
      <w:r w:rsidRPr="001E1449">
        <w:fldChar w:fldCharType="end"/>
      </w:r>
      <w:r w:rsidRPr="001E1449">
        <w:t xml:space="preserve"> chose to investigate </w:t>
      </w:r>
      <w:r w:rsidR="00AC0438" w:rsidRPr="001E1449">
        <w:t xml:space="preserve">the </w:t>
      </w:r>
      <w:r w:rsidRPr="001E1449">
        <w:t xml:space="preserve">mechanical behaviors of curved FRP components. Various theoretical models were applied to this study, and results showed that </w:t>
      </w:r>
      <w:r w:rsidR="00AC0438" w:rsidRPr="001E1449">
        <w:t xml:space="preserve">the </w:t>
      </w:r>
      <w:r w:rsidRPr="001E1449">
        <w:t xml:space="preserve">strength of curved FRP is largely lower than </w:t>
      </w:r>
      <w:r w:rsidR="00AC0438" w:rsidRPr="001E1449">
        <w:t xml:space="preserve">that of </w:t>
      </w:r>
      <w:r w:rsidRPr="001E1449">
        <w:t xml:space="preserve">straight </w:t>
      </w:r>
      <w:r w:rsidR="00AC0438" w:rsidRPr="001E1449">
        <w:t>FRP</w:t>
      </w:r>
      <w:r w:rsidRPr="001E1449">
        <w:t xml:space="preserve">, which can lead to a </w:t>
      </w:r>
      <w:bookmarkStart w:id="63" w:name="OLE_LINK34"/>
      <w:r w:rsidRPr="001E1449">
        <w:t xml:space="preserve">reduction </w:t>
      </w:r>
      <w:bookmarkEnd w:id="63"/>
      <w:r w:rsidRPr="001E1449">
        <w:t xml:space="preserve">in </w:t>
      </w:r>
      <w:r w:rsidR="00AC0438" w:rsidRPr="001E1449">
        <w:t xml:space="preserve">the </w:t>
      </w:r>
      <w:r w:rsidRPr="001E1449">
        <w:t>flexural strength of FRP-reinforced elements.</w:t>
      </w:r>
      <w:r w:rsidR="002132DD" w:rsidRPr="001E1449">
        <w:t xml:space="preserve"> </w:t>
      </w:r>
    </w:p>
    <w:p w14:paraId="47501CE2" w14:textId="5987BBF2" w:rsidR="00392A1C" w:rsidRPr="001E1449" w:rsidRDefault="002132DD">
      <w:pPr>
        <w:ind w:firstLine="420"/>
      </w:pPr>
      <w:r w:rsidRPr="001E1449">
        <w:t>Moreover, the compressive behaviors of components reinforced with FRP bars should also be considered in design</w:t>
      </w:r>
      <w:r w:rsidR="007E4D38" w:rsidRPr="001E1449">
        <w:t>,</w:t>
      </w:r>
      <w:r w:rsidRPr="001E1449">
        <w:t xml:space="preserve"> as compression failure </w:t>
      </w:r>
      <w:r w:rsidR="007E4D38" w:rsidRPr="001E1449">
        <w:t>may arise</w:t>
      </w:r>
      <w:r w:rsidRPr="001E1449">
        <w:t xml:space="preserve"> </w:t>
      </w:r>
      <w:r w:rsidR="007E4D38" w:rsidRPr="001E1449">
        <w:t>in</w:t>
      </w:r>
      <w:r w:rsidRPr="001E1449">
        <w:t xml:space="preserve"> </w:t>
      </w:r>
      <w:r w:rsidR="007E4D38" w:rsidRPr="001E1449">
        <w:t xml:space="preserve">over-reinforced </w:t>
      </w:r>
      <w:r w:rsidR="00B94979" w:rsidRPr="001E1449">
        <w:t>beams</w:t>
      </w:r>
      <w:r w:rsidR="007E4D38" w:rsidRPr="001E1449">
        <w:t xml:space="preserve"> </w:t>
      </w:r>
      <w:r w:rsidRPr="001E1449">
        <w:fldChar w:fldCharType="begin"/>
      </w:r>
      <w:r w:rsidR="00AA40DE" w:rsidRPr="001E1449">
        <w:instrText xml:space="preserve"> ADDIN ZOTERO_ITEM CSL_CITATION {"citationID":"nX0oownt","properties":{"formattedCitation":"[111,125]","plainCitation":"[111,125]","noteIndex":0},"citationItems":[{"id":1772,"uris":["http://zotero.org/users/8429015/items/Z9RHIHV5"],"itemData":{"id":1772,"type":"article-journal","container-title":"American Concrete Institute","title":"S2 318-19(22): Building code requirements for structural concrete and commentary","author":[{"family":"ACI Committee 318","given":""}],"issued":{"date-parts":[["2019"]]}},"label":"page"},{"id":4344,"uris":["http://zotero.org/users/8429015/items/559P7CND"],"itemData":{"id":4344,"type":"article-journal","abstract":"A numerical method for estimating the curvature, deflection and moment capacity of FRP reinforced concrete beams is developed. Force equilibrium and strain compatibility equations for a beam section divided into a number of segments are numerically solved due to the non-linear behaviour of concrete. The deflection is then obtained from the flexural rigidity at mid-span section using the deflection formula for various load cases. A proposed modification to the mid-span flexural rigidity is also introduced to account for the experimentally observed wide cracks over the intermediate support of continuous FRP reinforced concrete beams. Comparisons with experimental results show that the proposed numerical technique can accurately predict moment capacity, curvature and deflection of FRP reinforced concrete beams. The ACI-440.1R-06 equations reasonably predicted the moment capacity of FRP reinforced concrete beams but progressively underestimated the deflection of continuous ones. On the other hand, the proposed modified formula including a correction factor for the beam flexural rigidity reasonably predicted deflections of continuous FRP reinforced concrete beams. It was also shown that a large increase in FRP reinforcement slightly increases the moment capacity of FRP over-reinforced concrete beams but greatly reduces the defection after first cracking.","archive_location":"91 citation(s)","call-number":"6.603","container-title":"Composite Structures","DOI":"10.1016/j.compstruct.2011.12.012","ISSN":"0263-8223","issue":"5","journalAbbreviation":"Composite Structures","language":"en","page":"1616-1625","source":"1","title":"Flexural performance of FRP reinforced concrete beams","volume":"94","author":[{"family":"Kara","given":"Ilker Fatih"},{"family":"Ashour","given":"Ashraf F."}],"issued":{"date-parts":[["2012",4,1]]}},"label":"page"}],"schema":"https://github.com/citation-style-language/schema/raw/master/csl-citation.json"} </w:instrText>
      </w:r>
      <w:r w:rsidRPr="001E1449">
        <w:fldChar w:fldCharType="separate"/>
      </w:r>
      <w:r w:rsidR="00AA40DE" w:rsidRPr="001E1449">
        <w:rPr>
          <w:rFonts w:cs="Times New Roman"/>
        </w:rPr>
        <w:t>[111,125]</w:t>
      </w:r>
      <w:r w:rsidRPr="001E1449">
        <w:fldChar w:fldCharType="end"/>
      </w:r>
      <w:r w:rsidRPr="001E1449">
        <w:t>.</w:t>
      </w:r>
      <w:r w:rsidR="00F163AD" w:rsidRPr="001E1449">
        <w:t xml:space="preserve"> </w:t>
      </w:r>
      <w:r w:rsidR="007E4D38" w:rsidRPr="001E1449">
        <w:t>Enhancing</w:t>
      </w:r>
      <w:r w:rsidR="00880D81" w:rsidRPr="001E1449">
        <w:t xml:space="preserve"> the core structural RC elements is </w:t>
      </w:r>
      <w:r w:rsidR="007E4D38" w:rsidRPr="001E1449">
        <w:t>critical</w:t>
      </w:r>
      <w:r w:rsidR="00880D81" w:rsidRPr="001E1449">
        <w:t xml:space="preserve"> for </w:t>
      </w:r>
      <w:r w:rsidR="005729C1" w:rsidRPr="001E1449">
        <w:t>improv</w:t>
      </w:r>
      <w:r w:rsidR="007E4D38" w:rsidRPr="001E1449">
        <w:t>ing</w:t>
      </w:r>
      <w:r w:rsidR="005729C1" w:rsidRPr="001E1449">
        <w:t xml:space="preserve"> compressive strength </w:t>
      </w:r>
      <w:r w:rsidR="005729C1" w:rsidRPr="001E1449">
        <w:fldChar w:fldCharType="begin"/>
      </w:r>
      <w:r w:rsidR="005729C1" w:rsidRPr="001E1449">
        <w:instrText xml:space="preserve"> ADDIN ZOTERO_ITEM CSL_CITATION {"citationID":"spAKLOqd","properties":{"formattedCitation":"[15]","plainCitation":"[15]","noteIndex":0},"citationItems":[{"id":1230,"uris":["http://zotero.org/users/8429015/items/WRFEY5YD"],"itemData":{"id":1230,"type":"article-journal","archive_location":"123 citation(s)","call-number":"4.01","container-title":"Structures","DOI":"10.1016/j.istruc.2018.09.008","ISSN":"23520124","journalAbbreviation":"Structures","language":"en","page":"208-238","source":"3","title":"2-2 Properties and applications of FRP in strengthening RC structures: A review","title-short":"Properties and applications of FRP in strengthening RC structures","volume":"16","author":[{"family":"Mugahed Amran","given":"Y.H."},{"family":"Alyousef","given":"Rayed"},{"family":"Rashid","given":"Raizal S.M."},{"family":"Alabduljabbar","given":"Hisham"},{"family":"Hung","given":"Chung-Chan"}],"issued":{"date-parts":[["2018",11]]}}}],"schema":"https://github.com/citation-style-language/schema/raw/master/csl-citation.json"} </w:instrText>
      </w:r>
      <w:r w:rsidR="005729C1" w:rsidRPr="001E1449">
        <w:fldChar w:fldCharType="separate"/>
      </w:r>
      <w:r w:rsidR="005729C1" w:rsidRPr="001E1449">
        <w:rPr>
          <w:rFonts w:cs="Times New Roman"/>
        </w:rPr>
        <w:t>[15]</w:t>
      </w:r>
      <w:r w:rsidR="005729C1" w:rsidRPr="001E1449">
        <w:fldChar w:fldCharType="end"/>
      </w:r>
      <w:r w:rsidR="005729C1" w:rsidRPr="001E1449">
        <w:t xml:space="preserve">. </w:t>
      </w:r>
      <w:proofErr w:type="spellStart"/>
      <w:r w:rsidR="005729C1" w:rsidRPr="001E1449">
        <w:t>Benmokrane</w:t>
      </w:r>
      <w:proofErr w:type="spellEnd"/>
      <w:r w:rsidR="005729C1" w:rsidRPr="001E1449">
        <w:t xml:space="preserve"> et al.</w:t>
      </w:r>
      <w:r w:rsidR="005700CF" w:rsidRPr="001E1449">
        <w:t xml:space="preserve"> </w:t>
      </w:r>
      <w:r w:rsidR="005700CF" w:rsidRPr="001E1449">
        <w:fldChar w:fldCharType="begin"/>
      </w:r>
      <w:r w:rsidR="00AA40DE" w:rsidRPr="001E1449">
        <w:instrText xml:space="preserve"> ADDIN ZOTERO_ITEM CSL_CITATION {"citationID":"uLO3xoWI","properties":{"formattedCitation":"[33,126]","plainCitation":"[33,126]","noteIndex":0},"citationItems":[{"id":4335,"uris":["http://zotero.org/users/8429015/items/9IDE2VNN"],"itemData":{"id":4335,"type":"article-journal","abstract":"The behavior of concrete members reinforced with fiber-reinforced polymer (FRP) bars has been the focus of many studies in recent years. However, limited research work has been conducted to examine the axial behavior of concrete columns reinforced with FRP bars. In this paper, the behavior and compression strength of 11 full-scale circular concrete columns reinforced with carbon fiber–reinforced polymer (CFRP) bars and spirals were investigated. The test variables included reinforcement type (CFRP versus steel); longitudinal CFRP reinforcement ratio; and the volumetric ratio, size, and spacing of CFRP spirals. The test results indicated that the CFRP and steel reinforced concrete (RC) columns behaved in a similar manner up to their peak loads. The CFRP bars were effective in resisting compression until after crushing of concrete, and contributed on average 12% of column capacity. The design equation is modified to accurately predict the ultimate load capacities of CFRP RC columns. A new factor (αcαc&lt;math display=\"inline\" overflow=\"scroll\"&gt;&lt;mrow&gt;&lt;msub&gt;&lt;mrow&gt;&lt;mi&gt;α&lt;/mi&gt;&lt;/mrow&gt;&lt;mrow&gt;&lt;mi&gt;c&lt;/mi&gt;&lt;/mrow&gt;&lt;/msub&gt;&lt;/mrow&gt;&lt;/math&gt;) is introduced in the modified equation to account for the FRP bars’ compressive strength properties as a function in their ultimate tensile strength.","archive_location":"91 citation(s)","call-number":"4.21","container-title":"Journal of Composites for Construction","DOI":"10.1061/(ASCE)CC.1943-5614.0000430","ISSN":"1943-5614","issue":"2","language":"EN","license":"© 2013 American Society of Civil Engineers","note":"publisher: American Society of Civil Engineers","page":"04013035","source":"2","title":"2-8 Strength and Axial Behavior of Circular Concrete Columns Reinforced with CFRP Bars and Spirals","volume":"18","author":[{"family":"Afifi","given":"Mohammad Z."},{"family":"Mohamed","given":"Hamdy M."},{"family":"Benmokrane","given":"Brahim"}],"issued":{"date-parts":[["2014",4,1]]}},"label":"page"},{"id":4339,"uris":["http://zotero.org/users/8429015/items/U6ZAIKMS"],"itemData":{"id":4339,"type":"article-journal","abstract":"Recently, consideration has been given to replacing conventional steel rebars with glass-fiber-reinforced plastic rods in specific applications such as structures subjected to corrosive or marine environment or where electrical or electro magnetic insulation is required. The paper presents the results of a laboratory investigation including physical and mechanical behaviour of a glass-fiber-reinforced plastic rod. The following tests were conducted: thermal expansion, tension at ambient and high temperatures, compression, flexure, shear, fatigue on bare rods, and pullout of rods embedded in concrete. It was found that the glass-fiber-reinforced plastic rod possessed a higher ultimate tensile stress but much lower modulus of elasticity than steel rebars. The plastic rods withstood fewer cycles than steel bars, particularly at higher levels of stress. The loss of strength at temperatures above 200 °C was found to be considerably higher than steel. The coefficient of longitudinal thermal expansion was similar to that of concrete and steel. In light of the results, examples for concrete structural elements have been illustrated in the paper. Key words: glass-fiber rod, plastic, reinforced concrete, thermal expansion, tension, compression, flexure, shear, high temperature, fatigue, pullout, bond strength, development length, beams, slabs, median barriers.","archive_location":"78 citation(s)","call-number":"1.771","container-title":"Canadian Journal of Civil Engineering","DOI":"10.1139/l93-031","ISSN":"0315-1468","issue":"2","journalAbbreviation":"Can. J. Civ. Eng.","note":"publisher: NRC Research Press","page":"254-268","source":"4","title":"2-1 Physical and mechanical performance of an innovative glass-fiber-reinforced plastic rod for concrete and grouted anchorages","volume":"20","author":[{"family":"Chaallal","given":"O."},{"family":"Benmokrane","given":"B."}],"issued":{"date-parts":[["1993",4]]}},"label":"page"}],"schema":"https://github.com/citation-style-language/schema/raw/master/csl-citation.json"} </w:instrText>
      </w:r>
      <w:r w:rsidR="005700CF" w:rsidRPr="001E1449">
        <w:fldChar w:fldCharType="separate"/>
      </w:r>
      <w:r w:rsidR="00AA40DE" w:rsidRPr="001E1449">
        <w:rPr>
          <w:rFonts w:cs="Times New Roman"/>
        </w:rPr>
        <w:t>[33,126]</w:t>
      </w:r>
      <w:r w:rsidR="005700CF" w:rsidRPr="001E1449">
        <w:fldChar w:fldCharType="end"/>
      </w:r>
      <w:r w:rsidR="005729C1" w:rsidRPr="001E1449">
        <w:t xml:space="preserve"> </w:t>
      </w:r>
      <w:r w:rsidR="007E4D38" w:rsidRPr="001E1449">
        <w:t>revealed</w:t>
      </w:r>
      <w:r w:rsidR="005729C1" w:rsidRPr="001E1449">
        <w:t xml:space="preserve"> that CFRP-reinforced components </w:t>
      </w:r>
      <w:r w:rsidR="007E4D38" w:rsidRPr="001E1449">
        <w:t>exhibit</w:t>
      </w:r>
      <w:r w:rsidR="005729C1" w:rsidRPr="001E1449">
        <w:t xml:space="preserve"> similar manner</w:t>
      </w:r>
      <w:r w:rsidR="005700CF" w:rsidRPr="001E1449">
        <w:t>s</w:t>
      </w:r>
      <w:r w:rsidR="005729C1" w:rsidRPr="001E1449">
        <w:t xml:space="preserve"> to those reinforced </w:t>
      </w:r>
      <w:r w:rsidR="00E63226" w:rsidRPr="001E1449">
        <w:t>with steel rebars, and GFRP</w:t>
      </w:r>
      <w:r w:rsidR="005700CF" w:rsidRPr="001E1449">
        <w:t xml:space="preserve"> is </w:t>
      </w:r>
      <w:r w:rsidR="007E4D38" w:rsidRPr="001E1449">
        <w:t xml:space="preserve">also </w:t>
      </w:r>
      <w:r w:rsidR="005700CF" w:rsidRPr="001E1449">
        <w:t>applicable to replace steel in compressive components</w:t>
      </w:r>
      <w:r w:rsidR="007E4D38" w:rsidRPr="001E1449">
        <w:t xml:space="preserve"> </w:t>
      </w:r>
      <w:r w:rsidR="005700CF" w:rsidRPr="001E1449">
        <w:t xml:space="preserve">when maintenance and durability are </w:t>
      </w:r>
      <w:r w:rsidR="007E4D38" w:rsidRPr="001E1449">
        <w:t>of concern</w:t>
      </w:r>
      <w:r w:rsidR="005700CF" w:rsidRPr="001E1449">
        <w:t xml:space="preserve">. </w:t>
      </w:r>
      <w:r w:rsidR="00D26073" w:rsidRPr="001E1449">
        <w:t>BFRP can also contribute to high</w:t>
      </w:r>
      <w:r w:rsidR="007E4D38" w:rsidRPr="001E1449">
        <w:t>er</w:t>
      </w:r>
      <w:r w:rsidR="00D26073" w:rsidRPr="001E1449">
        <w:t xml:space="preserve"> axial compressive strength</w:t>
      </w:r>
      <w:r w:rsidR="007E4D38" w:rsidRPr="001E1449">
        <w:t>, particularly</w:t>
      </w:r>
      <w:r w:rsidR="00D26073" w:rsidRPr="001E1449">
        <w:t xml:space="preserve"> when </w:t>
      </w:r>
      <w:r w:rsidR="007E4D38" w:rsidRPr="001E1449">
        <w:t>employed in conjunction with sandwich laminate configurations</w:t>
      </w:r>
      <w:r w:rsidR="00D26073" w:rsidRPr="001E1449">
        <w:t xml:space="preserve"> </w:t>
      </w:r>
      <w:r w:rsidR="00D26073" w:rsidRPr="001E1449">
        <w:fldChar w:fldCharType="begin"/>
      </w:r>
      <w:r w:rsidR="00AA40DE" w:rsidRPr="001E1449">
        <w:instrText xml:space="preserve"> ADDIN ZOTERO_ITEM CSL_CITATION {"citationID":"RXRMmq6s","properties":{"formattedCitation":"[127]","plainCitation":"[127]","noteIndex":0},"citationItems":[{"id":4357,"uris":["http://zotero.org/users/8429015/items/HI8JMIKQ"],"itemData":{"id":4357,"type":"article-journal","abstract":"This study addresses the effects of basalt fibre hybridization on quasi-static mechanical properties and low velocity impact behaviour of carbon/epoxy laminates. Interply hybrid specimens with two different stacking sequences (sandwich-like and intercalated) are tested at three different energies, namely 5, 12.5 and 25J. Residual post-impact properties of the different configurations of carbon/basalt hybrid laminates are characterized by quasi static four point bending tests. Post-impact flexural tests and interlaminar shear tests are used for the mechanical characterization along with two non-destructive methods, namely acoustic emission and ultrasonic phased array, in order to get further information on both the extent of damage and failure mechanisms. Results indicate that hybrid laminates with intercalated configuration (alternating sequence of basalt and carbon fabrics) have better impact energy absorption capability and enhanced damage tolerance with respect to the all-carbon laminates, while hybrid laminates with sandwich-like configuration (seven carbon fabric layers at the centre of the laminate as core and three basalt fabric layers for each side of the composite as skins) present the most favourable flexural behaviour.","archive_location":"191 citation(s)","container-title":"Composites Part B: Engineering","DOI":"10.1016/j.compositesb.2013.12.006","ISSN":"1359-8368","journalAbbreviation":"Composites Part B: Engineering","language":"en","page":"204-220","source":"ScienceDirect","title":"7-13 Drop-weight impact behaviour of woven hybrid basalt–carbon/epoxy composites","volume":"59","author":[{"family":"Sarasini","given":"F."},{"family":"Tirillò","given":"J."},{"family":"Ferrante","given":"L."},{"family":"Valente","given":"M."},{"family":"Valente","given":"T."},{"family":"Lampani","given":"L."},{"family":"Gaudenzi","given":"P."},{"family":"Cioffi","given":"S."},{"family":"Iannace","given":"S."},{"family":"Sorrentino","given":"L."}],"issued":{"date-parts":[["2014",3,1]]}}}],"schema":"https://github.com/citation-style-language/schema/raw/master/csl-citation.json"} </w:instrText>
      </w:r>
      <w:r w:rsidR="00D26073" w:rsidRPr="001E1449">
        <w:fldChar w:fldCharType="separate"/>
      </w:r>
      <w:r w:rsidR="00AA40DE" w:rsidRPr="001E1449">
        <w:rPr>
          <w:rFonts w:cs="Times New Roman"/>
        </w:rPr>
        <w:t>[127]</w:t>
      </w:r>
      <w:r w:rsidR="00D26073" w:rsidRPr="001E1449">
        <w:fldChar w:fldCharType="end"/>
      </w:r>
      <w:r w:rsidR="00D26073" w:rsidRPr="001E1449">
        <w:t>.</w:t>
      </w:r>
    </w:p>
    <w:p w14:paraId="6770F77F" w14:textId="77777777" w:rsidR="00392A1C" w:rsidRPr="001E1449" w:rsidRDefault="0086541F">
      <w:pPr>
        <w:pStyle w:val="2"/>
      </w:pPr>
      <w:r w:rsidRPr="001E1449">
        <w:rPr>
          <w:rFonts w:hint="eastAsia"/>
        </w:rPr>
        <w:t>Deflection</w:t>
      </w:r>
    </w:p>
    <w:p w14:paraId="73D3A477" w14:textId="49804F63" w:rsidR="00392A1C" w:rsidRPr="001E1449" w:rsidRDefault="0086541F">
      <w:pPr>
        <w:ind w:firstLine="420"/>
      </w:pPr>
      <w:bookmarkStart w:id="64" w:name="OLE_LINK26"/>
      <w:r w:rsidRPr="001E1449">
        <w:rPr>
          <w:rFonts w:hint="eastAsia"/>
        </w:rPr>
        <w:t>D</w:t>
      </w:r>
      <w:r w:rsidRPr="001E1449">
        <w:t xml:space="preserve">eflection is a major problem </w:t>
      </w:r>
      <w:r w:rsidR="00AC0438" w:rsidRPr="001E1449">
        <w:t xml:space="preserve">when considering the </w:t>
      </w:r>
      <w:r w:rsidRPr="001E1449">
        <w:t xml:space="preserve">serviceability of FRP-embedded structures, </w:t>
      </w:r>
      <w:r w:rsidR="00AC0438" w:rsidRPr="001E1449">
        <w:t xml:space="preserve">and </w:t>
      </w:r>
      <w:r w:rsidRPr="001E1449">
        <w:t xml:space="preserve">largely </w:t>
      </w:r>
      <w:r w:rsidRPr="001E1449">
        <w:lastRenderedPageBreak/>
        <w:t xml:space="preserve">controls the geometrical design since FRP bars have lower elastic moduli </w:t>
      </w:r>
      <w:r w:rsidRPr="001E1449">
        <w:fldChar w:fldCharType="begin"/>
      </w:r>
      <w:r w:rsidR="00AA40DE" w:rsidRPr="001E1449">
        <w:instrText xml:space="preserve"> ADDIN ZOTERO_ITEM CSL_CITATION {"citationID":"MZ9bPSRe","properties":{"formattedCitation":"[116]","plainCitation":"[116]","noteIndex":0},"citationItems":[{"id":1517,"uris":["http://zotero.org/users/8429015/items/U4DM8VE8"],"itemData":{"id":1517,"type":"article-journal","archive_location":"72 citation(s)","call-number":"6.603","container-title":"Composite Structures","DOI":"10.1016/j.compstruct.2019.02.050","ISSN":"02638223","journalAbbreviation":"Composite Structures","language":"en","page":"23-34","source":"1","title":"1-13 Effect of basalt fibers on the flexural behavior of concrete beams reinforced with BFRP bars","volume":"215","author":[{"family":"Abed","given":"Farid"},{"family":"Alhafiz","given":"Abdul Rahman"}],"issued":{"date-parts":[["2019",5]]}}}],"schema":"https://github.com/citation-style-language/schema/raw/master/csl-citation.json"} </w:instrText>
      </w:r>
      <w:r w:rsidRPr="001E1449">
        <w:fldChar w:fldCharType="separate"/>
      </w:r>
      <w:r w:rsidR="00AA40DE" w:rsidRPr="001E1449">
        <w:rPr>
          <w:rFonts w:cs="Times New Roman"/>
        </w:rPr>
        <w:t>[116]</w:t>
      </w:r>
      <w:r w:rsidRPr="001E1449">
        <w:fldChar w:fldCharType="end"/>
      </w:r>
      <w:r w:rsidRPr="001E1449">
        <w:t>. Provisions in ACI 318</w:t>
      </w:r>
      <w:r w:rsidR="00680BAD" w:rsidRPr="001E1449">
        <w:t>-19(22)</w:t>
      </w:r>
      <w:r w:rsidRPr="001E1449">
        <w:t xml:space="preserve"> </w:t>
      </w:r>
      <w:r w:rsidRPr="001E1449">
        <w:fldChar w:fldCharType="begin"/>
      </w:r>
      <w:r w:rsidR="00AA40DE" w:rsidRPr="001E1449">
        <w:instrText xml:space="preserve"> ADDIN ZOTERO_ITEM CSL_CITATION {"citationID":"RaPr0Rkf","properties":{"formattedCitation":"[111]","plainCitation":"[111]","noteIndex":0},"citationItems":[{"id":1772,"uris":["http://zotero.org/users/8429015/items/Z9RHIHV5"],"itemData":{"id":1772,"type":"article-journal","container-title":"American Concrete Institute","title":"S2 318-19(22): Building code requirements for structural concrete and commentary","author":[{"family":"ACI Committee 318","given":""}],"issued":{"date-parts":[["2019"]]}}}],"schema":"https://github.com/citation-style-language/schema/raw/master/csl-citation.json"} </w:instrText>
      </w:r>
      <w:r w:rsidRPr="001E1449">
        <w:fldChar w:fldCharType="separate"/>
      </w:r>
      <w:r w:rsidR="00AA40DE" w:rsidRPr="001E1449">
        <w:rPr>
          <w:rFonts w:cs="Times New Roman"/>
        </w:rPr>
        <w:t>[111]</w:t>
      </w:r>
      <w:r w:rsidRPr="001E1449">
        <w:fldChar w:fldCharType="end"/>
      </w:r>
      <w:r w:rsidRPr="001E1449">
        <w:t xml:space="preserve"> and ACI 440.1R </w:t>
      </w:r>
      <w:r w:rsidRPr="001E1449">
        <w:fldChar w:fldCharType="begin"/>
      </w:r>
      <w:r w:rsidR="00AA40DE" w:rsidRPr="001E1449">
        <w:instrText xml:space="preserve"> ADDIN ZOTERO_ITEM CSL_CITATION {"citationID":"uMyD43II","properties":{"formattedCitation":"[113]","plainCitation":"[113]","noteIndex":0},"citationItems":[{"id":4325,"uris":["http://zotero.org/users/8429015/items/5E4YHBN3"],"itemData":{"id":4325,"type":"article-journal","title":"S4 440.1R-15: Guide for the Design and Construction of Structural Concrete Reinforced with FRP Bars","author":[{"literal":"ACI Committee 440"}]}}],"schema":"https://github.com/citation-style-language/schema/raw/master/csl-citation.json"} </w:instrText>
      </w:r>
      <w:r w:rsidRPr="001E1449">
        <w:fldChar w:fldCharType="separate"/>
      </w:r>
      <w:r w:rsidR="00AA40DE" w:rsidRPr="001E1449">
        <w:rPr>
          <w:rFonts w:cs="Times New Roman"/>
        </w:rPr>
        <w:t>[113]</w:t>
      </w:r>
      <w:r w:rsidRPr="001E1449">
        <w:fldChar w:fldCharType="end"/>
      </w:r>
      <w:r w:rsidRPr="001E1449">
        <w:t xml:space="preserve"> have stipulated deflection limitations under both short- and long-term loads. </w:t>
      </w:r>
      <w:bookmarkStart w:id="65" w:name="_Hlk131583475"/>
      <w:r w:rsidRPr="001E1449">
        <w:t xml:space="preserve">Two approaches were </w:t>
      </w:r>
      <w:r w:rsidR="00F3598E" w:rsidRPr="001E1449">
        <w:t>recommended</w:t>
      </w:r>
      <w:r w:rsidRPr="001E1449">
        <w:t xml:space="preserve"> therein to control deflection</w:t>
      </w:r>
      <w:bookmarkEnd w:id="65"/>
      <w:r w:rsidRPr="001E1449">
        <w:t xml:space="preserve"> </w:t>
      </w:r>
      <w:r w:rsidRPr="001E1449">
        <w:fldChar w:fldCharType="begin"/>
      </w:r>
      <w:r w:rsidR="00AA40DE" w:rsidRPr="001E1449">
        <w:instrText xml:space="preserve"> ADDIN ZOTERO_ITEM CSL_CITATION {"citationID":"wap0Q5u3","properties":{"formattedCitation":"[113]","plainCitation":"[113]","noteIndex":0},"citationItems":[{"id":4325,"uris":["http://zotero.org/users/8429015/items/5E4YHBN3"],"itemData":{"id":4325,"type":"article-journal","title":"S4 440.1R-15: Guide for the Design and Construction of Structural Concrete Reinforced with FRP Bars","author":[{"literal":"ACI Committee 440"}]}}],"schema":"https://github.com/citation-style-language/schema/raw/master/csl-citation.json"} </w:instrText>
      </w:r>
      <w:r w:rsidRPr="001E1449">
        <w:fldChar w:fldCharType="separate"/>
      </w:r>
      <w:r w:rsidR="00AA40DE" w:rsidRPr="001E1449">
        <w:rPr>
          <w:rFonts w:cs="Times New Roman"/>
        </w:rPr>
        <w:t>[113]</w:t>
      </w:r>
      <w:r w:rsidRPr="001E1449">
        <w:fldChar w:fldCharType="end"/>
      </w:r>
      <w:r w:rsidRPr="001E1449">
        <w:t xml:space="preserve">: (1) controlling the minimum thickness of elements so as to curb deflection, which is an indirect method; </w:t>
      </w:r>
      <w:r w:rsidR="00AC0438" w:rsidRPr="001E1449">
        <w:t xml:space="preserve">and </w:t>
      </w:r>
      <w:r w:rsidRPr="001E1449">
        <w:t xml:space="preserve">(2) imposing limitations on deflections directly, which is a direct method. </w:t>
      </w:r>
      <w:r w:rsidRPr="001E1449">
        <w:rPr>
          <w:rFonts w:hint="eastAsia"/>
        </w:rPr>
        <w:t>Practically</w:t>
      </w:r>
      <w:r w:rsidRPr="001E1449">
        <w:t xml:space="preserve">, the direct method is widely used to determine deflection. The indirect method can be adopted in primary design, after which the initial data </w:t>
      </w:r>
      <w:r w:rsidR="00C93608" w:rsidRPr="001E1449">
        <w:t xml:space="preserve">is </w:t>
      </w:r>
      <w:r w:rsidRPr="001E1449">
        <w:t xml:space="preserve">modified by </w:t>
      </w:r>
      <w:r w:rsidR="00AC0438" w:rsidRPr="001E1449">
        <w:t xml:space="preserve">the </w:t>
      </w:r>
      <w:r w:rsidRPr="001E1449">
        <w:t>direct method.</w:t>
      </w:r>
    </w:p>
    <w:p w14:paraId="19596790" w14:textId="3AF3C87C" w:rsidR="00392A1C" w:rsidRPr="001E1449" w:rsidRDefault="0086541F">
      <w:pPr>
        <w:ind w:firstLine="420"/>
      </w:pPr>
      <w:bookmarkStart w:id="66" w:name="OLE_LINK91"/>
      <w:bookmarkStart w:id="67" w:name="OLE_LINK27"/>
      <w:bookmarkEnd w:id="64"/>
      <w:r w:rsidRPr="001E1449">
        <w:t xml:space="preserve">Determination of immediate deflection depends on mechanical analysis and effective moment of inertia </w:t>
      </w:r>
      <w:r w:rsidRPr="001E1449">
        <w:rPr>
          <w:i/>
          <w:iCs/>
        </w:rPr>
        <w:t>I</w:t>
      </w:r>
      <w:r w:rsidRPr="001E1449">
        <w:rPr>
          <w:vertAlign w:val="subscript"/>
        </w:rPr>
        <w:t>e</w:t>
      </w:r>
      <w:r w:rsidRPr="001E1449">
        <w:t xml:space="preserve"> </w:t>
      </w:r>
      <w:r w:rsidRPr="001E1449">
        <w:fldChar w:fldCharType="begin"/>
      </w:r>
      <w:r w:rsidR="00AA40DE" w:rsidRPr="001E1449">
        <w:instrText xml:space="preserve"> ADDIN ZOTERO_ITEM CSL_CITATION {"citationID":"8RyYhCtK","properties":{"formattedCitation":"[113]","plainCitation":"[113]","noteIndex":0},"citationItems":[{"id":4325,"uris":["http://zotero.org/users/8429015/items/5E4YHBN3"],"itemData":{"id":4325,"type":"article-journal","title":"S4 440.1R-15: Guide for the Design and Construction of Structural Concrete Reinforced with FRP Bars","author":[{"literal":"ACI Committee 440"}]}}],"schema":"https://github.com/citation-style-language/schema/raw/master/csl-citation.json"} </w:instrText>
      </w:r>
      <w:r w:rsidRPr="001E1449">
        <w:fldChar w:fldCharType="separate"/>
      </w:r>
      <w:r w:rsidR="00AA40DE" w:rsidRPr="001E1449">
        <w:rPr>
          <w:rFonts w:cs="Times New Roman"/>
        </w:rPr>
        <w:t>[113]</w:t>
      </w:r>
      <w:r w:rsidRPr="001E1449">
        <w:fldChar w:fldCharType="end"/>
      </w:r>
      <w:r w:rsidRPr="001E1449">
        <w:t xml:space="preserve">. Branson </w:t>
      </w:r>
      <w:r w:rsidRPr="001E1449">
        <w:fldChar w:fldCharType="begin"/>
      </w:r>
      <w:r w:rsidR="00AA40DE" w:rsidRPr="001E1449">
        <w:instrText xml:space="preserve"> ADDIN ZOTERO_ITEM CSL_CITATION {"citationID":"eat02Dx8","properties":{"formattedCitation":"[128]","plainCitation":"[128]","noteIndex":0},"citationItems":[{"id":1782,"uris":["http://zotero.org/users/8429015/items/QE4B6UHK"],"itemData":{"id":1782,"type":"report","abstract":"Presented in this report is a study of instantaneous and time-dependent deflections of simple and continuous reinforced concrete beams with particular emphasis on effects of cracking, continuity, shrinkage warping and steel percentage. A study of the pertinent factors affecting both initial and time-dependent deflections of reinforced concrete flexural members is made, and a summary of existing methods, guides and rules of thumb for predicting these effects presented. A new and practical method is presented for computing shrinkage warping which agrees more closely with test data than previous methods advanced. A number of observations are made with regard to the experimental curvatures and deflections obtained which refer to the effects of steel percentage, cracking and the phenomenon of the shifting neutral axis with time on deflections. A detailed analysis is made of the effects of cracking on deflections and recommended design procedures presented for predicting these effects. A method is demonstrated for including the effect of moment redistribution due to cracking in computing deflections of statically indeterminate beams. Deflections computed by these procedures compared reasonably well with the experimental data obtained in this investigation and other data on deflections of simple and continuous reinforced concrete beams.","call-number":"dot:42307","language":"English","number":"HPR Report No. 7","source":"ROSA P","title":"Instantaneous and Time-Dependent Deflections of Simple and Continuous Reinforced Concrete Beams","URL":"https://rosap.ntl.bts.gov/view/dot/42307","author":[{"family":"Branson","given":"Dan E."},{"literal":"Alabama Highway Department"}],"accessed":{"date-parts":[["2022",8,8]]},"issued":{"date-parts":[["1963",1,1]]}}}],"schema":"https://github.com/citation-style-language/schema/raw/master/csl-citation.json"} </w:instrText>
      </w:r>
      <w:r w:rsidRPr="001E1449">
        <w:fldChar w:fldCharType="separate"/>
      </w:r>
      <w:r w:rsidR="00AA40DE" w:rsidRPr="001E1449">
        <w:rPr>
          <w:rFonts w:cs="Times New Roman"/>
        </w:rPr>
        <w:t>[128]</w:t>
      </w:r>
      <w:r w:rsidRPr="001E1449">
        <w:fldChar w:fldCharType="end"/>
      </w:r>
      <w:r w:rsidRPr="001E1449">
        <w:t xml:space="preserve"> first </w:t>
      </w:r>
      <w:r w:rsidR="00AC0438" w:rsidRPr="001E1449">
        <w:t xml:space="preserve">introduced </w:t>
      </w:r>
      <w:r w:rsidRPr="001E1449">
        <w:t xml:space="preserve">the concept of effective moment of inertia to account for the transition from gross moment of inertia </w:t>
      </w:r>
      <w:r w:rsidRPr="001E1449">
        <w:rPr>
          <w:i/>
          <w:iCs/>
        </w:rPr>
        <w:t>I</w:t>
      </w:r>
      <w:r w:rsidRPr="001E1449">
        <w:rPr>
          <w:vertAlign w:val="subscript"/>
        </w:rPr>
        <w:t>g</w:t>
      </w:r>
      <w:r w:rsidRPr="001E1449">
        <w:t xml:space="preserve"> to that of a cracked section </w:t>
      </w:r>
      <w:bookmarkStart w:id="68" w:name="OLE_LINK32"/>
      <w:proofErr w:type="spellStart"/>
      <w:r w:rsidRPr="001E1449">
        <w:rPr>
          <w:i/>
          <w:iCs/>
        </w:rPr>
        <w:t>I</w:t>
      </w:r>
      <w:r w:rsidRPr="001E1449">
        <w:rPr>
          <w:vertAlign w:val="subscript"/>
        </w:rPr>
        <w:t>cr</w:t>
      </w:r>
      <w:bookmarkEnd w:id="68"/>
      <w:proofErr w:type="spellEnd"/>
      <w:r w:rsidRPr="001E1449">
        <w:t>. Many equations were designed to define</w:t>
      </w:r>
      <w:r w:rsidRPr="001E1449">
        <w:rPr>
          <w:i/>
          <w:iCs/>
        </w:rPr>
        <w:t xml:space="preserve"> I</w:t>
      </w:r>
      <w:r w:rsidRPr="001E1449">
        <w:rPr>
          <w:vertAlign w:val="subscript"/>
        </w:rPr>
        <w:t>e</w:t>
      </w:r>
      <w:r w:rsidRPr="001E1449">
        <w:t xml:space="preserve"> in various ways </w:t>
      </w:r>
      <w:r w:rsidRPr="001E1449">
        <w:fldChar w:fldCharType="begin"/>
      </w:r>
      <w:r w:rsidR="00AA40DE" w:rsidRPr="001E1449">
        <w:instrText xml:space="preserve"> ADDIN ZOTERO_ITEM CSL_CITATION {"citationID":"OOh7fZnW","properties":{"formattedCitation":"[129,130]","plainCitation":"[129,130]","noteIndex":0},"citationItems":[{"id":1784,"uris":["http://zotero.org/users/8429015/items/69ZY9IK4"],"itemData":{"id":1784,"type":"article-journal","abstract":"Concrete members reinforced with glass fiber-reinforced polymer (GFRP) bars exhibit large deflections and crack widths compared with concrete members reinforced","archive_location":"215 citation(s)","container-title":"Structural Journal","DOI":"10.14359/8806","ISSN":"0889-3241","issue":"5","journalAbbreviation":"SJ","language":"English","page":"712-719","source":"www.concrete.org","title":"Flexural Behavior of Concrete Beams Reinforced with Glass Fiber-Reinforced Polymer (GFRP) Bars","volume":"97","author":[{"family":"Toutanji","given":"Houssam A."},{"family":"Saafi","given":"Mohamed"}],"issued":{"date-parts":[["2000",9,1]]}}},{"id":1781,"uris":["http://zotero.org/users/8429015/items/FF3W7AQI"],"itemData":{"id":1781,"type":"article-journal","archive_location":"7 citation(s)","container-title":"SSRN Electronic Journal","DOI":"10.2139/ssrn.3510113","ISSN":"1556-5068","journalAbbreviation":"SSRN Journal","language":"en","source":"DOI.org (Crossref)","title":"Prediction of Deflection in Reinforced Concrete Beams Containing Plastic Waste","URL":"https://www.ssrn.com/abstract=3510113","author":[{"family":"Jahami","given":"Ali"},{"family":"Khatib","given":"Jamal"},{"family":"Baalbaki","given":"Ossama"},{"family":"Sonebi","given":"Mohamad"}],"accessed":{"date-parts":[["2022",8,8]]},"issued":{"date-parts":[["2019"]]}},"label":"page"}],"schema":"https://github.com/citation-style-language/schema/raw/master/csl-citation.json"} </w:instrText>
      </w:r>
      <w:r w:rsidRPr="001E1449">
        <w:fldChar w:fldCharType="separate"/>
      </w:r>
      <w:r w:rsidR="00AA40DE" w:rsidRPr="001E1449">
        <w:rPr>
          <w:rFonts w:cs="Times New Roman"/>
        </w:rPr>
        <w:t>[129,130]</w:t>
      </w:r>
      <w:r w:rsidRPr="001E1449">
        <w:fldChar w:fldCharType="end"/>
      </w:r>
      <w:r w:rsidRPr="001E1449">
        <w:t xml:space="preserve"> but </w:t>
      </w:r>
      <w:r w:rsidRPr="001E1449">
        <w:rPr>
          <w:i/>
          <w:iCs/>
        </w:rPr>
        <w:t>I</w:t>
      </w:r>
      <w:r w:rsidRPr="001E1449">
        <w:rPr>
          <w:vertAlign w:val="subscript"/>
        </w:rPr>
        <w:t xml:space="preserve">e </w:t>
      </w:r>
      <w:r w:rsidRPr="001E1449">
        <w:t xml:space="preserve">is always a function of </w:t>
      </w:r>
      <w:r w:rsidRPr="001E1449">
        <w:rPr>
          <w:i/>
          <w:iCs/>
        </w:rPr>
        <w:t>I</w:t>
      </w:r>
      <w:r w:rsidRPr="001E1449">
        <w:rPr>
          <w:vertAlign w:val="subscript"/>
        </w:rPr>
        <w:t>g</w:t>
      </w:r>
      <w:r w:rsidRPr="001E1449">
        <w:t xml:space="preserve"> and </w:t>
      </w:r>
      <w:proofErr w:type="spellStart"/>
      <w:r w:rsidRPr="001E1449">
        <w:rPr>
          <w:i/>
          <w:iCs/>
        </w:rPr>
        <w:t>I</w:t>
      </w:r>
      <w:r w:rsidRPr="001E1449">
        <w:rPr>
          <w:vertAlign w:val="subscript"/>
        </w:rPr>
        <w:t>cr</w:t>
      </w:r>
      <w:proofErr w:type="spellEnd"/>
      <w:r w:rsidRPr="001E1449">
        <w:t xml:space="preserve"> under specific loads, which depends </w:t>
      </w:r>
      <w:r w:rsidR="005C37D3" w:rsidRPr="001E1449">
        <w:t xml:space="preserve">only </w:t>
      </w:r>
      <w:r w:rsidRPr="001E1449">
        <w:t xml:space="preserve">on </w:t>
      </w:r>
      <w:r w:rsidR="005C37D3" w:rsidRPr="001E1449">
        <w:t xml:space="preserve">the </w:t>
      </w:r>
      <w:r w:rsidRPr="001E1449">
        <w:t xml:space="preserve">elastic moduli of both concrete and rebars. Hence, although limitations were defined on the basis of different boundaries and structural types, instantaneous deflection is controlled by </w:t>
      </w:r>
      <w:bookmarkStart w:id="69" w:name="OLE_LINK33"/>
      <w:r w:rsidR="005C37D3" w:rsidRPr="001E1449">
        <w:t xml:space="preserve">the </w:t>
      </w:r>
      <w:r w:rsidRPr="001E1449">
        <w:t>elastic modulus of</w:t>
      </w:r>
      <w:bookmarkEnd w:id="69"/>
      <w:r w:rsidRPr="001E1449">
        <w:t xml:space="preserve"> materials. Meanwhile, considering the low ductility and modulus of FRP element</w:t>
      </w:r>
      <w:r w:rsidR="005C37D3" w:rsidRPr="001E1449">
        <w:t>s</w:t>
      </w:r>
      <w:r w:rsidRPr="001E1449">
        <w:t xml:space="preserve">, even holistic designs of FRP-reinforced members are controlled by </w:t>
      </w:r>
      <w:r w:rsidR="005C37D3" w:rsidRPr="001E1449">
        <w:t xml:space="preserve">the </w:t>
      </w:r>
      <w:r w:rsidRPr="001E1449">
        <w:t>elastic moduli of FRPs.</w:t>
      </w:r>
    </w:p>
    <w:p w14:paraId="15E6BC62" w14:textId="55906977" w:rsidR="00392A1C" w:rsidRPr="001E1449" w:rsidRDefault="0086541F">
      <w:pPr>
        <w:ind w:firstLine="420"/>
      </w:pPr>
      <w:bookmarkStart w:id="70" w:name="OLE_LINK35"/>
      <w:bookmarkEnd w:id="66"/>
      <w:r w:rsidRPr="001E1449">
        <w:rPr>
          <w:rFonts w:hint="eastAsia"/>
        </w:rPr>
        <w:t>A</w:t>
      </w:r>
      <w:r w:rsidRPr="001E1449">
        <w:t xml:space="preserve">mong prevalent FRP materials, GFRP has the lowest elastic modulus, while CFRP exhibits the </w:t>
      </w:r>
      <w:r w:rsidR="005C37D3" w:rsidRPr="001E1449">
        <w:t>highest</w:t>
      </w:r>
      <w:r w:rsidRPr="001E1449">
        <w:rPr>
          <w:rFonts w:hint="eastAsia"/>
        </w:rPr>
        <w:t>.</w:t>
      </w:r>
      <w:r w:rsidRPr="001E1449">
        <w:t xml:space="preserve"> Basalt fiber gains a higher modulus than glass fiber, </w:t>
      </w:r>
      <w:r w:rsidR="005C37D3" w:rsidRPr="001E1449">
        <w:t xml:space="preserve">and </w:t>
      </w:r>
      <w:r w:rsidRPr="001E1449">
        <w:t xml:space="preserve">thus the higher modulus of elastic is mostly attributed to BFRP </w:t>
      </w:r>
      <w:r w:rsidRPr="001E1449">
        <w:fldChar w:fldCharType="begin"/>
      </w:r>
      <w:r w:rsidR="00AA40DE" w:rsidRPr="001E1449">
        <w:instrText xml:space="preserve"> ADDIN ZOTERO_ITEM CSL_CITATION {"citationID":"it4JAh5S","properties":{"formattedCitation":"[131]","plainCitation":"[131]","noteIndex":0},"citationItems":[{"id":1757,"uris":["http://zotero.org/users/8429015/items/XKUS9KW3"],"itemData":{"id":1757,"type":"article-journal","abstract":"An experiment was carried out to investigate the effect of CFRP, GFRP and BFRP materials on the strengthening of reinforced concrete slabs. RC slab specimens were tested on a steel frame with four supporting edges. They were centrally loaded with the actuator of an MTS through a steel plate. The strengthening capacity and the failure mode of slabs strengthened with different material systems were determined and compared. A finite element model (using ANSYS program) was used for predicting the failure process of slabs strengthened with different material systems. The predicted and experimental results are in good agreement.","archive_location":"37 citation(s)","call-number":"3.383","container-title":"Journal of Reinforced Plasti</w:instrText>
      </w:r>
      <w:r w:rsidR="00AA40DE" w:rsidRPr="001E1449">
        <w:rPr>
          <w:rFonts w:hint="eastAsia"/>
        </w:rPr>
        <w:instrText>cs and Composites","DOI":"10.1177/0731684407084122","ISSN":"0731-6844, 1530-7964","issue":"12","journalAbbreviation":"Journal of Reinforced Plastics and Composites","language":"en","note":"B/C/GFRP</w:instrText>
      </w:r>
      <w:r w:rsidR="00AA40DE" w:rsidRPr="001E1449">
        <w:rPr>
          <w:rFonts w:hint="eastAsia"/>
        </w:rPr>
        <w:instrText>对比</w:instrText>
      </w:r>
      <w:r w:rsidR="00AA40DE" w:rsidRPr="001E1449">
        <w:rPr>
          <w:rFonts w:hint="eastAsia"/>
        </w:rPr>
        <w:instrText>","page":"1233-1243","source":"3","title":"Evaluation of</w:instrText>
      </w:r>
      <w:r w:rsidR="00AA40DE" w:rsidRPr="001E1449">
        <w:instrText xml:space="preserve"> CFRP, GFRP and BFRP Material Systems for the Strengthening of RC Slabs","volume":"27","author":[{"family":"Chen","given":"Z.F."},{"family":"Wan","given":"L.L."},{"family":"Lee","given":"S."},{"family":"Ng","given":"M."},{"family":"Tang","given":"J.M."},{"family":"Liu","given":"M."},{"family":"Lee","given":"L."}],"issued":{"date-parts":[["2008",8]]}}}],"schema":"https://github.com/citation-style-language/schema/raw/master/csl-citation.json"} </w:instrText>
      </w:r>
      <w:r w:rsidRPr="001E1449">
        <w:fldChar w:fldCharType="separate"/>
      </w:r>
      <w:r w:rsidR="00AA40DE" w:rsidRPr="001E1449">
        <w:rPr>
          <w:rFonts w:cs="Times New Roman"/>
        </w:rPr>
        <w:t>[131]</w:t>
      </w:r>
      <w:r w:rsidRPr="001E1449">
        <w:fldChar w:fldCharType="end"/>
      </w:r>
      <w:r w:rsidRPr="001E1449">
        <w:t xml:space="preserve">. Nevertheless, epoxy-based BFRP could present a similar modulus </w:t>
      </w:r>
      <w:r w:rsidR="005C37D3" w:rsidRPr="001E1449">
        <w:t xml:space="preserve">to </w:t>
      </w:r>
      <w:r w:rsidRPr="001E1449">
        <w:t xml:space="preserve">GFRP since matrices and fiber content can noticeably influence </w:t>
      </w:r>
      <w:r w:rsidR="005C37D3" w:rsidRPr="001E1449">
        <w:t xml:space="preserve">the </w:t>
      </w:r>
      <w:r w:rsidRPr="001E1449">
        <w:t xml:space="preserve">elastic moduli of FRP elements </w:t>
      </w:r>
      <w:r w:rsidRPr="001E1449">
        <w:fldChar w:fldCharType="begin"/>
      </w:r>
      <w:r w:rsidR="00AA40DE" w:rsidRPr="001E1449">
        <w:instrText xml:space="preserve"> ADDIN ZOTERO_ITEM CSL_CITATION {"citationID":"WTV4nXkq","properties":{"formattedCitation":"[132]","plainCitation":"[132]","noteIndex":0},"citationItems":[{"id":1788,"uris":["http://zotero.org/users/8429015/items/ZHS49ML4"],"itemData":{"id":1788,"type":"book","abstract":"Rising awareness of and increased attention to sexual harassment has resulted in momentum to implement sexual harassment prevention efforts in higher education institutions. Work on preventing sexual harassment is an area that has recently garnered a lot of attention, especially around education and programs that go beyond the standard anti-sexual harassment trainings often used to comply with legal requirements. On April 20-21, 2021, the National Academies of Sciences, Engineering, and Medicine hosted the workshop Developing Evaluation Metrics for Sexual Harassment Prevention Efforts. The workshop explored approaches and strategies for evaluating and measuring the effectiveness of sexual harassment interventions being implemented at higher education institutions and research and training sites, in order to assist institutions in transforming promising ideas into evidence-based best practices. Workshop participants also addressed methods, metrics, and measures that could be used to evaluate sexual harassment prevention efforts that lead to change in the organizational climate and culture and/or a change in behavior among community members. This publication summarizes the presentations and discussion of the workshop.","source":"xs.dailyheadlines.cc","title":"Application of Fiber Reinforced Polymer Composites to the Highway Infrastructure","URL":"https://xs.dailyheadlines.cc/books/about/Application_of_Fiber_Reinforced_Polymer.html?hl=zh-CN&amp;id=eGhWVkrLB6YC","accessed":{"date-parts":[["2022",8,8]]}}}],"schema":"https://github.com/citation-style-language/schema/raw/master/csl-citation.json"} </w:instrText>
      </w:r>
      <w:r w:rsidRPr="001E1449">
        <w:fldChar w:fldCharType="separate"/>
      </w:r>
      <w:r w:rsidR="00AA40DE" w:rsidRPr="001E1449">
        <w:rPr>
          <w:rFonts w:cs="Times New Roman"/>
        </w:rPr>
        <w:t>[132]</w:t>
      </w:r>
      <w:r w:rsidRPr="001E1449">
        <w:fldChar w:fldCharType="end"/>
      </w:r>
      <w:r w:rsidRPr="001E1449">
        <w:t>. Experiment</w:t>
      </w:r>
      <w:r w:rsidR="005C37D3" w:rsidRPr="001E1449">
        <w:t>al</w:t>
      </w:r>
      <w:r w:rsidRPr="001E1449">
        <w:t xml:space="preserve"> results have indicated that deflections in beams and slabs with CFRP </w:t>
      </w:r>
      <w:r w:rsidR="005C37D3" w:rsidRPr="001E1449">
        <w:t xml:space="preserve">are </w:t>
      </w:r>
      <w:r w:rsidRPr="001E1449">
        <w:t xml:space="preserve">consistently larger than those </w:t>
      </w:r>
      <w:r w:rsidR="005C37D3" w:rsidRPr="001E1449">
        <w:t xml:space="preserve">with </w:t>
      </w:r>
      <w:r w:rsidRPr="001E1449">
        <w:t xml:space="preserve">GFRP-reinforced members </w:t>
      </w:r>
      <w:r w:rsidRPr="001E1449">
        <w:fldChar w:fldCharType="begin"/>
      </w:r>
      <w:r w:rsidR="00AA40DE" w:rsidRPr="001E1449">
        <w:instrText xml:space="preserve"> ADDIN ZOTERO_ITEM CSL_CITATION {"citationID":"zOGGP4iR","properties":{"formattedCitation":"[133]","plainCitation":"[133]","noteIndex":0},"citationItems":[{"id":1753,"uris":["http://zotero.org/users/8429015/items/E4UY7M4J"],"itemData":{"id":1753,"type":"article-journal","abstract":"The flexural response of FRP RC elements is investigated through load–deflection tests on 24 RC beams and slabs with glass FRP (GFRP) and carbon FRP (CFRP) reinforcement covering a wide range of reinforcement ratios. Rebar and concrete strains around a crack inducer are used to establish moment–curvature relationships and evaluate the shear and flexural components of mid-span deflections. It is concluded that the contribution of shear and bond induced deformations can be of major significance in FRP RC elements having moderate to high reinforcement ratios. Existing equations to calculate short-term deflection of FRP RC elements are discussed and compared to experimental values.","archive_location":"90 citation(s)","container-ti</w:instrText>
      </w:r>
      <w:r w:rsidR="00AA40DE" w:rsidRPr="001E1449">
        <w:rPr>
          <w:rFonts w:hint="eastAsia"/>
        </w:rPr>
        <w:instrText>tle":"Composites Part B: Engineering","DOI":"10.1016/j.compositesb.2012.03.007","ISSN":"1359-8368","issue":"5","journalAbbreviation":"Composites Part B: Engineering","language":"en","note":"C/GFRP</w:instrText>
      </w:r>
      <w:r w:rsidR="00AA40DE" w:rsidRPr="001E1449">
        <w:rPr>
          <w:rFonts w:hint="eastAsia"/>
        </w:rPr>
        <w:instrText>对比</w:instrText>
      </w:r>
      <w:r w:rsidR="00AA40DE" w:rsidRPr="001E1449">
        <w:rPr>
          <w:rFonts w:hint="eastAsia"/>
        </w:rPr>
        <w:instrText>","page":"2125-2134","source":"ScienceDirect","title":"De</w:instrText>
      </w:r>
      <w:r w:rsidR="00AA40DE" w:rsidRPr="001E1449">
        <w:instrText xml:space="preserve">flection behaviour of FRP reinforced concrete beams and slabs: An experimental investigation","title-short":"Deflection behaviour of FRP reinforced concrete beams and slabs","volume":"43","author":[{"family":"Al-Sunna","given":"Raed"},{"family":"Pilakoutas","given":"Kypros"},{"family":"Hajirasouliha","given":"Iman"},{"family":"Guadagnini","given":"Maurizio"}],"issued":{"date-parts":[["2012",7,1]]}}}],"schema":"https://github.com/citation-style-language/schema/raw/master/csl-citation.json"} </w:instrText>
      </w:r>
      <w:r w:rsidRPr="001E1449">
        <w:fldChar w:fldCharType="separate"/>
      </w:r>
      <w:r w:rsidR="00AA40DE" w:rsidRPr="001E1449">
        <w:rPr>
          <w:rFonts w:cs="Times New Roman"/>
        </w:rPr>
        <w:t>[133]</w:t>
      </w:r>
      <w:r w:rsidRPr="001E1449">
        <w:fldChar w:fldCharType="end"/>
      </w:r>
      <w:r w:rsidRPr="001E1449">
        <w:t xml:space="preserve">. Meanwhile, operating deflections of BFRP-reinforced beams fall between those of CFRP- and GFRP-strengthened beams of the same size </w:t>
      </w:r>
      <w:r w:rsidRPr="001E1449">
        <w:fldChar w:fldCharType="begin"/>
      </w:r>
      <w:r w:rsidR="00AA40DE" w:rsidRPr="001E1449">
        <w:instrText xml:space="preserve"> ADDIN ZOTERO_ITEM CSL_CITATION {"citationID":"1EMfwHua","properties":{"formattedCitation":"[131]","plainCitation":"[131]","noteIndex":0},"citationItems":[{"id":1757,"uris":["http://zotero.org/users/8429015/items/XKUS9KW3"],"itemData":{"id":1757,"type":"article-journal","abstract":"An experiment was carried out to investigate the effect of CFRP, GFRP and BFRP materials on the strengthening of reinforced concrete slabs. RC slab specimens were tested on a steel frame with four supporting edges. They were centrally loaded with the actuator of an MTS through a steel plate. The strengthening capacity and the failure mode of slabs strengthened with different material systems were determined and compared. A finite element model (using ANSYS program) was used for predicting the failure process of slabs strengthened with different material systems. The predicted and experimental results are in good agreement.","archive_location":"37 citation(s)","call-number":"3.383","container-title":"Journal of Reinforced Plasti</w:instrText>
      </w:r>
      <w:r w:rsidR="00AA40DE" w:rsidRPr="001E1449">
        <w:rPr>
          <w:rFonts w:hint="eastAsia"/>
        </w:rPr>
        <w:instrText>cs and Composites","DOI":"10.1177/0731684407084122","ISSN":"0731-6844, 1530-7964","issue":"12","journalAbbreviation":"Journal of Reinforced Plastics and Composites","language":"en","note":"B/C/GFRP</w:instrText>
      </w:r>
      <w:r w:rsidR="00AA40DE" w:rsidRPr="001E1449">
        <w:rPr>
          <w:rFonts w:hint="eastAsia"/>
        </w:rPr>
        <w:instrText>对比</w:instrText>
      </w:r>
      <w:r w:rsidR="00AA40DE" w:rsidRPr="001E1449">
        <w:rPr>
          <w:rFonts w:hint="eastAsia"/>
        </w:rPr>
        <w:instrText>","page":"1233-1243","source":"3","title":"Evaluation of</w:instrText>
      </w:r>
      <w:r w:rsidR="00AA40DE" w:rsidRPr="001E1449">
        <w:instrText xml:space="preserve"> CFRP, GFRP and BFRP Material Systems for the Strengthening of RC Slabs","volume":"27","author":[{"family":"Chen","given":"Z.F."},{"family":"Wan","given":"L.L."},{"family":"Lee","given":"S."},{"family":"Ng","given":"M."},{"family":"Tang","given":"J.M."},{"family":"Liu","given":"M."},{"family":"Lee","given":"L."}],"issued":{"date-parts":[["2008",8]]}}}],"schema":"https://github.com/citation-style-language/schema/raw/master/csl-citation.json"} </w:instrText>
      </w:r>
      <w:r w:rsidRPr="001E1449">
        <w:fldChar w:fldCharType="separate"/>
      </w:r>
      <w:r w:rsidR="00AA40DE" w:rsidRPr="001E1449">
        <w:rPr>
          <w:rFonts w:cs="Times New Roman"/>
        </w:rPr>
        <w:t>[131]</w:t>
      </w:r>
      <w:r w:rsidRPr="001E1449">
        <w:fldChar w:fldCharType="end"/>
      </w:r>
      <w:r w:rsidRPr="001E1449">
        <w:t xml:space="preserve">. These conclusions coincide well with </w:t>
      </w:r>
      <w:bookmarkStart w:id="71" w:name="OLE_LINK36"/>
      <w:r w:rsidRPr="001E1449">
        <w:t>qualitative results deducted by</w:t>
      </w:r>
      <w:bookmarkEnd w:id="71"/>
      <w:r w:rsidRPr="001E1449">
        <w:t xml:space="preserve"> elastic modulus.</w:t>
      </w:r>
    </w:p>
    <w:p w14:paraId="4FD5B080" w14:textId="10C868A7" w:rsidR="00392A1C" w:rsidRPr="001E1449" w:rsidRDefault="008358A9">
      <w:pPr>
        <w:pStyle w:val="afb"/>
      </w:pPr>
      <w:r w:rsidRPr="001E1449">
        <w:object w:dxaOrig="6650" w:dyaOrig="1920" w14:anchorId="5F5365AE">
          <v:shape id="_x0000_i1043" type="#_x0000_t75" style="width:396.55pt;height:113.45pt" o:ole="">
            <v:imagedata r:id="rId45" o:title=""/>
          </v:shape>
          <o:OLEObject Type="Embed" ProgID="Visio.Drawing.15" ShapeID="_x0000_i1043" DrawAspect="Content" ObjectID="_1826036526" r:id="rId46"/>
        </w:object>
      </w:r>
    </w:p>
    <w:p w14:paraId="53E1017B" w14:textId="2EA93283" w:rsidR="00392A1C" w:rsidRPr="001E1449" w:rsidRDefault="0086541F">
      <w:pPr>
        <w:pStyle w:val="afb"/>
      </w:pPr>
      <w:bookmarkStart w:id="72" w:name="_Ref110887111"/>
      <w:bookmarkStart w:id="73" w:name="_Ref110887090"/>
      <w:r w:rsidRPr="001E1449">
        <w:t xml:space="preserve">Figure </w:t>
      </w:r>
      <w:fldSimple w:instr=" SEQ Figure \* ARABIC ">
        <w:r w:rsidR="009E7371" w:rsidRPr="001E1449">
          <w:rPr>
            <w:noProof/>
          </w:rPr>
          <w:t>13</w:t>
        </w:r>
      </w:fldSimple>
      <w:bookmarkEnd w:id="72"/>
      <w:r w:rsidRPr="001E1449">
        <w:t xml:space="preserve"> Neutral axis moves and stress redistribution at a section as a crack develops</w:t>
      </w:r>
      <w:bookmarkEnd w:id="73"/>
      <w:r w:rsidRPr="001E1449">
        <w:t>.</w:t>
      </w:r>
    </w:p>
    <w:p w14:paraId="7A02A37F" w14:textId="18E74F6E" w:rsidR="00392A1C" w:rsidRPr="001E1449" w:rsidRDefault="0086541F">
      <w:pPr>
        <w:ind w:firstLine="420"/>
      </w:pPr>
      <w:r w:rsidRPr="001E1449">
        <w:rPr>
          <w:rFonts w:hint="eastAsia"/>
        </w:rPr>
        <w:t>W</w:t>
      </w:r>
      <w:r w:rsidRPr="001E1449">
        <w:t xml:space="preserve">hen it comes to calculating long-term deflections, increased displacement due to </w:t>
      </w:r>
      <w:r w:rsidR="007A6DD1" w:rsidRPr="001E1449">
        <w:t xml:space="preserve">the </w:t>
      </w:r>
      <w:r w:rsidRPr="001E1449">
        <w:t xml:space="preserve">effects of creep, crack and shrinkage should be taken into account </w:t>
      </w:r>
      <w:r w:rsidRPr="001E1449">
        <w:fldChar w:fldCharType="begin"/>
      </w:r>
      <w:r w:rsidR="00AA40DE" w:rsidRPr="001E1449">
        <w:instrText xml:space="preserve"> ADDIN ZOTERO_ITEM CSL_CITATION {"citationID":"sEhQnEgj","properties":{"formattedCitation":"[113]","plainCitation":"[113]","noteIndex":0},"citationItems":[{"id":4325,"uris":["http://zotero.org/users/8429015/items/5E4YHBN3"],"itemData":{"id":4325,"type":"article-journal","title":"S4 440.1R-15: Guide for the Design and Construction of Structural Concrete Reinforced with FRP Bars","author":[{"literal":"ACI Committee 440"}]}}],"schema":"https://github.com/citation-style-language/schema/raw/master/csl-citation.json"} </w:instrText>
      </w:r>
      <w:r w:rsidRPr="001E1449">
        <w:fldChar w:fldCharType="separate"/>
      </w:r>
      <w:r w:rsidR="00AA40DE" w:rsidRPr="001E1449">
        <w:rPr>
          <w:rFonts w:cs="Times New Roman"/>
        </w:rPr>
        <w:t>[113]</w:t>
      </w:r>
      <w:r w:rsidRPr="001E1449">
        <w:fldChar w:fldCharType="end"/>
      </w:r>
      <w:r w:rsidRPr="001E1449">
        <w:t xml:space="preserve">. </w:t>
      </w:r>
      <w:r w:rsidR="007A6DD1" w:rsidRPr="001E1449">
        <w:t>E</w:t>
      </w:r>
      <w:r w:rsidRPr="001E1449">
        <w:t xml:space="preserve">xtra deflection implies </w:t>
      </w:r>
      <w:r w:rsidR="007A6DD1" w:rsidRPr="001E1449">
        <w:t xml:space="preserve">the </w:t>
      </w:r>
      <w:r w:rsidRPr="001E1449">
        <w:t xml:space="preserve">lower flexural stiffness of a </w:t>
      </w:r>
      <w:r w:rsidRPr="001E1449">
        <w:lastRenderedPageBreak/>
        <w:t xml:space="preserve">continuously loaded beam. Two contrary effects lead to </w:t>
      </w:r>
      <w:r w:rsidR="007A6DD1" w:rsidRPr="001E1449">
        <w:t xml:space="preserve">a </w:t>
      </w:r>
      <w:r w:rsidRPr="001E1449">
        <w:t xml:space="preserve">reduction in stiffness, the first </w:t>
      </w:r>
      <w:r w:rsidR="007A6DD1" w:rsidRPr="001E1449">
        <w:t xml:space="preserve">being a </w:t>
      </w:r>
      <w:r w:rsidRPr="001E1449">
        <w:t xml:space="preserve">decrease </w:t>
      </w:r>
      <w:r w:rsidR="007A6DD1" w:rsidRPr="001E1449">
        <w:t xml:space="preserve">in </w:t>
      </w:r>
      <w:r w:rsidRPr="001E1449">
        <w:t xml:space="preserve">effective elastic modulus </w:t>
      </w:r>
      <w:r w:rsidR="007A6DD1" w:rsidRPr="001E1449">
        <w:t xml:space="preserve">and </w:t>
      </w:r>
      <w:r w:rsidRPr="001E1449">
        <w:t xml:space="preserve">the second </w:t>
      </w:r>
      <w:r w:rsidR="007A6DD1" w:rsidRPr="001E1449">
        <w:t xml:space="preserve">an </w:t>
      </w:r>
      <w:r w:rsidRPr="001E1449">
        <w:t xml:space="preserve">increase </w:t>
      </w:r>
      <w:bookmarkStart w:id="74" w:name="OLE_LINK37"/>
      <w:r w:rsidR="007A6DD1" w:rsidRPr="001E1449">
        <w:t xml:space="preserve">in </w:t>
      </w:r>
      <w:r w:rsidRPr="001E1449">
        <w:t>neutral axis depth</w:t>
      </w:r>
      <w:bookmarkEnd w:id="74"/>
      <w:r w:rsidRPr="001E1449">
        <w:t xml:space="preserve"> </w:t>
      </w:r>
      <w:r w:rsidRPr="001E1449">
        <w:fldChar w:fldCharType="begin"/>
      </w:r>
      <w:r w:rsidR="00AA40DE" w:rsidRPr="001E1449">
        <w:instrText xml:space="preserve"> ADDIN ZOTERO_ITEM CSL_CITATION {"citationID":"dVrviqn8","properties":{"formattedCitation":"[133]","plainCitation":"[133]","noteIndex":0},"citationItems":[{"id":1753,"uris":["http://zotero.org/users/8429015/items/E4UY7M4J"],"itemData":{"id":1753,"type":"article-journal","abstract":"The flexural response of FRP RC elements is investigated through load–deflection tests on 24 RC beams and slabs with glass FRP (GFRP) and carbon FRP (CFRP) reinforcement covering a wide range of reinforcement ratios. Rebar and concrete strains around a crack inducer are used to establish moment–curvature relationships and evaluate the shear and flexural components of mid-span deflections. It is concluded that the contribution of shear and bond induced deformations can be of major significance in FRP RC elements having moderate to high reinforcement ratios. Existing equations to calculate short-term deflection of FRP RC elements are discussed and compared to experimental values.","archive_location":"90 citation(s)","container-ti</w:instrText>
      </w:r>
      <w:r w:rsidR="00AA40DE" w:rsidRPr="001E1449">
        <w:rPr>
          <w:rFonts w:hint="eastAsia"/>
        </w:rPr>
        <w:instrText>tle":"Composites Part B: Engineering","DOI":"10.1016/j.compositesb.2012.03.007","ISSN":"1359-8368","issue":"5","journalAbbreviation":"Composites Part B: Engineering","language":"en","note":"C/GFRP</w:instrText>
      </w:r>
      <w:r w:rsidR="00AA40DE" w:rsidRPr="001E1449">
        <w:rPr>
          <w:rFonts w:hint="eastAsia"/>
        </w:rPr>
        <w:instrText>对比</w:instrText>
      </w:r>
      <w:r w:rsidR="00AA40DE" w:rsidRPr="001E1449">
        <w:rPr>
          <w:rFonts w:hint="eastAsia"/>
        </w:rPr>
        <w:instrText>","page":"2125-2134","source":"ScienceDirect","title":"De</w:instrText>
      </w:r>
      <w:r w:rsidR="00AA40DE" w:rsidRPr="001E1449">
        <w:instrText xml:space="preserve">flection behaviour of FRP reinforced concrete beams and slabs: An experimental investigation","title-short":"Deflection behaviour of FRP reinforced concrete beams and slabs","volume":"43","author":[{"family":"Al-Sunna","given":"Raed"},{"family":"Pilakoutas","given":"Kypros"},{"family":"Hajirasouliha","given":"Iman"},{"family":"Guadagnini","given":"Maurizio"}],"issued":{"date-parts":[["2012",7,1]]}}}],"schema":"https://github.com/citation-style-language/schema/raw/master/csl-citation.json"} </w:instrText>
      </w:r>
      <w:r w:rsidRPr="001E1449">
        <w:fldChar w:fldCharType="separate"/>
      </w:r>
      <w:r w:rsidR="00AA40DE" w:rsidRPr="001E1449">
        <w:rPr>
          <w:rFonts w:cs="Times New Roman"/>
        </w:rPr>
        <w:t>[133]</w:t>
      </w:r>
      <w:r w:rsidRPr="001E1449">
        <w:fldChar w:fldCharType="end"/>
      </w:r>
      <w:r w:rsidRPr="001E1449">
        <w:t xml:space="preserve">. </w:t>
      </w:r>
      <w:r w:rsidR="007A6DD1" w:rsidRPr="001E1449">
        <w:t>E</w:t>
      </w:r>
      <w:r w:rsidRPr="001E1449">
        <w:t xml:space="preserve">lastic modulus reduction </w:t>
      </w:r>
      <w:r w:rsidR="007A6DD1" w:rsidRPr="001E1449">
        <w:t xml:space="preserve">comes as </w:t>
      </w:r>
      <w:r w:rsidRPr="001E1449">
        <w:t xml:space="preserve">a result of concrete creep, </w:t>
      </w:r>
      <w:r w:rsidR="007A6DD1" w:rsidRPr="001E1449">
        <w:t xml:space="preserve">with </w:t>
      </w:r>
      <w:r w:rsidRPr="001E1449">
        <w:t xml:space="preserve">movement of </w:t>
      </w:r>
      <w:r w:rsidR="007A6DD1" w:rsidRPr="001E1449">
        <w:t xml:space="preserve">the </w:t>
      </w:r>
      <w:r w:rsidRPr="001E1449">
        <w:t xml:space="preserve">neutral axis </w:t>
      </w:r>
      <w:r w:rsidR="007A6DD1" w:rsidRPr="001E1449">
        <w:t xml:space="preserve">being </w:t>
      </w:r>
      <w:r w:rsidRPr="001E1449">
        <w:t>driven by the widening of cracks</w:t>
      </w:r>
      <w:r w:rsidR="007A6DD1" w:rsidRPr="001E1449">
        <w:t>,</w:t>
      </w:r>
      <w:r w:rsidRPr="001E1449">
        <w:t xml:space="preserve"> as shown in </w:t>
      </w:r>
      <w:r w:rsidRPr="001E1449">
        <w:fldChar w:fldCharType="begin"/>
      </w:r>
      <w:r w:rsidRPr="001E1449">
        <w:instrText xml:space="preserve"> REF _Ref110887111 \h </w:instrText>
      </w:r>
      <w:r w:rsidR="001E1449">
        <w:instrText xml:space="preserve"> \* MERGEFORMAT </w:instrText>
      </w:r>
      <w:r w:rsidRPr="001E1449">
        <w:fldChar w:fldCharType="separate"/>
      </w:r>
      <w:r w:rsidR="009E7371" w:rsidRPr="001E1449">
        <w:t xml:space="preserve">Figure </w:t>
      </w:r>
      <w:r w:rsidR="009E7371" w:rsidRPr="001E1449">
        <w:rPr>
          <w:noProof/>
        </w:rPr>
        <w:t>13</w:t>
      </w:r>
      <w:r w:rsidRPr="001E1449">
        <w:fldChar w:fldCharType="end"/>
      </w:r>
      <w:r w:rsidRPr="001E1449">
        <w:t>.</w:t>
      </w:r>
    </w:p>
    <w:p w14:paraId="52473AD8" w14:textId="3F173872" w:rsidR="00392A1C" w:rsidRPr="001E1449" w:rsidRDefault="0086541F">
      <w:pPr>
        <w:ind w:firstLine="420"/>
      </w:pPr>
      <w:r w:rsidRPr="001E1449">
        <w:rPr>
          <w:rFonts w:hint="eastAsia"/>
        </w:rPr>
        <w:t>A</w:t>
      </w:r>
      <w:r w:rsidRPr="001E1449">
        <w:t xml:space="preserve"> viable approach to control </w:t>
      </w:r>
      <w:r w:rsidR="007A6DD1" w:rsidRPr="001E1449">
        <w:t xml:space="preserve">the </w:t>
      </w:r>
      <w:r w:rsidRPr="001E1449">
        <w:t xml:space="preserve">time-dependent deflection of FRP-reinforced elements </w:t>
      </w:r>
      <w:r w:rsidR="007A6DD1" w:rsidRPr="001E1449">
        <w:t xml:space="preserve">is </w:t>
      </w:r>
      <w:r w:rsidRPr="001E1449">
        <w:t>employing pre</w:t>
      </w:r>
      <w:r w:rsidR="007A6DD1" w:rsidRPr="001E1449">
        <w:t>-</w:t>
      </w:r>
      <w:r w:rsidRPr="001E1449">
        <w:t xml:space="preserve">tensioned FRP reinforcement to improve the stiffness of </w:t>
      </w:r>
      <w:r w:rsidR="007A6DD1" w:rsidRPr="001E1449">
        <w:t xml:space="preserve">an </w:t>
      </w:r>
      <w:r w:rsidRPr="001E1449">
        <w:t>element</w:t>
      </w:r>
      <w:r w:rsidR="007A6DD1" w:rsidRPr="001E1449">
        <w:t>,</w:t>
      </w:r>
      <w:r w:rsidRPr="001E1449">
        <w:t xml:space="preserve"> so as to restrict concrete creep and control the development of cracks </w:t>
      </w:r>
      <w:r w:rsidRPr="001E1449">
        <w:fldChar w:fldCharType="begin"/>
      </w:r>
      <w:r w:rsidR="00AA40DE" w:rsidRPr="001E1449">
        <w:instrText xml:space="preserve"> ADDIN ZOTERO_ITEM CSL_CITATION {"citationID":"IzCACfRG","properties":{"formattedCitation":"[134]","plainCitation":"[134]","noteIndex":0},"citationItems":[{"id":1792,"uris":["http://zotero.org/users/8429015/items/3XMSQLXH"],"itemData":{"id":1792,"type":"article-journal","abstract":"Using bonded fiber reinforced polymer (FRP) laminates for strengthening and repair of structural members has been proven to be an effective and economic method. High strength and stiffness, light weight and good fatigue and durability properties of FRP composites together with advantages offered by adhesive bonding have made it a suitable alternative for traditional strengthening and repair techniques. It has also been recognized that pre-stressing the FRP laminates prior to bonding would bring additional advantages such as reduced crack widths, postponing the yielding in tensile reinforcement, increasing the load bearing capacity and saving reinforcement material. Using pre-stressed laminates, however, is associated with very high interfacial stresses in the bond line at the laminate ends, which necessitates the use of mechanical anchors. This paper presents a new method and a device for applying pre-stressed FRP laminates to flexural structural members without the need for mechanical anchorage of the laminates. The principle of the method is based on controlling the interfacial stresses in the bond line using a non-uniform pre-stressing force profile. The principle of the method along with lab verifications and field applications are presented and discussed.","archive_location":"14 citation(s)","container-title":"Proceedings of International Structural Engineering and Construction","DOI":"10.14455/ISEC.res.2015.211","ISSN":"2644-108X","issue":"1","language":"en","source":"DOI.org (Crossref)","title":"A NEW METHOD FOR STRENGTHENG CONCRETE STRUCTURES USING PRESTRESSED FRP LAMINATES","URL":"https://www.isec-society.org/ISEC_PRESS/ISEC_08/html/I-3.xml","volume":"2","author":[{"family":"Haghani","given":"Reza"},{"family":"Al-Emrani","given":"Mohammad"},{"family":"Kliger","given":"Robert"}],"editor":[{"family":"Saha","given":"Swapan"},{"family":"Zhang","given":"Y. X."},{"family":"Yazdani","given":"Siamak"},{"family":"Singh","given":"Amarjit"}],"accessed":{"date-parts":[["2022",8,8]]},"issued":{"date-parts":[["2015",11]]}}}],"schema":"https://github.com/citation-style-language/schema/raw/master/csl-citation.json"} </w:instrText>
      </w:r>
      <w:r w:rsidRPr="001E1449">
        <w:fldChar w:fldCharType="separate"/>
      </w:r>
      <w:r w:rsidR="00AA40DE" w:rsidRPr="001E1449">
        <w:rPr>
          <w:rFonts w:cs="Times New Roman"/>
        </w:rPr>
        <w:t>[134]</w:t>
      </w:r>
      <w:r w:rsidRPr="001E1449">
        <w:fldChar w:fldCharType="end"/>
      </w:r>
      <w:r w:rsidRPr="001E1449">
        <w:t>. Many studies have prove</w:t>
      </w:r>
      <w:r w:rsidR="007A6DD1" w:rsidRPr="001E1449">
        <w:t>d</w:t>
      </w:r>
      <w:r w:rsidRPr="001E1449">
        <w:t xml:space="preserve"> that prestressed FRP tendons work well in controlling deflections, strengthening flexural stiffness and improving </w:t>
      </w:r>
      <w:r w:rsidR="007A6DD1" w:rsidRPr="001E1449">
        <w:t xml:space="preserve">the </w:t>
      </w:r>
      <w:r w:rsidRPr="001E1449">
        <w:t xml:space="preserve">mechanical performance of structural members </w:t>
      </w:r>
      <w:r w:rsidRPr="001E1449">
        <w:fldChar w:fldCharType="begin"/>
      </w:r>
      <w:r w:rsidR="00AA40DE" w:rsidRPr="001E1449">
        <w:instrText xml:space="preserve"> ADDIN ZOTERO_ITEM CSL_CITATION {"citationID":"ZjepkJ0k","properties":{"formattedCitation":"[117,135]","plainCitation":"[117,135]","noteIndex":0},"citationItems":[{"id":1790,"uris":["http://zotero.org/users/8429015/items/CGKAMBXK"],"itemData":{"id":1790,"type":"article-journal","abstract":"Four large-scale reinforced concrete beams were constructed and tested to investigate the effectiveness of external poststrengthening with prestressed fiber reinforced polymer (FRP) sheets. One of the beams served as a control specimen, another was strengthened with nonprestressed carbon FRP sheets, and the remaining two were strengthened with prestressed carbon FRP sheets. Presented is a method of prestressing multiple layers of the carbon fiber sheets during the application process and the experimental and analytical behavior of the beams under quasi-static loading. Comparisons are made between the control beam, the beam reinforced with nonprestressed carbon FRP sheets, and the beams strengthened with prestressed sheets. Serviceability and ultimate conditions are considered in the theoretical prediction of beam behavior, including the effects of multiple layer prestressing and external loading. The bonding of prestressed FRP sheets to the tensile face of concrete beams improved both the serviceability and the ultimate behavior of the reinforced concrete beams.","archive_location":"142 citation(s)","call-number":"4.21","container-title":"Journal of Composites for Construction","DOI":"10.1061/(ASCE)1090-0268(2001)5:4(214)","ISSN":"1090-0268","issue":"4","language":"EN","note":"publisher: American Society of Civil Engineers","page":"214-220","source":"2","title":"Prestressed FRP Sheets for Poststrengthening Reinforced Concrete Beams","volume":"5","author":[{"family":"Wight","given":"R. G."},{"family":"Green","given":"M. F."},{"family":"Erki","given":"M.-A."}],"issued":{"date-parts":[["2001",11,1]]}},"label":"page"},{"id":1519,"uris":["http://zotero.org/users/8429015/items/Z842J5ZQ"],"itemData":{"id":1519,"type":"article-journal","abstract":"Fibre Reinforced Polymers (FRP) are becoming a popular reinforcement option for RC elements mainly due to good strength to weight ratio and resistance to corrosion. The main limitation for their wider application is their relatively low Young’s modulus, which results in unfavourable serviceability performance, in terms of early development of deflections and cracks. Among others, prestressing has been suggested as one of the possible approaches to addressing this issue, with encouraging results from research conducted so far. This experimental study aimed to explore prestress losses of basalt fibre reinforced polymer (BFRP) reinforced pretensioned concrete beams. Five beams were produced, three of them internally reinforced with 6mm diameter BFRP bars, pretensioned to 20%, 30% and 40% of the ultimate load level of prestress. Additionally, two beams, acting as control samples, were reinforced with unprestressed BFRP and steel bars of same cross-sectional area, respectively. The dimensions of all samples were 125x200x1900 mm. Prestress losses were monitored with the aid of strain gauges attached to the reinforcing bars, as well as load cells. The strain readings were continuously taken during the pretensioning process, from initial application of the prestressing force, during casting and curing of concrete, until releasing of the beams from prestressing devices after curing. Ultimately, all samples were subjected to a quasi-static, load-controlled, four-point bending test until destruction. The results provide the information about the flexural behaviour of pretensioned BFRP reinforced beams, along with insight into some of the initial prestress losses of these elements.","archive_location":"3 citation(s)","container-title":"MATEC Web of Conferences","DOI":"10.1051/matecconf/201928909001","ISSN":"2261-236X","journalAbbreviation":"MATEC Web Conf.","page":"09001","source":"DOI.org (Crossref)","title":"1-14 Pretensioned BFRP reinforced concrete beams: Flexural behaviour and estimation of initial prestress losses","title-short":"Pretensioned BFRP reinforced concrete beams","volume":"289","author":[{"family":"Pavlović","given":"Ana"},{"family":"Donchev","given":"Ted"},{"family":"Petkova","given":"Diana"},{"family":"Limbachiya","given":"Mukesh"},{"family":"Almuhaisen","given":"Refad"}],"editor":[{"family":"Grantham","given":"M.G."},{"family":"Mircea","given":"C."}],"issued":{"date-parts":[["2019"]]}},"label":"act"}],"schema":"https://github.com/citation-style-language/schema/raw/master/csl-citation.json"} </w:instrText>
      </w:r>
      <w:r w:rsidRPr="001E1449">
        <w:fldChar w:fldCharType="separate"/>
      </w:r>
      <w:r w:rsidR="00AA40DE" w:rsidRPr="001E1449">
        <w:rPr>
          <w:rFonts w:cs="Times New Roman"/>
        </w:rPr>
        <w:t>[117,135]</w:t>
      </w:r>
      <w:r w:rsidRPr="001E1449">
        <w:fldChar w:fldCharType="end"/>
      </w:r>
      <w:r w:rsidRPr="001E1449">
        <w:t>.</w:t>
      </w:r>
      <w:bookmarkEnd w:id="67"/>
      <w:bookmarkEnd w:id="70"/>
    </w:p>
    <w:p w14:paraId="11A9461D" w14:textId="77777777" w:rsidR="00392A1C" w:rsidRPr="001E1449" w:rsidRDefault="0086541F">
      <w:pPr>
        <w:pStyle w:val="1"/>
      </w:pPr>
      <w:r w:rsidRPr="001E1449">
        <w:t>Future development</w:t>
      </w:r>
    </w:p>
    <w:p w14:paraId="25F3919D" w14:textId="61E3201F" w:rsidR="00392A1C" w:rsidRPr="001E1449" w:rsidRDefault="0086541F">
      <w:pPr>
        <w:ind w:firstLine="420"/>
      </w:pPr>
      <w:r w:rsidRPr="001E1449">
        <w:t xml:space="preserve">Based on the above analyses, the future development of sustainable and durable construction materials should </w:t>
      </w:r>
      <w:r w:rsidR="007A6DD1" w:rsidRPr="001E1449">
        <w:t xml:space="preserve">not only </w:t>
      </w:r>
      <w:r w:rsidRPr="001E1449">
        <w:t>consider carbon emission</w:t>
      </w:r>
      <w:r w:rsidR="007A6DD1" w:rsidRPr="001E1449">
        <w:t>s</w:t>
      </w:r>
      <w:r w:rsidRPr="001E1449">
        <w:t xml:space="preserve"> and performance in harsh environment</w:t>
      </w:r>
      <w:r w:rsidR="007A6DD1" w:rsidRPr="001E1449">
        <w:t>s</w:t>
      </w:r>
      <w:r w:rsidRPr="001E1449">
        <w:t xml:space="preserve"> but </w:t>
      </w:r>
      <w:r w:rsidR="007A6DD1" w:rsidRPr="001E1449">
        <w:t xml:space="preserve">should </w:t>
      </w:r>
      <w:r w:rsidRPr="001E1449">
        <w:t xml:space="preserve">also synthetically take availability, mechanical properties </w:t>
      </w:r>
      <w:r w:rsidR="007A6DD1" w:rsidRPr="001E1449">
        <w:t xml:space="preserve">and </w:t>
      </w:r>
      <w:r w:rsidRPr="001E1449">
        <w:t xml:space="preserve">economic factors into account. In this </w:t>
      </w:r>
      <w:r w:rsidR="007A6DD1" w:rsidRPr="001E1449">
        <w:t>respect</w:t>
      </w:r>
      <w:r w:rsidRPr="001E1449">
        <w:t xml:space="preserve">, some suggestions </w:t>
      </w:r>
      <w:r w:rsidR="007A6DD1" w:rsidRPr="001E1449">
        <w:t xml:space="preserve">concerning </w:t>
      </w:r>
      <w:r w:rsidRPr="001E1449">
        <w:t>next generation construction materials are provided:</w:t>
      </w:r>
    </w:p>
    <w:p w14:paraId="0C260E07" w14:textId="52B611AA" w:rsidR="00392A1C" w:rsidRPr="001E1449" w:rsidRDefault="0086541F">
      <w:pPr>
        <w:pStyle w:val="af6"/>
        <w:numPr>
          <w:ilvl w:val="0"/>
          <w:numId w:val="3"/>
        </w:numPr>
        <w:ind w:left="0" w:firstLine="420"/>
      </w:pPr>
      <w:r w:rsidRPr="001E1449">
        <w:rPr>
          <w:rFonts w:hint="eastAsia"/>
        </w:rPr>
        <w:t>B</w:t>
      </w:r>
      <w:r w:rsidRPr="001E1449">
        <w:t>FRP bar is a promising material for reinforcing concrete. CFRP bars and plates have been widely used as reinforcement</w:t>
      </w:r>
      <w:r w:rsidR="007A6DD1" w:rsidRPr="001E1449">
        <w:t xml:space="preserve"> but </w:t>
      </w:r>
      <w:r w:rsidRPr="001E1449">
        <w:t xml:space="preserve">the carbon emission factor of CFRP is much higher than </w:t>
      </w:r>
      <w:r w:rsidR="007A6DD1" w:rsidRPr="001E1449">
        <w:t xml:space="preserve">that </w:t>
      </w:r>
      <w:r w:rsidRPr="001E1449">
        <w:t>of other FRPs. BFRP is an excellent sustainable material with lower carbon emission</w:t>
      </w:r>
      <w:r w:rsidR="007A6DD1" w:rsidRPr="001E1449">
        <w:t>s</w:t>
      </w:r>
      <w:r w:rsidRPr="001E1449">
        <w:t xml:space="preserve"> than other FRPs and steel. Although </w:t>
      </w:r>
      <w:r w:rsidR="007A6DD1" w:rsidRPr="001E1449">
        <w:t xml:space="preserve">the </w:t>
      </w:r>
      <w:r w:rsidRPr="001E1449">
        <w:t xml:space="preserve">mechanical properties and durability of BFRP are </w:t>
      </w:r>
      <w:r w:rsidR="007A6DD1" w:rsidRPr="001E1449">
        <w:t xml:space="preserve">inferior to </w:t>
      </w:r>
      <w:r w:rsidRPr="001E1449">
        <w:t xml:space="preserve">those of CFRP, BFRP performs better than commonly used GFRP. Mechanical properties, durability towards alkaline or chloride attack, and freeze-thaw cycles can satisfy the requirements of reliable reinforcement. </w:t>
      </w:r>
      <w:proofErr w:type="gramStart"/>
      <w:r w:rsidRPr="001E1449">
        <w:t xml:space="preserve">Therefore, </w:t>
      </w:r>
      <w:r w:rsidR="007A6DD1" w:rsidRPr="001E1449">
        <w:t>whether</w:t>
      </w:r>
      <w:proofErr w:type="gramEnd"/>
      <w:r w:rsidR="007A6DD1" w:rsidRPr="001E1449">
        <w:t xml:space="preserve"> </w:t>
      </w:r>
      <w:r w:rsidRPr="001E1449">
        <w:t xml:space="preserve">from the perspective of sustainability, durability or mechanical properties, BFRP </w:t>
      </w:r>
      <w:r w:rsidR="007A6DD1" w:rsidRPr="001E1449">
        <w:t xml:space="preserve">performs well </w:t>
      </w:r>
      <w:r w:rsidRPr="001E1449">
        <w:t>as a suitable reinforcement for the next generation.</w:t>
      </w:r>
    </w:p>
    <w:p w14:paraId="2AF4DBCA" w14:textId="4C6BD67D" w:rsidR="00392A1C" w:rsidRPr="001E1449" w:rsidRDefault="0086541F">
      <w:pPr>
        <w:pStyle w:val="af6"/>
        <w:numPr>
          <w:ilvl w:val="0"/>
          <w:numId w:val="3"/>
        </w:numPr>
        <w:ind w:left="0" w:firstLine="420"/>
      </w:pPr>
      <w:r w:rsidRPr="001E1449">
        <w:t>FA and LC</w:t>
      </w:r>
      <w:r w:rsidRPr="001E1449">
        <w:rPr>
          <w:vertAlign w:val="superscript"/>
        </w:rPr>
        <w:t>3</w:t>
      </w:r>
      <w:r w:rsidRPr="001E1449">
        <w:t xml:space="preserve"> are ideal SCMs</w:t>
      </w:r>
      <w:r w:rsidR="00371C04" w:rsidRPr="001E1449">
        <w:t>,</w:t>
      </w:r>
      <w:r w:rsidRPr="001E1449">
        <w:t xml:space="preserve"> conforming to the future development of concrete. Adding SCM</w:t>
      </w:r>
      <w:r w:rsidR="00AC4D83" w:rsidRPr="001E1449">
        <w:t>s</w:t>
      </w:r>
      <w:r w:rsidRPr="001E1449">
        <w:t xml:space="preserve"> is a viable method </w:t>
      </w:r>
      <w:r w:rsidR="00371C04" w:rsidRPr="001E1449">
        <w:t xml:space="preserve">by which </w:t>
      </w:r>
      <w:r w:rsidRPr="001E1449">
        <w:t xml:space="preserve">to improve </w:t>
      </w:r>
      <w:r w:rsidR="00371C04" w:rsidRPr="001E1449">
        <w:t xml:space="preserve">the </w:t>
      </w:r>
      <w:r w:rsidRPr="001E1449">
        <w:t xml:space="preserve">performance of concrete. By reviewing related papers, MK and SF appear to have the best effect in promoting </w:t>
      </w:r>
      <w:r w:rsidR="00371C04" w:rsidRPr="001E1449">
        <w:t xml:space="preserve">the </w:t>
      </w:r>
      <w:r w:rsidRPr="001E1449">
        <w:t xml:space="preserve">mechanical </w:t>
      </w:r>
      <w:r w:rsidR="00371C04" w:rsidRPr="001E1449">
        <w:t xml:space="preserve">properties </w:t>
      </w:r>
      <w:r w:rsidRPr="001E1449">
        <w:t xml:space="preserve">and durability of concrete. However, in terms of sustainability, </w:t>
      </w:r>
      <w:r w:rsidR="00AC4D83" w:rsidRPr="001E1449">
        <w:t xml:space="preserve">the </w:t>
      </w:r>
      <w:r w:rsidRPr="001E1449">
        <w:t>annual availabilit</w:t>
      </w:r>
      <w:r w:rsidR="00371C04" w:rsidRPr="001E1449">
        <w:t>y</w:t>
      </w:r>
      <w:r w:rsidRPr="001E1449">
        <w:t xml:space="preserve"> of these two SCMs </w:t>
      </w:r>
      <w:r w:rsidR="00371C04" w:rsidRPr="001E1449">
        <w:t xml:space="preserve">is </w:t>
      </w:r>
      <w:r w:rsidRPr="001E1449">
        <w:t xml:space="preserve">very low, which </w:t>
      </w:r>
      <w:r w:rsidR="00371C04" w:rsidRPr="001E1449">
        <w:t xml:space="preserve">has </w:t>
      </w:r>
      <w:r w:rsidRPr="001E1449">
        <w:t xml:space="preserve">an adverse effect on </w:t>
      </w:r>
      <w:r w:rsidR="00371C04" w:rsidRPr="001E1449">
        <w:t xml:space="preserve">the </w:t>
      </w:r>
      <w:r w:rsidRPr="001E1449">
        <w:t xml:space="preserve">large-scale popularization of MK </w:t>
      </w:r>
      <w:r w:rsidR="00371C04" w:rsidRPr="001E1449">
        <w:t xml:space="preserve">and </w:t>
      </w:r>
      <w:r w:rsidRPr="001E1449">
        <w:t xml:space="preserve">SF. As analyzed by Scrivener </w:t>
      </w:r>
      <w:r w:rsidRPr="001E1449">
        <w:fldChar w:fldCharType="begin"/>
      </w:r>
      <w:r w:rsidRPr="001E1449">
        <w:instrText xml:space="preserve"> ADDIN ZOTERO_ITEM CSL_CITATION {"citationID":"nbIDYxz3","properties":{"formattedCitation":"[10]","plainCitation":"[10]","noteIndex":0},"citationItems":[{"id":1610,"uris":["http://zotero.org/users/8429015/items/ZYTVEH6C"],"itemData":{"id":1610,"type":"article-journal","archive_location":"322 citation(s)","call-number":"11.958","container-title":"Cement and Concrete Research","DOI":"10.1016/j.cemconres.2017.08.017","ISSN":"00088846","journalAbbreviation":"Cement and Concrete Research","language":"en","page":"49-56","source":"1","title":"14-01 8-02 Calcined clay limestone cements (LC3)","volume":"114","author":[{"family":"Scrivener","given":"Karen"},{"family":"Martirena","given":"Fernando"},{"family":"Bishnoi","given":"Shashank"},{"family":"Maity","given":"Soumen"}],"issued":{"date-parts":[["2018",12]]}}}],"schema":"https://github.com/citation-style-language/schema/raw/master/csl-citation.json"} </w:instrText>
      </w:r>
      <w:r w:rsidRPr="001E1449">
        <w:fldChar w:fldCharType="separate"/>
      </w:r>
      <w:r w:rsidRPr="001E1449">
        <w:rPr>
          <w:rFonts w:cs="Times New Roman"/>
        </w:rPr>
        <w:t>[10]</w:t>
      </w:r>
      <w:r w:rsidRPr="001E1449">
        <w:fldChar w:fldCharType="end"/>
      </w:r>
      <w:r w:rsidRPr="001E1449">
        <w:t xml:space="preserve">, the only two SCMs </w:t>
      </w:r>
      <w:r w:rsidR="00371C04" w:rsidRPr="001E1449">
        <w:t xml:space="preserve">offering </w:t>
      </w:r>
      <w:r w:rsidRPr="001E1449">
        <w:t>availability competing with cement are limestone and clay. These two SCMs are source materials of both cement and LC3</w:t>
      </w:r>
      <w:r w:rsidR="00371C04" w:rsidRPr="001E1449">
        <w:t xml:space="preserve"> but the </w:t>
      </w:r>
      <w:r w:rsidRPr="001E1449">
        <w:t xml:space="preserve">production process of LC3 consumes much less energy than that of cement, which broadly reduces carbon emissions. Therefore, replacing </w:t>
      </w:r>
      <w:r w:rsidRPr="001E1449">
        <w:lastRenderedPageBreak/>
        <w:t xml:space="preserve">OPC with LC3 is a future direction of construction materials. Another recommended SCM is FA. Although coal power generation is in recession, </w:t>
      </w:r>
      <w:r w:rsidR="00371C04" w:rsidRPr="001E1449">
        <w:t xml:space="preserve">the </w:t>
      </w:r>
      <w:r w:rsidRPr="001E1449">
        <w:t xml:space="preserve">availability of FA as a by-product </w:t>
      </w:r>
      <w:r w:rsidR="00371C04" w:rsidRPr="001E1449">
        <w:t xml:space="preserve">remains </w:t>
      </w:r>
      <w:r w:rsidRPr="001E1449">
        <w:t xml:space="preserve">substantial. Considering the performance of FA </w:t>
      </w:r>
      <w:r w:rsidR="00371C04" w:rsidRPr="001E1449">
        <w:t xml:space="preserve">is not negative </w:t>
      </w:r>
      <w:r w:rsidRPr="001E1449">
        <w:t xml:space="preserve">in every aspect, it </w:t>
      </w:r>
      <w:r w:rsidR="00371C04" w:rsidRPr="001E1449">
        <w:t xml:space="preserve">may continue to </w:t>
      </w:r>
      <w:r w:rsidRPr="001E1449">
        <w:t xml:space="preserve">occupy a large market share </w:t>
      </w:r>
      <w:r w:rsidR="00371C04" w:rsidRPr="001E1449">
        <w:t xml:space="preserve">over the next </w:t>
      </w:r>
      <w:r w:rsidRPr="001E1449">
        <w:t>several decades.</w:t>
      </w:r>
    </w:p>
    <w:p w14:paraId="0EA0A589" w14:textId="60B3F50E" w:rsidR="00392A1C" w:rsidRPr="001E1449" w:rsidRDefault="00371C04">
      <w:pPr>
        <w:pStyle w:val="af6"/>
        <w:numPr>
          <w:ilvl w:val="0"/>
          <w:numId w:val="3"/>
        </w:numPr>
        <w:ind w:left="0" w:firstLine="420"/>
      </w:pPr>
      <w:r w:rsidRPr="001E1449">
        <w:t>The u</w:t>
      </w:r>
      <w:r w:rsidR="0086541F" w:rsidRPr="001E1449">
        <w:t xml:space="preserve">se of carbonated SCM concrete may reduce </w:t>
      </w:r>
      <w:r w:rsidRPr="001E1449">
        <w:t xml:space="preserve">the </w:t>
      </w:r>
      <w:r w:rsidR="0086541F" w:rsidRPr="001E1449">
        <w:t xml:space="preserve">alkaline corrosion of FRP bars. Carbonation is a disease of concrete as it reduces alkalinity and embedded steel rebars are likely to corrode. However, carbonation is beneficial to FRP-reinforced concrete since the alkaline corrosion of FRP would be mitigated in the neutral environmental after concrete carbonation. </w:t>
      </w:r>
      <w:r w:rsidRPr="001E1449">
        <w:t xml:space="preserve">However, </w:t>
      </w:r>
      <w:r w:rsidR="0086541F" w:rsidRPr="001E1449">
        <w:t xml:space="preserve">BFRP has poorer durability than CFRP. </w:t>
      </w:r>
      <w:r w:rsidRPr="001E1449">
        <w:t>The u</w:t>
      </w:r>
      <w:r w:rsidR="0086541F" w:rsidRPr="001E1449">
        <w:t>se of SCM</w:t>
      </w:r>
      <w:r w:rsidRPr="001E1449">
        <w:t>s</w:t>
      </w:r>
      <w:r w:rsidR="0086541F" w:rsidRPr="001E1449">
        <w:t xml:space="preserve"> can reduce </w:t>
      </w:r>
      <w:r w:rsidRPr="001E1449">
        <w:t xml:space="preserve">the </w:t>
      </w:r>
      <w:r w:rsidR="0086541F" w:rsidRPr="001E1449">
        <w:t xml:space="preserve">permeability of concrete and form a stronger protection to BFRP. Although </w:t>
      </w:r>
      <w:r w:rsidRPr="001E1449">
        <w:t xml:space="preserve">the </w:t>
      </w:r>
      <w:r w:rsidR="0086541F" w:rsidRPr="001E1449">
        <w:t>addition of SCM</w:t>
      </w:r>
      <w:r w:rsidRPr="001E1449">
        <w:t>s</w:t>
      </w:r>
      <w:r w:rsidR="0086541F" w:rsidRPr="001E1449">
        <w:t xml:space="preserve"> </w:t>
      </w:r>
      <w:r w:rsidRPr="001E1449">
        <w:t xml:space="preserve">increases the susceptibility of </w:t>
      </w:r>
      <w:r w:rsidR="0086541F" w:rsidRPr="001E1449">
        <w:t xml:space="preserve">concrete to carbonation, BFRP does not lose performance. Hence, SCM, concrete and BFRP cooperate closely to compensate </w:t>
      </w:r>
      <w:r w:rsidRPr="001E1449">
        <w:t xml:space="preserve">for the </w:t>
      </w:r>
      <w:r w:rsidR="0086541F" w:rsidRPr="001E1449">
        <w:t xml:space="preserve">drawbacks of each other and improve </w:t>
      </w:r>
      <w:r w:rsidRPr="001E1449">
        <w:t xml:space="preserve">the </w:t>
      </w:r>
      <w:r w:rsidR="0086541F" w:rsidRPr="001E1449">
        <w:t>performance of the whole system synergistically.</w:t>
      </w:r>
    </w:p>
    <w:p w14:paraId="43FB2161" w14:textId="36A9DD7E" w:rsidR="00392A1C" w:rsidRPr="001E1449" w:rsidRDefault="0086541F" w:rsidP="00C11DF6">
      <w:pPr>
        <w:pStyle w:val="af6"/>
        <w:numPr>
          <w:ilvl w:val="0"/>
          <w:numId w:val="3"/>
        </w:numPr>
        <w:ind w:left="0" w:firstLineChars="0" w:firstLine="0"/>
      </w:pPr>
      <w:r w:rsidRPr="001E1449">
        <w:t xml:space="preserve">Prestress should be applied to decrease deflection in FRP-reinforced concrete structures. The long-term deflection of FRP-reinforced concrete is greater than that of steel-reinforced concrete due to </w:t>
      </w:r>
      <w:r w:rsidR="00371C04" w:rsidRPr="001E1449">
        <w:t xml:space="preserve">the </w:t>
      </w:r>
      <w:r w:rsidRPr="001E1449">
        <w:t>creep behavior of FRP. Thus, time-dependent deflection is recognized as a prominent problem in FRP-reinforced concrete.</w:t>
      </w:r>
      <w:r w:rsidR="00C40F0B" w:rsidRPr="001E1449">
        <w:t xml:space="preserve"> Although the creep </w:t>
      </w:r>
      <w:r w:rsidR="000B586C" w:rsidRPr="001E1449">
        <w:t xml:space="preserve">endurance of BFRP is lower than that of CFRP, the rate of degradation of BFRP is slower compared to GFRP, which means that BFRP </w:t>
      </w:r>
      <w:r w:rsidR="00C452A4" w:rsidRPr="001E1449">
        <w:rPr>
          <w:rFonts w:hint="eastAsia"/>
        </w:rPr>
        <w:t>has</w:t>
      </w:r>
      <w:r w:rsidR="00C452A4" w:rsidRPr="001E1449">
        <w:t xml:space="preserve"> the potential to </w:t>
      </w:r>
      <w:r w:rsidR="000B586C" w:rsidRPr="001E1449">
        <w:t>satisfy the engineering requirements.</w:t>
      </w:r>
      <w:r w:rsidRPr="001E1449">
        <w:t xml:space="preserve"> In order to control </w:t>
      </w:r>
      <w:r w:rsidR="00371C04" w:rsidRPr="001E1449">
        <w:t xml:space="preserve">the </w:t>
      </w:r>
      <w:r w:rsidRPr="001E1449">
        <w:t xml:space="preserve">development of deflection and make full use of </w:t>
      </w:r>
      <w:r w:rsidR="00371C04" w:rsidRPr="001E1449">
        <w:t xml:space="preserve">the </w:t>
      </w:r>
      <w:r w:rsidRPr="001E1449">
        <w:t xml:space="preserve">high strength of </w:t>
      </w:r>
      <w:r w:rsidR="00C452A4" w:rsidRPr="001E1449">
        <w:t>B</w:t>
      </w:r>
      <w:r w:rsidRPr="001E1449">
        <w:t xml:space="preserve">FRP, it is suggested to apply prestress to </w:t>
      </w:r>
      <w:r w:rsidR="00C452A4" w:rsidRPr="001E1449">
        <w:t>B</w:t>
      </w:r>
      <w:r w:rsidRPr="001E1449">
        <w:t xml:space="preserve">FRP </w:t>
      </w:r>
      <w:proofErr w:type="gramStart"/>
      <w:r w:rsidRPr="001E1449">
        <w:t>tendons, and</w:t>
      </w:r>
      <w:proofErr w:type="gramEnd"/>
      <w:r w:rsidRPr="001E1449">
        <w:t xml:space="preserve"> increase </w:t>
      </w:r>
      <w:r w:rsidR="00371C04" w:rsidRPr="001E1449">
        <w:t xml:space="preserve">the </w:t>
      </w:r>
      <w:r w:rsidRPr="001E1449">
        <w:t>stiffness of elements.</w:t>
      </w:r>
    </w:p>
    <w:p w14:paraId="143C7150" w14:textId="77777777" w:rsidR="00392A1C" w:rsidRPr="001E1449" w:rsidRDefault="0086541F">
      <w:pPr>
        <w:pStyle w:val="1"/>
      </w:pPr>
      <w:r w:rsidRPr="001E1449">
        <w:rPr>
          <w:rFonts w:hint="eastAsia"/>
        </w:rPr>
        <w:t>C</w:t>
      </w:r>
      <w:r w:rsidRPr="001E1449">
        <w:t>onclusions</w:t>
      </w:r>
    </w:p>
    <w:p w14:paraId="6DD3D331" w14:textId="2D6EE7F2" w:rsidR="00392A1C" w:rsidRPr="001E1449" w:rsidRDefault="002A1E15">
      <w:pPr>
        <w:ind w:firstLine="420"/>
      </w:pPr>
      <w:r w:rsidRPr="001E1449">
        <w:t>The m</w:t>
      </w:r>
      <w:r w:rsidR="0086541F" w:rsidRPr="001E1449">
        <w:t>ain research outcomes of this paper are summarized as follows:</w:t>
      </w:r>
    </w:p>
    <w:p w14:paraId="7259E36D" w14:textId="0B28B5A6" w:rsidR="00392A1C" w:rsidRPr="001E1449" w:rsidRDefault="0086541F">
      <w:pPr>
        <w:pStyle w:val="af6"/>
        <w:numPr>
          <w:ilvl w:val="0"/>
          <w:numId w:val="4"/>
        </w:numPr>
        <w:ind w:left="0" w:firstLine="420"/>
      </w:pPr>
      <w:r w:rsidRPr="001E1449">
        <w:rPr>
          <w:rFonts w:hint="eastAsia"/>
        </w:rPr>
        <w:t>F</w:t>
      </w:r>
      <w:r w:rsidRPr="001E1449">
        <w:t xml:space="preserve">RP bars have higher tensile strength, lower elastic </w:t>
      </w:r>
      <w:proofErr w:type="gramStart"/>
      <w:r w:rsidRPr="001E1449">
        <w:t>modul</w:t>
      </w:r>
      <w:r w:rsidR="007A2F54" w:rsidRPr="001E1449">
        <w:t>us</w:t>
      </w:r>
      <w:proofErr w:type="gramEnd"/>
      <w:r w:rsidRPr="001E1449">
        <w:t xml:space="preserve"> and lower densit</w:t>
      </w:r>
      <w:r w:rsidR="007A2F54" w:rsidRPr="001E1449">
        <w:t>y</w:t>
      </w:r>
      <w:r w:rsidRPr="001E1449">
        <w:t xml:space="preserve"> than steel rebar</w:t>
      </w:r>
      <w:r w:rsidR="007A2F54" w:rsidRPr="001E1449">
        <w:t>s</w:t>
      </w:r>
      <w:r w:rsidRPr="001E1449">
        <w:t xml:space="preserve">. Among CFRP, BFRP and GFRP, CFRP </w:t>
      </w:r>
      <w:r w:rsidRPr="001E1449">
        <w:rPr>
          <w:rFonts w:hint="eastAsia"/>
        </w:rPr>
        <w:t>has</w:t>
      </w:r>
      <w:r w:rsidRPr="001E1449">
        <w:t xml:space="preserve"> the highest tensile strength and elastic modulus, as well as the lowest density. </w:t>
      </w:r>
      <w:r w:rsidR="007A2F54" w:rsidRPr="001E1449">
        <w:t>The m</w:t>
      </w:r>
      <w:r w:rsidRPr="001E1449">
        <w:t>echanical performances of BFRP and GFRP are similar.</w:t>
      </w:r>
    </w:p>
    <w:p w14:paraId="7D76CAB3" w14:textId="4637779A" w:rsidR="00392A1C" w:rsidRPr="001E1449" w:rsidRDefault="007A2F54">
      <w:pPr>
        <w:pStyle w:val="af6"/>
        <w:numPr>
          <w:ilvl w:val="0"/>
          <w:numId w:val="4"/>
        </w:numPr>
        <w:ind w:left="0" w:firstLine="420"/>
      </w:pPr>
      <w:r w:rsidRPr="001E1449">
        <w:t>The c</w:t>
      </w:r>
      <w:r w:rsidR="0086541F" w:rsidRPr="001E1449">
        <w:t>arbon emission</w:t>
      </w:r>
      <w:r w:rsidRPr="001E1449">
        <w:t>s</w:t>
      </w:r>
      <w:r w:rsidR="0086541F" w:rsidRPr="001E1449">
        <w:t xml:space="preserve"> factor of CFRP is the highest compar</w:t>
      </w:r>
      <w:r w:rsidRPr="001E1449">
        <w:t>ed</w:t>
      </w:r>
      <w:r w:rsidR="0086541F" w:rsidRPr="001E1449">
        <w:t xml:space="preserve"> with BFRP, GFRP and steel. BFRP and GFRP have similar carbon emission factors </w:t>
      </w:r>
      <w:r w:rsidRPr="001E1449">
        <w:t xml:space="preserve">to </w:t>
      </w:r>
      <w:r w:rsidR="0086541F" w:rsidRPr="001E1449">
        <w:t>steel</w:t>
      </w:r>
      <w:r w:rsidRPr="001E1449">
        <w:t>,</w:t>
      </w:r>
      <w:r w:rsidR="0086541F" w:rsidRPr="001E1449">
        <w:t xml:space="preserve"> on the basis of per unit weight</w:t>
      </w:r>
      <w:r w:rsidRPr="001E1449">
        <w:t xml:space="preserve">, but </w:t>
      </w:r>
      <w:r w:rsidR="0086541F" w:rsidRPr="001E1449">
        <w:t xml:space="preserve">comparisons </w:t>
      </w:r>
      <w:r w:rsidRPr="001E1449">
        <w:t xml:space="preserve">based </w:t>
      </w:r>
      <w:r w:rsidR="0086541F" w:rsidRPr="001E1449">
        <w:t xml:space="preserve">on volume </w:t>
      </w:r>
      <w:r w:rsidRPr="001E1449">
        <w:t xml:space="preserve">show </w:t>
      </w:r>
      <w:r w:rsidR="0086541F" w:rsidRPr="001E1449">
        <w:t xml:space="preserve">BFRP </w:t>
      </w:r>
      <w:proofErr w:type="gramStart"/>
      <w:r w:rsidRPr="001E1449">
        <w:t>to have</w:t>
      </w:r>
      <w:proofErr w:type="gramEnd"/>
      <w:r w:rsidRPr="001E1449">
        <w:t xml:space="preserve"> </w:t>
      </w:r>
      <w:r w:rsidR="0086541F" w:rsidRPr="001E1449">
        <w:t>the lowest carbon emission</w:t>
      </w:r>
      <w:r w:rsidRPr="001E1449">
        <w:t>s</w:t>
      </w:r>
      <w:r w:rsidR="0086541F" w:rsidRPr="001E1449">
        <w:t xml:space="preserve"> factor. Considering the </w:t>
      </w:r>
      <w:r w:rsidRPr="001E1449">
        <w:t xml:space="preserve">quantity </w:t>
      </w:r>
      <w:r w:rsidR="0086541F" w:rsidRPr="001E1449">
        <w:t xml:space="preserve">of </w:t>
      </w:r>
      <w:r w:rsidRPr="001E1449">
        <w:t xml:space="preserve">the various </w:t>
      </w:r>
      <w:r w:rsidR="0086541F" w:rsidRPr="001E1449">
        <w:t xml:space="preserve">materials, BFRP </w:t>
      </w:r>
      <w:r w:rsidRPr="001E1449">
        <w:t xml:space="preserve">typically offers </w:t>
      </w:r>
      <w:r w:rsidR="0086541F" w:rsidRPr="001E1449">
        <w:t>better sustainability than other materials.</w:t>
      </w:r>
    </w:p>
    <w:p w14:paraId="514B29D7" w14:textId="031F0E28" w:rsidR="00392A1C" w:rsidRPr="001E1449" w:rsidRDefault="0086541F">
      <w:pPr>
        <w:pStyle w:val="af6"/>
        <w:numPr>
          <w:ilvl w:val="0"/>
          <w:numId w:val="4"/>
        </w:numPr>
        <w:ind w:left="0" w:firstLine="420"/>
      </w:pPr>
      <w:r w:rsidRPr="001E1449">
        <w:lastRenderedPageBreak/>
        <w:t xml:space="preserve">CFRP has </w:t>
      </w:r>
      <w:r w:rsidR="007A2F54" w:rsidRPr="001E1449">
        <w:t xml:space="preserve">superior </w:t>
      </w:r>
      <w:r w:rsidRPr="001E1449">
        <w:t>durability towards alkaline attack, chloride attack and creep behaviors</w:t>
      </w:r>
      <w:r w:rsidR="007A2F54" w:rsidRPr="001E1449">
        <w:t>,</w:t>
      </w:r>
      <w:r w:rsidRPr="001E1449">
        <w:t xml:space="preserve"> compared to BFRP and GFRP. BFRP is the least </w:t>
      </w:r>
      <w:r w:rsidR="007A2F54" w:rsidRPr="001E1449">
        <w:t xml:space="preserve">resistant </w:t>
      </w:r>
      <w:r w:rsidRPr="001E1449">
        <w:t xml:space="preserve">to freeze-thaw </w:t>
      </w:r>
      <w:proofErr w:type="gramStart"/>
      <w:r w:rsidRPr="001E1449">
        <w:t>cycles, but</w:t>
      </w:r>
      <w:proofErr w:type="gramEnd"/>
      <w:r w:rsidRPr="001E1449">
        <w:t xml:space="preserve"> </w:t>
      </w:r>
      <w:r w:rsidR="007A2F54" w:rsidRPr="001E1449">
        <w:t xml:space="preserve">is inferior to </w:t>
      </w:r>
      <w:r w:rsidRPr="001E1449">
        <w:t xml:space="preserve">CFRP </w:t>
      </w:r>
      <w:r w:rsidR="007A2F54" w:rsidRPr="001E1449">
        <w:t xml:space="preserve">and </w:t>
      </w:r>
      <w:r w:rsidRPr="001E1449">
        <w:t xml:space="preserve">GFRP in </w:t>
      </w:r>
      <w:r w:rsidR="007A2F54" w:rsidRPr="001E1449">
        <w:t xml:space="preserve">terms </w:t>
      </w:r>
      <w:r w:rsidRPr="001E1449">
        <w:t xml:space="preserve">of creep behavior. </w:t>
      </w:r>
      <w:r w:rsidR="007A2F54" w:rsidRPr="001E1449">
        <w:t>The d</w:t>
      </w:r>
      <w:r w:rsidRPr="001E1449">
        <w:t xml:space="preserve">urability of GFRP is the </w:t>
      </w:r>
      <w:r w:rsidR="007A2F54" w:rsidRPr="001E1449">
        <w:t>lowest</w:t>
      </w:r>
      <w:r w:rsidRPr="001E1449">
        <w:t>, especially when exposed to alkaline or high-chloride environments.</w:t>
      </w:r>
    </w:p>
    <w:p w14:paraId="4B90FDD6" w14:textId="57C6182D" w:rsidR="00392A1C" w:rsidRPr="001E1449" w:rsidRDefault="0086541F">
      <w:pPr>
        <w:pStyle w:val="af6"/>
        <w:numPr>
          <w:ilvl w:val="0"/>
          <w:numId w:val="4"/>
        </w:numPr>
        <w:ind w:left="0" w:firstLine="420"/>
      </w:pPr>
      <w:r w:rsidRPr="001E1449">
        <w:t>FA, GGBFS and LC</w:t>
      </w:r>
      <w:r w:rsidRPr="001E1449">
        <w:rPr>
          <w:vertAlign w:val="superscript"/>
        </w:rPr>
        <w:t>3</w:t>
      </w:r>
      <w:r w:rsidRPr="001E1449">
        <w:t xml:space="preserve"> can reduce </w:t>
      </w:r>
      <w:r w:rsidR="007A2F54" w:rsidRPr="001E1449">
        <w:t xml:space="preserve">the </w:t>
      </w:r>
      <w:r w:rsidRPr="001E1449">
        <w:t xml:space="preserve">early strength of </w:t>
      </w:r>
      <w:proofErr w:type="gramStart"/>
      <w:r w:rsidRPr="001E1449">
        <w:t>concrete, but</w:t>
      </w:r>
      <w:proofErr w:type="gramEnd"/>
      <w:r w:rsidRPr="001E1449">
        <w:t xml:space="preserve"> increase the </w:t>
      </w:r>
      <w:proofErr w:type="gramStart"/>
      <w:r w:rsidRPr="001E1449">
        <w:t>28</w:t>
      </w:r>
      <w:r w:rsidR="007A2F54" w:rsidRPr="001E1449">
        <w:t xml:space="preserve"> </w:t>
      </w:r>
      <w:r w:rsidRPr="001E1449">
        <w:t>day</w:t>
      </w:r>
      <w:proofErr w:type="gramEnd"/>
      <w:r w:rsidRPr="001E1449">
        <w:t xml:space="preserve"> strength. The improvement effect is more evident when concrete age is greater than 56 days. MK and SF can improve </w:t>
      </w:r>
      <w:r w:rsidR="007A2F54" w:rsidRPr="001E1449">
        <w:t xml:space="preserve">the </w:t>
      </w:r>
      <w:r w:rsidRPr="001E1449">
        <w:t>early strength of concrete. SCMs can also contribute a similar strength-improvement effect to SWSS concrete, but detrimental salt in seawater and sea sand can weaken this improvement trend. In geopolymer concrete, the exist</w:t>
      </w:r>
      <w:r w:rsidR="007A2F54" w:rsidRPr="001E1449">
        <w:t>ence</w:t>
      </w:r>
      <w:r w:rsidRPr="001E1449">
        <w:t xml:space="preserve"> of alkaline activator</w:t>
      </w:r>
      <w:r w:rsidR="007A2F54" w:rsidRPr="001E1449">
        <w:t>s</w:t>
      </w:r>
      <w:r w:rsidRPr="001E1449">
        <w:t xml:space="preserve"> accelerates strength development in </w:t>
      </w:r>
      <w:r w:rsidR="007A2F54" w:rsidRPr="001E1449">
        <w:t xml:space="preserve">the </w:t>
      </w:r>
      <w:r w:rsidRPr="001E1449">
        <w:t xml:space="preserve">early stages, but this </w:t>
      </w:r>
      <w:r w:rsidR="007A2F54" w:rsidRPr="001E1449">
        <w:t xml:space="preserve">acceleration </w:t>
      </w:r>
      <w:r w:rsidRPr="001E1449">
        <w:t>is gradually reduced in the mid-term.</w:t>
      </w:r>
    </w:p>
    <w:p w14:paraId="1466E7B1" w14:textId="4D46800A" w:rsidR="00392A1C" w:rsidRPr="001E1449" w:rsidRDefault="0086541F">
      <w:pPr>
        <w:pStyle w:val="af6"/>
        <w:numPr>
          <w:ilvl w:val="0"/>
          <w:numId w:val="4"/>
        </w:numPr>
        <w:ind w:left="0" w:firstLine="420"/>
      </w:pPr>
      <w:r w:rsidRPr="001E1449">
        <w:rPr>
          <w:rFonts w:hint="eastAsia"/>
        </w:rPr>
        <w:t>C</w:t>
      </w:r>
      <w:r w:rsidRPr="001E1449">
        <w:t>linker in cement has the highest carbon emission</w:t>
      </w:r>
      <w:r w:rsidR="007A2F54" w:rsidRPr="001E1449">
        <w:t>s</w:t>
      </w:r>
      <w:r w:rsidRPr="001E1449">
        <w:t xml:space="preserve"> factor. </w:t>
      </w:r>
      <w:r w:rsidR="007A2F54" w:rsidRPr="001E1449">
        <w:t>The r</w:t>
      </w:r>
      <w:r w:rsidRPr="001E1449">
        <w:t xml:space="preserve">eplacement of cement with SCMs can reduce </w:t>
      </w:r>
      <w:r w:rsidR="007A2F54" w:rsidRPr="001E1449">
        <w:t xml:space="preserve">the </w:t>
      </w:r>
      <w:r w:rsidRPr="001E1449">
        <w:t xml:space="preserve">carbon emission of concrete. </w:t>
      </w:r>
      <w:r w:rsidR="007A2F54" w:rsidRPr="001E1449">
        <w:t>The a</w:t>
      </w:r>
      <w:r w:rsidRPr="001E1449">
        <w:t>vailabilit</w:t>
      </w:r>
      <w:r w:rsidR="007A2F54" w:rsidRPr="001E1449">
        <w:t>y</w:t>
      </w:r>
      <w:r w:rsidRPr="001E1449">
        <w:t xml:space="preserve"> of limestone and clay </w:t>
      </w:r>
      <w:r w:rsidR="007A2F54" w:rsidRPr="001E1449">
        <w:t xml:space="preserve">is </w:t>
      </w:r>
      <w:r w:rsidRPr="001E1449">
        <w:t xml:space="preserve">comparable to </w:t>
      </w:r>
      <w:r w:rsidR="007A2F54" w:rsidRPr="001E1449">
        <w:t xml:space="preserve">that of </w:t>
      </w:r>
      <w:r w:rsidRPr="001E1449">
        <w:t>cement</w:t>
      </w:r>
      <w:r w:rsidR="007A2F54" w:rsidRPr="001E1449">
        <w:t>,</w:t>
      </w:r>
      <w:r w:rsidRPr="001E1449">
        <w:t xml:space="preserve"> whilst some commonly used SCMs (such as MK </w:t>
      </w:r>
      <w:r w:rsidR="007A2F54" w:rsidRPr="001E1449">
        <w:t xml:space="preserve">and </w:t>
      </w:r>
      <w:r w:rsidRPr="001E1449">
        <w:t>SF) have much lower availabilit</w:t>
      </w:r>
      <w:r w:rsidR="007A2F54" w:rsidRPr="001E1449">
        <w:t>y</w:t>
      </w:r>
      <w:r w:rsidRPr="001E1449">
        <w:t>. Thus, LC</w:t>
      </w:r>
      <w:r w:rsidRPr="001E1449">
        <w:rPr>
          <w:vertAlign w:val="superscript"/>
        </w:rPr>
        <w:t>3</w:t>
      </w:r>
      <w:r w:rsidRPr="001E1449">
        <w:t xml:space="preserve"> is an ideal sustainable SCM, </w:t>
      </w:r>
      <w:r w:rsidR="007A2F54" w:rsidRPr="001E1449">
        <w:t xml:space="preserve">whether </w:t>
      </w:r>
      <w:r w:rsidRPr="001E1449">
        <w:t>from the perspective of carbon emission</w:t>
      </w:r>
      <w:r w:rsidR="007A2F54" w:rsidRPr="001E1449">
        <w:t>s</w:t>
      </w:r>
      <w:r w:rsidRPr="001E1449">
        <w:t xml:space="preserve"> or availability.</w:t>
      </w:r>
    </w:p>
    <w:p w14:paraId="4AD328D3" w14:textId="6387DF6E" w:rsidR="00392A1C" w:rsidRPr="001E1449" w:rsidRDefault="007A2F54">
      <w:pPr>
        <w:pStyle w:val="af6"/>
        <w:numPr>
          <w:ilvl w:val="0"/>
          <w:numId w:val="4"/>
        </w:numPr>
        <w:ind w:left="0" w:firstLine="420"/>
      </w:pPr>
      <w:r w:rsidRPr="001E1449">
        <w:t>The d</w:t>
      </w:r>
      <w:r w:rsidR="0086541F" w:rsidRPr="001E1449">
        <w:t xml:space="preserve">urability of concrete </w:t>
      </w:r>
      <w:r w:rsidRPr="001E1449">
        <w:t xml:space="preserve">is </w:t>
      </w:r>
      <w:r w:rsidR="0086541F" w:rsidRPr="001E1449">
        <w:t xml:space="preserve">strongly related to pore structure and permeability. SCMs refine concrete pores by accelerating hydration and filling pores. Thus, SCMs can improve </w:t>
      </w:r>
      <w:r w:rsidRPr="001E1449">
        <w:t xml:space="preserve">the </w:t>
      </w:r>
      <w:r w:rsidR="0086541F" w:rsidRPr="001E1449">
        <w:t>resistance of concrete against freeze-thaw cycles and aqueous solution</w:t>
      </w:r>
      <w:r w:rsidRPr="001E1449">
        <w:t>s</w:t>
      </w:r>
      <w:r w:rsidR="0086541F" w:rsidRPr="001E1449">
        <w:t xml:space="preserve"> of sulfate </w:t>
      </w:r>
      <w:r w:rsidR="00EC7FC8" w:rsidRPr="001E1449">
        <w:t xml:space="preserve">and </w:t>
      </w:r>
      <w:r w:rsidR="0086541F" w:rsidRPr="001E1449">
        <w:t>chloride ions. SCMs can also consume portlandite in pozzolanic reaction, which mitigate</w:t>
      </w:r>
      <w:r w:rsidRPr="001E1449">
        <w:t>s</w:t>
      </w:r>
      <w:r w:rsidR="0086541F" w:rsidRPr="001E1449">
        <w:t xml:space="preserve"> the alkali-silica reaction but aggravate</w:t>
      </w:r>
      <w:r w:rsidRPr="001E1449">
        <w:t>s the</w:t>
      </w:r>
      <w:r w:rsidR="0086541F" w:rsidRPr="001E1449">
        <w:t xml:space="preserve"> carbonation of concrete.</w:t>
      </w:r>
    </w:p>
    <w:p w14:paraId="21D1F0FC" w14:textId="4FDAFD18" w:rsidR="00392A1C" w:rsidRPr="001E1449" w:rsidRDefault="007A2F54">
      <w:pPr>
        <w:pStyle w:val="af6"/>
        <w:numPr>
          <w:ilvl w:val="0"/>
          <w:numId w:val="4"/>
        </w:numPr>
        <w:ind w:left="0" w:firstLine="420"/>
      </w:pPr>
      <w:r w:rsidRPr="001E1449">
        <w:t>The f</w:t>
      </w:r>
      <w:r w:rsidR="0086541F" w:rsidRPr="001E1449">
        <w:t>lexure strength of FRP-strengthened element</w:t>
      </w:r>
      <w:r w:rsidRPr="001E1449">
        <w:t>s</w:t>
      </w:r>
      <w:r w:rsidR="0086541F" w:rsidRPr="001E1449">
        <w:t xml:space="preserve"> can be affected by </w:t>
      </w:r>
      <w:r w:rsidRPr="001E1449">
        <w:t xml:space="preserve">the </w:t>
      </w:r>
      <w:r w:rsidR="0086541F" w:rsidRPr="001E1449">
        <w:t xml:space="preserve">type and geometrical form of both fibers and FRP bars, which should satisfy stipulations in codes. </w:t>
      </w:r>
      <w:r w:rsidRPr="001E1449">
        <w:t>The l</w:t>
      </w:r>
      <w:r w:rsidR="0086541F" w:rsidRPr="001E1449">
        <w:t>ong-term deflection of FRP-reinforced concrete member</w:t>
      </w:r>
      <w:r w:rsidRPr="001E1449">
        <w:t>s</w:t>
      </w:r>
      <w:r w:rsidR="0086541F" w:rsidRPr="001E1449">
        <w:t xml:space="preserve"> gradually develops mainly due to </w:t>
      </w:r>
      <w:r w:rsidRPr="001E1449">
        <w:t xml:space="preserve">the </w:t>
      </w:r>
      <w:r w:rsidR="0086541F" w:rsidRPr="001E1449">
        <w:t>creep behavior of FRP bar. By apply</w:t>
      </w:r>
      <w:r w:rsidRPr="001E1449">
        <w:t>ing</w:t>
      </w:r>
      <w:r w:rsidR="0086541F" w:rsidRPr="001E1449">
        <w:t xml:space="preserve"> prestress </w:t>
      </w:r>
      <w:r w:rsidRPr="001E1449">
        <w:t xml:space="preserve">to </w:t>
      </w:r>
      <w:r w:rsidR="0086541F" w:rsidRPr="001E1449">
        <w:t>FRP tendons</w:t>
      </w:r>
      <w:r w:rsidR="00EC7FC8" w:rsidRPr="001E1449">
        <w:t xml:space="preserve">, </w:t>
      </w:r>
      <w:r w:rsidR="0086541F" w:rsidRPr="001E1449">
        <w:t xml:space="preserve">long-term deflection </w:t>
      </w:r>
      <w:r w:rsidR="00EC7FC8" w:rsidRPr="001E1449">
        <w:t xml:space="preserve">can effectively be reduced </w:t>
      </w:r>
      <w:r w:rsidR="0086541F" w:rsidRPr="001E1449">
        <w:t>and flexur</w:t>
      </w:r>
      <w:r w:rsidR="00EC7FC8" w:rsidRPr="001E1449">
        <w:t>al</w:t>
      </w:r>
      <w:r w:rsidR="0086541F" w:rsidRPr="001E1449">
        <w:t xml:space="preserve"> stiffness</w:t>
      </w:r>
      <w:r w:rsidR="00EC7FC8" w:rsidRPr="001E1449">
        <w:t xml:space="preserve"> increased</w:t>
      </w:r>
      <w:r w:rsidR="0086541F" w:rsidRPr="001E1449">
        <w:t>.</w:t>
      </w:r>
    </w:p>
    <w:p w14:paraId="0E16AE38" w14:textId="452A53B2" w:rsidR="00392A1C" w:rsidRPr="001E1449" w:rsidRDefault="0086541F">
      <w:pPr>
        <w:pStyle w:val="af6"/>
        <w:numPr>
          <w:ilvl w:val="0"/>
          <w:numId w:val="4"/>
        </w:numPr>
        <w:ind w:left="0" w:firstLine="420"/>
      </w:pPr>
      <w:r w:rsidRPr="001E1449">
        <w:t xml:space="preserve">Considering the alkaline corrosion-mitigation effect of carbonated concrete on FRP bar and </w:t>
      </w:r>
      <w:r w:rsidR="00EC7FC8" w:rsidRPr="001E1449">
        <w:t xml:space="preserve">the </w:t>
      </w:r>
      <w:r w:rsidRPr="001E1449">
        <w:t>excellent sustainability of BFRP, carbonated SCM-modified concrete and BFRP are expected to be</w:t>
      </w:r>
      <w:r w:rsidR="00EC7FC8" w:rsidRPr="001E1449">
        <w:t>come</w:t>
      </w:r>
      <w:r w:rsidRPr="001E1449">
        <w:t xml:space="preserve"> the next generation of durable and sustainable construction materials.</w:t>
      </w:r>
    </w:p>
    <w:p w14:paraId="17265670" w14:textId="77777777" w:rsidR="00392A1C" w:rsidRPr="001E1449" w:rsidRDefault="00392A1C">
      <w:pPr>
        <w:ind w:firstLine="420"/>
        <w:sectPr w:rsidR="00392A1C" w:rsidRPr="001E1449">
          <w:headerReference w:type="even" r:id="rId47"/>
          <w:headerReference w:type="default" r:id="rId48"/>
          <w:footerReference w:type="even" r:id="rId49"/>
          <w:footerReference w:type="default" r:id="rId50"/>
          <w:headerReference w:type="first" r:id="rId51"/>
          <w:footerReference w:type="first" r:id="rId52"/>
          <w:pgSz w:w="11906" w:h="16838"/>
          <w:pgMar w:top="1418" w:right="1134" w:bottom="1418" w:left="1134" w:header="851" w:footer="794" w:gutter="0"/>
          <w:lnNumType w:countBy="1" w:restart="continuous"/>
          <w:cols w:space="425"/>
          <w:docGrid w:type="lines" w:linePitch="312"/>
        </w:sectPr>
      </w:pPr>
    </w:p>
    <w:p w14:paraId="34CED417" w14:textId="07067137" w:rsidR="00392A1C" w:rsidRPr="001E1449" w:rsidRDefault="0086541F">
      <w:pPr>
        <w:pStyle w:val="1"/>
      </w:pPr>
      <w:r w:rsidRPr="001E1449">
        <w:rPr>
          <w:rFonts w:hint="eastAsia"/>
        </w:rPr>
        <w:lastRenderedPageBreak/>
        <w:t>R</w:t>
      </w:r>
      <w:r w:rsidRPr="001E1449">
        <w:t>eferences</w:t>
      </w:r>
    </w:p>
    <w:p w14:paraId="1BE4B474" w14:textId="77777777" w:rsidR="00E779F6" w:rsidRPr="001E1449" w:rsidRDefault="00E779F6" w:rsidP="00E779F6">
      <w:pPr>
        <w:pStyle w:val="21"/>
        <w:spacing w:line="240" w:lineRule="auto"/>
        <w:ind w:left="420" w:hangingChars="200" w:hanging="420"/>
      </w:pPr>
      <w:r w:rsidRPr="001E1449">
        <w:t>[1]</w:t>
      </w:r>
      <w:r w:rsidRPr="001E1449">
        <w:tab/>
        <w:t xml:space="preserve">A. </w:t>
      </w:r>
      <w:bookmarkStart w:id="75" w:name="OLE_LINK3"/>
      <w:r w:rsidRPr="001E1449">
        <w:t>Pavlović</w:t>
      </w:r>
      <w:bookmarkEnd w:id="75"/>
      <w:r w:rsidRPr="001E1449">
        <w:t xml:space="preserve">, T. Donchev, D. Petkova, N. </w:t>
      </w:r>
      <w:proofErr w:type="spellStart"/>
      <w:r w:rsidRPr="001E1449">
        <w:t>Staletović</w:t>
      </w:r>
      <w:proofErr w:type="spellEnd"/>
      <w:r w:rsidRPr="001E1449">
        <w:t>, Sustainability of alternative reinforcement for concrete structures: Life cycle assessment of basalt FRP bars, Construction and Building Materials. 334 (2022) 127424. https://doi.org/10.1016/j.conbuildmat.2022.127424.</w:t>
      </w:r>
    </w:p>
    <w:p w14:paraId="2FEB8CE0" w14:textId="77777777" w:rsidR="00E779F6" w:rsidRPr="001E1449" w:rsidRDefault="00E779F6" w:rsidP="00E779F6">
      <w:pPr>
        <w:pStyle w:val="21"/>
        <w:spacing w:line="240" w:lineRule="auto"/>
        <w:ind w:left="420" w:hangingChars="200" w:hanging="420"/>
      </w:pPr>
      <w:r w:rsidRPr="001E1449">
        <w:t>[2]</w:t>
      </w:r>
      <w:r w:rsidRPr="001E1449">
        <w:tab/>
        <w:t xml:space="preserve">T. Watari, Z. Cao, S. Hata, K. </w:t>
      </w:r>
      <w:proofErr w:type="spellStart"/>
      <w:r w:rsidRPr="001E1449">
        <w:t>Nansai</w:t>
      </w:r>
      <w:proofErr w:type="spellEnd"/>
      <w:r w:rsidRPr="001E1449">
        <w:t>, Efficient use of cement and concrete to reduce reliance on supply-side technologies for net-zero emissions, Nat</w:t>
      </w:r>
      <w:r w:rsidRPr="001E1449">
        <w:rPr>
          <w:rFonts w:hint="eastAsia"/>
        </w:rPr>
        <w:t>ure</w:t>
      </w:r>
      <w:r w:rsidRPr="001E1449">
        <w:t xml:space="preserve"> Communication. 13 (2022) 4158. https://doi.org/10.1038/s41467-022-31806-2.</w:t>
      </w:r>
    </w:p>
    <w:p w14:paraId="7A8832D5" w14:textId="77777777" w:rsidR="00E779F6" w:rsidRPr="001E1449" w:rsidRDefault="00E779F6" w:rsidP="00E779F6">
      <w:pPr>
        <w:pStyle w:val="21"/>
        <w:spacing w:line="240" w:lineRule="auto"/>
        <w:ind w:left="420" w:hangingChars="200" w:hanging="420"/>
      </w:pPr>
      <w:r w:rsidRPr="001E1449">
        <w:t>[3]</w:t>
      </w:r>
      <w:r w:rsidRPr="001E1449">
        <w:tab/>
        <w:t xml:space="preserve">B.C. Ray, D. Rathore, Environmental damage and degradation of FRP composites: A review report, </w:t>
      </w:r>
      <w:proofErr w:type="spellStart"/>
      <w:r w:rsidRPr="001E1449">
        <w:t>Polym</w:t>
      </w:r>
      <w:proofErr w:type="spellEnd"/>
      <w:r w:rsidRPr="001E1449">
        <w:t>. Compos. 36 (2015) 410–423. https://doi.org/10.1002/pc.22967.</w:t>
      </w:r>
    </w:p>
    <w:p w14:paraId="5612FDD4" w14:textId="77777777" w:rsidR="00E779F6" w:rsidRPr="001E1449" w:rsidRDefault="00E779F6" w:rsidP="00E779F6">
      <w:pPr>
        <w:pStyle w:val="21"/>
        <w:spacing w:line="240" w:lineRule="auto"/>
        <w:ind w:left="420" w:hangingChars="200" w:hanging="420"/>
      </w:pPr>
      <w:r w:rsidRPr="001E1449">
        <w:t>[4]</w:t>
      </w:r>
      <w:r w:rsidRPr="001E1449">
        <w:tab/>
        <w:t xml:space="preserve">F. Ceroni, E. Cosenza, M. Gaetano, M. </w:t>
      </w:r>
      <w:proofErr w:type="spellStart"/>
      <w:r w:rsidRPr="001E1449">
        <w:t>Pecce</w:t>
      </w:r>
      <w:proofErr w:type="spellEnd"/>
      <w:r w:rsidRPr="001E1449">
        <w:t>, Durability issues of FRP rebars in reinforced concrete members, Cement and Concrete Composites. 28 (2006) 857–868. https://doi.org/10.1016/j.cemconcomp.200607.004.</w:t>
      </w:r>
    </w:p>
    <w:p w14:paraId="31A08FF3" w14:textId="77777777" w:rsidR="00E779F6" w:rsidRPr="001E1449" w:rsidRDefault="00E779F6" w:rsidP="00E779F6">
      <w:pPr>
        <w:pStyle w:val="21"/>
        <w:spacing w:line="240" w:lineRule="auto"/>
        <w:ind w:left="420" w:hangingChars="200" w:hanging="420"/>
      </w:pPr>
      <w:r w:rsidRPr="001E1449">
        <w:t>[5]</w:t>
      </w:r>
      <w:r w:rsidRPr="001E1449">
        <w:tab/>
        <w:t xml:space="preserve">L.C. Hollaway, A review of the present and future </w:t>
      </w:r>
      <w:proofErr w:type="spellStart"/>
      <w:r w:rsidRPr="001E1449">
        <w:t>utilisation</w:t>
      </w:r>
      <w:proofErr w:type="spellEnd"/>
      <w:r w:rsidRPr="001E1449">
        <w:t xml:space="preserve"> of FRP composites in the civil infrastructure with reference to their important in-service properties, Construction and Building Materials. 24 (2010) 2419–2445. https://doi.org/10.1016/j.conbuildmat.2010.04.062.</w:t>
      </w:r>
    </w:p>
    <w:p w14:paraId="77BF2043" w14:textId="77777777" w:rsidR="00E779F6" w:rsidRPr="001E1449" w:rsidRDefault="00E779F6" w:rsidP="00E779F6">
      <w:pPr>
        <w:pStyle w:val="21"/>
        <w:spacing w:line="240" w:lineRule="auto"/>
        <w:ind w:left="420" w:hangingChars="200" w:hanging="420"/>
      </w:pPr>
      <w:r w:rsidRPr="001E1449">
        <w:t>[6]</w:t>
      </w:r>
      <w:r w:rsidRPr="001E1449">
        <w:tab/>
        <w:t>F. Micelli, A. Nanni, Durability of FRP rods for concrete structures, Construction and Building Materials. 18 (2004) 491–503. https://doi.org/10.1016/j.conbuildmat.2004.04.012.</w:t>
      </w:r>
    </w:p>
    <w:p w14:paraId="7A459303" w14:textId="77777777" w:rsidR="00E779F6" w:rsidRPr="001E1449" w:rsidRDefault="00E779F6" w:rsidP="00E779F6">
      <w:pPr>
        <w:pStyle w:val="21"/>
        <w:spacing w:line="240" w:lineRule="auto"/>
        <w:ind w:left="420" w:hangingChars="200" w:hanging="420"/>
      </w:pPr>
      <w:r w:rsidRPr="001E1449">
        <w:t>[7]</w:t>
      </w:r>
      <w:r w:rsidRPr="001E1449">
        <w:tab/>
        <w:t xml:space="preserve">R.K.S. Raman, F. Guo, S. Al-Saadi, X.-L. Zhao, R. Jones, Understanding </w:t>
      </w:r>
      <w:proofErr w:type="spellStart"/>
      <w:r w:rsidRPr="001E1449">
        <w:t>Fibre</w:t>
      </w:r>
      <w:proofErr w:type="spellEnd"/>
      <w:r w:rsidRPr="001E1449">
        <w:t>-Matrix Degradation of FRP Composites for Advanced Civil Engineering Applications: An Overview, Corrosion and Materials Degradation. 1 (2020) 27–41. https://doi.org/10.3390/cmd1010003.</w:t>
      </w:r>
    </w:p>
    <w:p w14:paraId="5A25D0DA" w14:textId="77777777" w:rsidR="00E779F6" w:rsidRPr="001E1449" w:rsidRDefault="00E779F6" w:rsidP="00E779F6">
      <w:pPr>
        <w:pStyle w:val="21"/>
        <w:spacing w:line="240" w:lineRule="auto"/>
        <w:ind w:left="420" w:hangingChars="200" w:hanging="420"/>
      </w:pPr>
      <w:r w:rsidRPr="001E1449">
        <w:t>[8]</w:t>
      </w:r>
      <w:r w:rsidRPr="001E1449">
        <w:tab/>
        <w:t xml:space="preserve">S. </w:t>
      </w:r>
      <w:proofErr w:type="spellStart"/>
      <w:r w:rsidRPr="001E1449">
        <w:t>Sbahieh</w:t>
      </w:r>
      <w:proofErr w:type="spellEnd"/>
      <w:r w:rsidRPr="001E1449">
        <w:t>, F. Tahir, S.G. Al-Ghamdi, Environmental and mechanical performance of different fiber reinforced polymers in beams, Materials Today: Proceedings. 62 (2022) 3548–3552. https://doi.org/10.1016/j.matpr.2022.04.398.</w:t>
      </w:r>
    </w:p>
    <w:p w14:paraId="77CA1149" w14:textId="77777777" w:rsidR="00E779F6" w:rsidRPr="001E1449" w:rsidRDefault="00E779F6" w:rsidP="00E779F6">
      <w:pPr>
        <w:pStyle w:val="21"/>
        <w:spacing w:line="240" w:lineRule="auto"/>
        <w:ind w:left="420" w:hangingChars="200" w:hanging="420"/>
      </w:pPr>
      <w:r w:rsidRPr="001E1449">
        <w:t>[9]</w:t>
      </w:r>
      <w:r w:rsidRPr="001E1449">
        <w:tab/>
        <w:t>N.V. Rao, T. Meena, A review on carbonation study in concrete, IOP Conf. Ser.: Mater. Sci. Eng. 263 (2017) 032011. https://doi.org/10.1088/1757-899X/263/3/032011.</w:t>
      </w:r>
    </w:p>
    <w:p w14:paraId="1E061269" w14:textId="77777777" w:rsidR="00E779F6" w:rsidRPr="001E1449" w:rsidRDefault="00E779F6" w:rsidP="00E779F6">
      <w:pPr>
        <w:pStyle w:val="21"/>
        <w:spacing w:line="240" w:lineRule="auto"/>
        <w:ind w:left="420" w:hangingChars="200" w:hanging="420"/>
      </w:pPr>
      <w:r w:rsidRPr="001E1449">
        <w:t>[10]</w:t>
      </w:r>
      <w:r w:rsidRPr="001E1449">
        <w:tab/>
        <w:t>K. Scrivener, F. Martirena, S. Bishnoi, S. Maity, Calcined clay limestone cements (LC</w:t>
      </w:r>
      <w:r w:rsidRPr="001E1449">
        <w:rPr>
          <w:vertAlign w:val="superscript"/>
        </w:rPr>
        <w:t>3</w:t>
      </w:r>
      <w:r w:rsidRPr="001E1449">
        <w:t>), Cement and Concrete Research. 114 (2018) 49–56. https://doi.org/10.1016/j.cemconres.2017.08.017.</w:t>
      </w:r>
    </w:p>
    <w:p w14:paraId="69FD0768" w14:textId="77777777" w:rsidR="00E779F6" w:rsidRPr="001E1449" w:rsidRDefault="00E779F6" w:rsidP="00E779F6">
      <w:pPr>
        <w:pStyle w:val="21"/>
        <w:spacing w:line="240" w:lineRule="auto"/>
        <w:ind w:left="420" w:hangingChars="200" w:hanging="420"/>
      </w:pPr>
      <w:r w:rsidRPr="001E1449">
        <w:t>[11]</w:t>
      </w:r>
      <w:r w:rsidRPr="001E1449">
        <w:tab/>
        <w:t>Y. Zhao, X. Hu, C. Shi, Z. Zhang, D. Zhu, A review on seawater sea-sand concrete: Mixture proportion, hydration, microstructure and properties, Construction and Building Materials. 295 (2021) 123602. https://doi.org/10.1016/j.conbuildmat.2021.123602.</w:t>
      </w:r>
    </w:p>
    <w:p w14:paraId="2B1202A4" w14:textId="77777777" w:rsidR="00E779F6" w:rsidRPr="001E1449" w:rsidRDefault="00E779F6" w:rsidP="00E779F6">
      <w:pPr>
        <w:pStyle w:val="21"/>
        <w:spacing w:line="240" w:lineRule="auto"/>
        <w:ind w:left="420" w:hangingChars="200" w:hanging="420"/>
      </w:pPr>
      <w:r w:rsidRPr="001E1449">
        <w:t>[12]</w:t>
      </w:r>
      <w:r w:rsidRPr="001E1449">
        <w:tab/>
        <w:t>F. Farooq, X. Jin, M. Faisal Javed, A. Akbar, M. Izhar Shah, F. Aslam, R. Alyousef, Geopolymer concrete as sustainable material: A state of the art review, Construction and Building Materials. 306 (2021) 124762. https://doi.org/10.1016/j.conbuildmat.2021.124762.</w:t>
      </w:r>
    </w:p>
    <w:p w14:paraId="6CFC0998" w14:textId="77777777" w:rsidR="00E779F6" w:rsidRPr="001E1449" w:rsidRDefault="00E779F6" w:rsidP="00E779F6">
      <w:pPr>
        <w:pStyle w:val="21"/>
        <w:spacing w:line="240" w:lineRule="auto"/>
        <w:ind w:left="420" w:hangingChars="200" w:hanging="420"/>
      </w:pPr>
      <w:r w:rsidRPr="001E1449">
        <w:t>[13]</w:t>
      </w:r>
      <w:r w:rsidRPr="001E1449">
        <w:tab/>
        <w:t>Z.H. Zhang, Z.Q. Sang, L.Y. Zhang, Z.X. Ma, Y. Zhang, Experimental Research on Durability of Concrete Made by Seawater and Sea-Sand, AMR. 641–642 (2013) 385–388. https://doi.org/10.4028/www.scientific.net/AMR.641-642.385.</w:t>
      </w:r>
    </w:p>
    <w:p w14:paraId="1C08F904" w14:textId="77777777" w:rsidR="00E779F6" w:rsidRPr="001E1449" w:rsidRDefault="00E779F6" w:rsidP="00E779F6">
      <w:pPr>
        <w:pStyle w:val="21"/>
        <w:spacing w:line="240" w:lineRule="auto"/>
        <w:ind w:left="420" w:hangingChars="200" w:hanging="420"/>
      </w:pPr>
      <w:r w:rsidRPr="001E1449">
        <w:t>[14]</w:t>
      </w:r>
      <w:r w:rsidRPr="001E1449">
        <w:tab/>
        <w:t xml:space="preserve">A. Siddika, </w:t>
      </w:r>
      <w:proofErr w:type="spellStart"/>
      <w:proofErr w:type="gramStart"/>
      <w:r w:rsidRPr="001E1449">
        <w:t>Md.A</w:t>
      </w:r>
      <w:proofErr w:type="gramEnd"/>
      <w:r w:rsidRPr="001E1449">
        <w:t>.A</w:t>
      </w:r>
      <w:proofErr w:type="spellEnd"/>
      <w:r w:rsidRPr="001E1449">
        <w:t>. Mamun, W. Ferdous, R. Alyousef, Performances, challenges and opportunities in strengthening reinforced concrete structures by using FRPs - A state-of-the-art review, Engineering Failure Analysis. 111 (2020) 104480. https://doi.org/10.1016/j.engfailanal.2020.104480.</w:t>
      </w:r>
    </w:p>
    <w:p w14:paraId="1F45DE67" w14:textId="36351CCC" w:rsidR="00E779F6" w:rsidRPr="001E1449" w:rsidRDefault="00E779F6" w:rsidP="00E779F6">
      <w:pPr>
        <w:pStyle w:val="21"/>
        <w:spacing w:line="240" w:lineRule="auto"/>
        <w:ind w:left="420" w:hangingChars="200" w:hanging="420"/>
      </w:pPr>
      <w:r w:rsidRPr="001E1449">
        <w:t>[15]</w:t>
      </w:r>
      <w:r w:rsidRPr="001E1449">
        <w:tab/>
        <w:t xml:space="preserve">Y.H. </w:t>
      </w:r>
      <w:proofErr w:type="spellStart"/>
      <w:r w:rsidRPr="001E1449">
        <w:t>Mugahed</w:t>
      </w:r>
      <w:proofErr w:type="spellEnd"/>
      <w:r w:rsidRPr="001E1449">
        <w:t xml:space="preserve"> Amran, R. Alyousef, R.S.M. Rashid, H. </w:t>
      </w:r>
      <w:proofErr w:type="spellStart"/>
      <w:r w:rsidRPr="001E1449">
        <w:t>Alabduljabbar</w:t>
      </w:r>
      <w:proofErr w:type="spellEnd"/>
      <w:r w:rsidRPr="001E1449">
        <w:t>, C.C. Hung, Properties and applications of FRP in strengthening RC structures: A review, Structures. 16 (2018) 208–238. https://doi.org/10.1016/j.istruc.2018.09.008.</w:t>
      </w:r>
    </w:p>
    <w:p w14:paraId="5671E7FD" w14:textId="2E9E9C5F" w:rsidR="00E779F6" w:rsidRPr="001E1449" w:rsidRDefault="00E779F6" w:rsidP="00E779F6">
      <w:pPr>
        <w:pStyle w:val="21"/>
        <w:spacing w:line="240" w:lineRule="auto"/>
        <w:ind w:left="420" w:hangingChars="200" w:hanging="420"/>
      </w:pPr>
      <w:r w:rsidRPr="001E1449">
        <w:t>[16]</w:t>
      </w:r>
      <w:r w:rsidRPr="001E1449">
        <w:tab/>
        <w:t>G.T. Truong, H.V. Tran, K.K. Choi, Tensile Behavior of Carbon Fiber-Reinforced Polymer Composites Incorporating Nanomaterials after Exposure to Elevated Temperature, Journal of Nanomaterials. 2019 (2019) 1–14. https://doi.org/10.1155/2019/4139208.</w:t>
      </w:r>
    </w:p>
    <w:p w14:paraId="33027FB5" w14:textId="174C9378" w:rsidR="00AA40DE" w:rsidRPr="001E1449" w:rsidRDefault="00AA40DE" w:rsidP="009E7371">
      <w:pPr>
        <w:pStyle w:val="af9"/>
        <w:ind w:left="420" w:hanging="420"/>
      </w:pPr>
      <w:r w:rsidRPr="001E1449">
        <w:t>[17]</w:t>
      </w:r>
      <w:r w:rsidRPr="001E1449">
        <w:tab/>
        <w:t xml:space="preserve">D. Gay, </w:t>
      </w:r>
      <w:proofErr w:type="spellStart"/>
      <w:r w:rsidRPr="001E1449">
        <w:t>Matériaux</w:t>
      </w:r>
      <w:proofErr w:type="spellEnd"/>
      <w:r w:rsidRPr="001E1449">
        <w:t xml:space="preserve"> Composites, Paris,</w:t>
      </w:r>
      <w:r w:rsidR="00371769" w:rsidRPr="001E1449">
        <w:t xml:space="preserve"> 1989</w:t>
      </w:r>
      <w:r w:rsidRPr="001E1449">
        <w:t>.</w:t>
      </w:r>
    </w:p>
    <w:p w14:paraId="01EA151B" w14:textId="58225E3D" w:rsidR="00AA40DE" w:rsidRPr="001E1449" w:rsidRDefault="00AA40DE" w:rsidP="009E7371">
      <w:pPr>
        <w:pStyle w:val="af9"/>
        <w:ind w:left="420" w:hanging="420"/>
      </w:pPr>
      <w:r w:rsidRPr="001E1449">
        <w:t>[18]</w:t>
      </w:r>
      <w:r w:rsidRPr="001E1449">
        <w:tab/>
        <w:t>Z. Wang, X.L. Zhao, G. Xian, G. Wu, R.K.S. Raman, S. Al-Saadi, Effect of sustained load and seawater and sea sand concrete environment on durability of basalt- and glass-</w:t>
      </w:r>
      <w:proofErr w:type="spellStart"/>
      <w:r w:rsidRPr="001E1449">
        <w:t>fibre</w:t>
      </w:r>
      <w:proofErr w:type="spellEnd"/>
      <w:r w:rsidRPr="001E1449">
        <w:t xml:space="preserve"> reinforced polymer (B/GFRP) bars, Corrosion Science. 138 (2018) 200–218. https://doi.org/10.1016/j.corsci.2018.04.002.</w:t>
      </w:r>
    </w:p>
    <w:p w14:paraId="0C3851D4" w14:textId="3F94812E" w:rsidR="00AA40DE" w:rsidRPr="001E1449" w:rsidRDefault="00AA40DE" w:rsidP="009E7371">
      <w:pPr>
        <w:pStyle w:val="af9"/>
        <w:ind w:left="420" w:hanging="420"/>
      </w:pPr>
      <w:r w:rsidRPr="001E1449">
        <w:t>[19]</w:t>
      </w:r>
      <w:r w:rsidRPr="001E1449">
        <w:tab/>
        <w:t xml:space="preserve">S.A. </w:t>
      </w:r>
      <w:proofErr w:type="spellStart"/>
      <w:r w:rsidRPr="001E1449">
        <w:t>Mirdehghan</w:t>
      </w:r>
      <w:proofErr w:type="spellEnd"/>
      <w:r w:rsidRPr="001E1449">
        <w:t>, Fibrous polymeric composites, in: M. Latifi (Ed.), Engineered Polymeric Fibrous Materials, Woodhead Publishing, 2021</w:t>
      </w:r>
      <w:r w:rsidR="00371769" w:rsidRPr="001E1449">
        <w:rPr>
          <w:rFonts w:hint="eastAsia"/>
        </w:rPr>
        <w:t>,</w:t>
      </w:r>
      <w:r w:rsidRPr="001E1449">
        <w:t xml:space="preserve"> pp. 1–58. https://doi.org/10.1016/B978-0-12-824381-7.00012-3.</w:t>
      </w:r>
    </w:p>
    <w:p w14:paraId="67A7DB27" w14:textId="3F2C921C" w:rsidR="00AA40DE" w:rsidRPr="001E1449" w:rsidRDefault="00AA40DE" w:rsidP="009E7371">
      <w:pPr>
        <w:pStyle w:val="af9"/>
        <w:ind w:left="420" w:hanging="420"/>
      </w:pPr>
      <w:r w:rsidRPr="001E1449">
        <w:t>[20]</w:t>
      </w:r>
      <w:r w:rsidRPr="001E1449">
        <w:tab/>
        <w:t>T. Sathishkumar, S. Satheeshkumar, J. Naveen, Glass fiber-reinforced polymer composites – a review, Journal of Reinforced Plastics and Composites. 33 (2014) 1258–1275. https://doi.org/10.1177/0731684414530790.</w:t>
      </w:r>
    </w:p>
    <w:p w14:paraId="2D8F4D4A" w14:textId="2BEE1231" w:rsidR="00AA40DE" w:rsidRPr="001E1449" w:rsidRDefault="00AA40DE" w:rsidP="009E7371">
      <w:pPr>
        <w:pStyle w:val="af9"/>
        <w:ind w:left="420" w:hanging="420"/>
      </w:pPr>
      <w:r w:rsidRPr="001E1449">
        <w:t>[21]</w:t>
      </w:r>
      <w:r w:rsidRPr="001E1449">
        <w:tab/>
        <w:t xml:space="preserve">H. </w:t>
      </w:r>
      <w:proofErr w:type="spellStart"/>
      <w:r w:rsidRPr="001E1449">
        <w:t>Çuvalci</w:t>
      </w:r>
      <w:proofErr w:type="spellEnd"/>
      <w:r w:rsidRPr="001E1449">
        <w:t>, K. Erbay, H. İpek, Investigation of the Effect of Glass Fiber Content on the Mechanical Properties of Cast Polyamide, Arab J Sci Eng. 39 (2014) 9049–9056. https://doi.org/10.1007/s13369-014-1409-8.</w:t>
      </w:r>
    </w:p>
    <w:p w14:paraId="257EAAE2" w14:textId="250D879C" w:rsidR="00A90F0A" w:rsidRPr="001E1449" w:rsidRDefault="00A90F0A" w:rsidP="00A90F0A">
      <w:pPr>
        <w:pStyle w:val="21"/>
        <w:spacing w:line="240" w:lineRule="auto"/>
        <w:ind w:left="420" w:hangingChars="200" w:hanging="420"/>
      </w:pPr>
      <w:r w:rsidRPr="001E1449">
        <w:t>[22]</w:t>
      </w:r>
      <w:r w:rsidRPr="001E1449">
        <w:tab/>
        <w:t xml:space="preserve">Z. Wang, X.L. Zhao, G. Xian, G. Wu, R.K. Singh Raman, S. Al-Saadi, A. Haque, Long-term durability of </w:t>
      </w:r>
      <w:r w:rsidRPr="001E1449">
        <w:lastRenderedPageBreak/>
        <w:t>basalt- and glass-</w:t>
      </w:r>
      <w:proofErr w:type="spellStart"/>
      <w:r w:rsidRPr="001E1449">
        <w:t>fibre</w:t>
      </w:r>
      <w:proofErr w:type="spellEnd"/>
      <w:r w:rsidRPr="001E1449">
        <w:t xml:space="preserve"> reinforced polymer (BFRP/GFRP) bars in seawater and sea sand concrete environment, Construction and Building Materials. 139 (2017) 467–489. https://doi.org/10.1016/j.conbuildmat.2017.02.038.</w:t>
      </w:r>
    </w:p>
    <w:p w14:paraId="076E64F7" w14:textId="2BE14099" w:rsidR="00A90F0A" w:rsidRPr="001E1449" w:rsidRDefault="00A90F0A" w:rsidP="00A90F0A">
      <w:pPr>
        <w:pStyle w:val="21"/>
        <w:spacing w:line="240" w:lineRule="auto"/>
        <w:ind w:left="420" w:hangingChars="200" w:hanging="420"/>
      </w:pPr>
      <w:r w:rsidRPr="001E1449">
        <w:t>[23]</w:t>
      </w:r>
      <w:r w:rsidRPr="001E1449">
        <w:tab/>
        <w:t>J. Li, Z. Mai, J. Xie, Z. Lu, Durability of components of FRP-concrete bonded reinforcement systems exposed to chloride environments, Composite Structures. 279 (2022) 114697. https://doi.org/10.1016/j.compstruct.2021.114697.</w:t>
      </w:r>
    </w:p>
    <w:p w14:paraId="3124086F" w14:textId="6CBB7056" w:rsidR="00A90F0A" w:rsidRPr="001E1449" w:rsidRDefault="00A90F0A" w:rsidP="00A90F0A">
      <w:pPr>
        <w:pStyle w:val="21"/>
        <w:spacing w:line="240" w:lineRule="auto"/>
        <w:ind w:left="420" w:hangingChars="200" w:hanging="420"/>
      </w:pPr>
      <w:r w:rsidRPr="001E1449">
        <w:t>[24]</w:t>
      </w:r>
      <w:r w:rsidRPr="001E1449">
        <w:tab/>
        <w:t xml:space="preserve">G. Nkurunziza, A. Debaiky, P. Cousin, B. </w:t>
      </w:r>
      <w:proofErr w:type="spellStart"/>
      <w:r w:rsidRPr="001E1449">
        <w:t>Benmokrane</w:t>
      </w:r>
      <w:proofErr w:type="spellEnd"/>
      <w:r w:rsidRPr="001E1449">
        <w:t xml:space="preserve">, Durability of GFRP bars: a critical review of the literature, Prog. Struct. </w:t>
      </w:r>
      <w:proofErr w:type="spellStart"/>
      <w:r w:rsidRPr="001E1449">
        <w:t>Engng</w:t>
      </w:r>
      <w:proofErr w:type="spellEnd"/>
      <w:r w:rsidR="004421E8" w:rsidRPr="001E1449">
        <w:t>.</w:t>
      </w:r>
      <w:r w:rsidRPr="001E1449">
        <w:t xml:space="preserve"> Mater. 7 (2005) 194–209. https://doi.org/10.1002/pse.205.</w:t>
      </w:r>
    </w:p>
    <w:p w14:paraId="4E6466B6" w14:textId="32C992DC" w:rsidR="00A90F0A" w:rsidRPr="001E1449" w:rsidRDefault="00A90F0A" w:rsidP="00A90F0A">
      <w:pPr>
        <w:pStyle w:val="21"/>
        <w:spacing w:line="240" w:lineRule="auto"/>
        <w:ind w:left="420" w:hangingChars="200" w:hanging="420"/>
      </w:pPr>
      <w:r w:rsidRPr="001E1449">
        <w:t>[25]</w:t>
      </w:r>
      <w:r w:rsidRPr="001E1449">
        <w:tab/>
        <w:t>J.W. Shi, H. Zhu, Z.S. Wu, G. Wu, Durability of BFRP and Hybrid FRP Sheets under Freeze-Thaw Cycling, Advanced Materials Research. 163–167 (2011) 3297–3300. https://doi.org/10.4028/www.scientific.net/AMR.163-167.3297.</w:t>
      </w:r>
    </w:p>
    <w:p w14:paraId="7CC52C87" w14:textId="65980862" w:rsidR="00A90F0A" w:rsidRPr="001E1449" w:rsidRDefault="00A90F0A" w:rsidP="00A90F0A">
      <w:pPr>
        <w:pStyle w:val="21"/>
        <w:spacing w:line="240" w:lineRule="auto"/>
        <w:ind w:left="420" w:hangingChars="200" w:hanging="420"/>
      </w:pPr>
      <w:r w:rsidRPr="001E1449">
        <w:t>[26]</w:t>
      </w:r>
      <w:r w:rsidRPr="001E1449">
        <w:tab/>
        <w:t xml:space="preserve">J.G. Teng, J.F. Chen, S.T. Smith, L. Lam, </w:t>
      </w:r>
      <w:proofErr w:type="spellStart"/>
      <w:r w:rsidRPr="001E1449">
        <w:t>Behaviour</w:t>
      </w:r>
      <w:proofErr w:type="spellEnd"/>
      <w:r w:rsidRPr="001E1449">
        <w:t xml:space="preserve"> and strength of FRP-strengthened RC structures: a state-of-the-art review, Proceedings of the Institution of Civil Engineers - Structures and Buildings. 156 (2003) 51</w:t>
      </w:r>
      <w:r w:rsidRPr="001E1449">
        <w:noBreakHyphen/>
        <w:t>62. https://doi.org/10.1680/stbu.2003.156.1.51.</w:t>
      </w:r>
    </w:p>
    <w:p w14:paraId="334A4422" w14:textId="6DD17B2A" w:rsidR="00A90F0A" w:rsidRPr="001E1449" w:rsidRDefault="00A90F0A" w:rsidP="00A90F0A">
      <w:pPr>
        <w:pStyle w:val="21"/>
        <w:spacing w:line="240" w:lineRule="auto"/>
        <w:ind w:left="420" w:hangingChars="200" w:hanging="420"/>
      </w:pPr>
      <w:r w:rsidRPr="001E1449">
        <w:t>[27]</w:t>
      </w:r>
      <w:r w:rsidRPr="001E1449">
        <w:tab/>
        <w:t>X.L. Zhao, L. Zhang, State-of-the-art review on FRP strengthened steel structures, Engineering Structures. 29 (2007) 1808–1823. https://doi.org/10.1016/j.engstruct.2006.10.006.</w:t>
      </w:r>
    </w:p>
    <w:p w14:paraId="4324A764" w14:textId="5607DE7E" w:rsidR="00A90F0A" w:rsidRPr="001E1449" w:rsidRDefault="00A90F0A" w:rsidP="00A90F0A">
      <w:pPr>
        <w:pStyle w:val="21"/>
        <w:spacing w:line="240" w:lineRule="auto"/>
        <w:ind w:left="420" w:hangingChars="200" w:hanging="420"/>
      </w:pPr>
      <w:r w:rsidRPr="001E1449">
        <w:t>[28]</w:t>
      </w:r>
      <w:r w:rsidRPr="001E1449">
        <w:tab/>
        <w:t xml:space="preserve">I. Shakir Abbood, S. </w:t>
      </w:r>
      <w:proofErr w:type="spellStart"/>
      <w:r w:rsidRPr="001E1449">
        <w:t>aldeen</w:t>
      </w:r>
      <w:proofErr w:type="spellEnd"/>
      <w:r w:rsidRPr="001E1449">
        <w:t xml:space="preserve"> </w:t>
      </w:r>
      <w:proofErr w:type="spellStart"/>
      <w:r w:rsidRPr="001E1449">
        <w:t>Odaa</w:t>
      </w:r>
      <w:proofErr w:type="spellEnd"/>
      <w:r w:rsidRPr="001E1449">
        <w:t>, K.F. Hasan, M.A. Jasim, Properties evaluation of fiber reinforced polymers and their constituent materials used in structures – A review, Materials Today: Proceedings. 43 (2021) 1003</w:t>
      </w:r>
      <w:r w:rsidRPr="001E1449">
        <w:noBreakHyphen/>
        <w:t>1008. https://doi.org/10.1016/j.matpr.2020.07.636.</w:t>
      </w:r>
    </w:p>
    <w:p w14:paraId="70367567" w14:textId="2B3DF627" w:rsidR="00A90F0A" w:rsidRPr="001E1449" w:rsidRDefault="00A90F0A" w:rsidP="00A90F0A">
      <w:pPr>
        <w:pStyle w:val="21"/>
        <w:spacing w:line="240" w:lineRule="auto"/>
        <w:ind w:left="420" w:hangingChars="200" w:hanging="420"/>
      </w:pPr>
      <w:r w:rsidRPr="001E1449">
        <w:t>[29]</w:t>
      </w:r>
      <w:r w:rsidRPr="001E1449">
        <w:tab/>
        <w:t xml:space="preserve">U. Meier, Carbon Fiber Reinforced Polymer Cables: Why? Why Not? What </w:t>
      </w:r>
      <w:proofErr w:type="gramStart"/>
      <w:r w:rsidRPr="001E1449">
        <w:t>If?,</w:t>
      </w:r>
      <w:proofErr w:type="gramEnd"/>
      <w:r w:rsidRPr="001E1449">
        <w:t xml:space="preserve"> Arab J Sci Eng. 37 (2012) 399–411. https://doi.org/10.1007/s13369-012-0185-6.</w:t>
      </w:r>
    </w:p>
    <w:p w14:paraId="0B6B1BC9" w14:textId="4BD67B87" w:rsidR="00A90F0A" w:rsidRPr="001E1449" w:rsidRDefault="00A90F0A" w:rsidP="00A90F0A">
      <w:pPr>
        <w:pStyle w:val="21"/>
        <w:spacing w:line="240" w:lineRule="auto"/>
        <w:ind w:left="420" w:hangingChars="200" w:hanging="420"/>
      </w:pPr>
      <w:r w:rsidRPr="001E1449">
        <w:t>[30]</w:t>
      </w:r>
      <w:r w:rsidRPr="001E1449">
        <w:tab/>
        <w:t>M. Urbanski, A. Lapko, A. Garbacz, Investigation on Concrete Beams Reinforced with Basalt Rebars as an Effective Alternative of Conventional R/C Structures, Procedia Engineering. 57 (2013) 1183–1191. https://doi.org/10.1016/j.proeng.2013.04.149.</w:t>
      </w:r>
    </w:p>
    <w:p w14:paraId="3576ED1E" w14:textId="186EF811" w:rsidR="00AA40DE" w:rsidRPr="001E1449" w:rsidRDefault="00AA40DE" w:rsidP="009E7371">
      <w:pPr>
        <w:pStyle w:val="af9"/>
        <w:ind w:left="420" w:hanging="420"/>
      </w:pPr>
      <w:r w:rsidRPr="001E1449">
        <w:t>[31]</w:t>
      </w:r>
      <w:r w:rsidRPr="001E1449">
        <w:tab/>
        <w:t>B. Fillmore, P. Sadeghian, Contribution of longitudinal glass fiber-reinforced polymer bars in concrete cylinders under axial compression, Can. J. Civ. Eng. 45 (2018) 458–468. https://doi.org/10.1139/cjce-2017-0481.</w:t>
      </w:r>
    </w:p>
    <w:p w14:paraId="2E736587" w14:textId="742F56C0" w:rsidR="00AA40DE" w:rsidRPr="001E1449" w:rsidRDefault="00AA40DE" w:rsidP="009E7371">
      <w:pPr>
        <w:pStyle w:val="af9"/>
        <w:ind w:left="420" w:hanging="420"/>
      </w:pPr>
      <w:r w:rsidRPr="001E1449">
        <w:t>[32]</w:t>
      </w:r>
      <w:r w:rsidRPr="001E1449">
        <w:tab/>
        <w:t xml:space="preserve">M.D. Stanciu, H.T. </w:t>
      </w:r>
      <w:proofErr w:type="spellStart"/>
      <w:r w:rsidRPr="001E1449">
        <w:t>Drăghicescu</w:t>
      </w:r>
      <w:proofErr w:type="spellEnd"/>
      <w:r w:rsidRPr="001E1449">
        <w:t>, I.C. Roșca, Mechanical Properties of GFRPs Exposed to Tensile, Compression and Tensile–Tensile Cyclic Tests, Polymers. 13 (2021) 898. https://doi.org/10.3390/polym13060898.</w:t>
      </w:r>
    </w:p>
    <w:p w14:paraId="1C0AA66A" w14:textId="571FF4E4" w:rsidR="00AA40DE" w:rsidRPr="001E1449" w:rsidRDefault="00AA40DE" w:rsidP="009E7371">
      <w:pPr>
        <w:pStyle w:val="af9"/>
        <w:ind w:left="420" w:hanging="420"/>
      </w:pPr>
      <w:r w:rsidRPr="001E1449">
        <w:t>[33]</w:t>
      </w:r>
      <w:r w:rsidRPr="001E1449">
        <w:tab/>
        <w:t xml:space="preserve">O. </w:t>
      </w:r>
      <w:proofErr w:type="spellStart"/>
      <w:r w:rsidRPr="001E1449">
        <w:t>Chaallal</w:t>
      </w:r>
      <w:proofErr w:type="spellEnd"/>
      <w:r w:rsidRPr="001E1449">
        <w:t xml:space="preserve">, B. </w:t>
      </w:r>
      <w:proofErr w:type="spellStart"/>
      <w:r w:rsidRPr="001E1449">
        <w:t>Benmokrane</w:t>
      </w:r>
      <w:proofErr w:type="spellEnd"/>
      <w:r w:rsidRPr="001E1449">
        <w:t>, Physical and mechanical performance of an innovative glass-fiber-reinforced plastic rod for concrete and grouted anchorages, Can. J. Civ. Eng. 20 (1993) 254–268. https://doi.org/10.1139/l93-031.</w:t>
      </w:r>
    </w:p>
    <w:p w14:paraId="5F9EF717" w14:textId="0002B376" w:rsidR="00AA40DE" w:rsidRPr="001E1449" w:rsidRDefault="00AA40DE" w:rsidP="009E7371">
      <w:pPr>
        <w:pStyle w:val="af9"/>
        <w:ind w:left="420" w:hanging="420"/>
      </w:pPr>
      <w:r w:rsidRPr="001E1449">
        <w:t>[34]</w:t>
      </w:r>
      <w:r w:rsidRPr="001E1449">
        <w:tab/>
        <w:t xml:space="preserve">O.S. </w:t>
      </w:r>
      <w:proofErr w:type="spellStart"/>
      <w:r w:rsidRPr="001E1449">
        <w:t>AlAjarmeh</w:t>
      </w:r>
      <w:proofErr w:type="spellEnd"/>
      <w:r w:rsidRPr="001E1449">
        <w:t xml:space="preserve">, A.C. Manalo, B. </w:t>
      </w:r>
      <w:proofErr w:type="spellStart"/>
      <w:r w:rsidRPr="001E1449">
        <w:t>Benmokrane</w:t>
      </w:r>
      <w:proofErr w:type="spellEnd"/>
      <w:r w:rsidRPr="001E1449">
        <w:t>, P.V. Vijay, W. Ferdous, P. Mendis, Novel testing and characterization of GFRP bars in compression, Construction and Building Materials. 225 (2019) 1112–1126. https://doi.org/10.1016/j.conbuildmat.2019.07.280.</w:t>
      </w:r>
    </w:p>
    <w:p w14:paraId="7CC03B1C" w14:textId="1509DF04" w:rsidR="00856670" w:rsidRPr="001E1449" w:rsidRDefault="00856670" w:rsidP="00856670">
      <w:pPr>
        <w:pStyle w:val="21"/>
        <w:spacing w:line="240" w:lineRule="auto"/>
        <w:ind w:left="420" w:hangingChars="200" w:hanging="420"/>
      </w:pPr>
      <w:r w:rsidRPr="001E1449">
        <w:t>[35]</w:t>
      </w:r>
      <w:r w:rsidRPr="001E1449">
        <w:tab/>
        <w:t xml:space="preserve">N.A. Shuaib, P.T. Mativenga, Carbon Footprint Analysis of </w:t>
      </w:r>
      <w:proofErr w:type="spellStart"/>
      <w:r w:rsidRPr="001E1449">
        <w:t>Fibre</w:t>
      </w:r>
      <w:proofErr w:type="spellEnd"/>
      <w:r w:rsidRPr="001E1449">
        <w:t xml:space="preserve"> Reinforced Composite Recycling Processes, Procedia Manufacturing. 7 (2017) 183–190. https://doi.org/10.1016/j.promfg.2016.12.046.</w:t>
      </w:r>
    </w:p>
    <w:p w14:paraId="75A8A185" w14:textId="120DEE55" w:rsidR="00856670" w:rsidRPr="001E1449" w:rsidRDefault="00856670" w:rsidP="00856670">
      <w:pPr>
        <w:pStyle w:val="21"/>
        <w:spacing w:line="240" w:lineRule="auto"/>
        <w:ind w:left="420" w:hangingChars="200" w:hanging="420"/>
      </w:pPr>
      <w:r w:rsidRPr="001E1449">
        <w:t>[36]</w:t>
      </w:r>
      <w:r w:rsidRPr="001E1449">
        <w:tab/>
        <w:t xml:space="preserve">J.G. Dai, T. Ueda, Carbon Footprint Analysis of </w:t>
      </w:r>
      <w:proofErr w:type="spellStart"/>
      <w:r w:rsidRPr="001E1449">
        <w:t>Fibre</w:t>
      </w:r>
      <w:proofErr w:type="spellEnd"/>
      <w:r w:rsidRPr="001E1449">
        <w:t xml:space="preserve"> Reinforced Polymer (FRP) Incorporated Pedestrian Bridges: A Case Study, KEM. 517 (2012) 724–729. https://doi.org/10.4028/www.scientific.net/KEM.517.724.</w:t>
      </w:r>
    </w:p>
    <w:p w14:paraId="6149715D" w14:textId="11BA09A1" w:rsidR="00856670" w:rsidRPr="001E1449" w:rsidRDefault="00856670" w:rsidP="00856670">
      <w:pPr>
        <w:pStyle w:val="21"/>
        <w:spacing w:line="240" w:lineRule="auto"/>
        <w:ind w:left="420" w:hangingChars="200" w:hanging="420"/>
      </w:pPr>
      <w:r w:rsidRPr="001E1449">
        <w:t>[37]</w:t>
      </w:r>
      <w:r w:rsidRPr="001E1449">
        <w:tab/>
        <w:t xml:space="preserve">V. Mara, R. Haghani, P. Harryson, Bridge decks of </w:t>
      </w:r>
      <w:proofErr w:type="spellStart"/>
      <w:r w:rsidRPr="001E1449">
        <w:t>fibre</w:t>
      </w:r>
      <w:proofErr w:type="spellEnd"/>
      <w:r w:rsidRPr="001E1449">
        <w:t xml:space="preserve"> reinforced polymer (FRP): A sustainable solution, Construction and Building Materials. 50 (2014) 190–199. https://doi.org/10.1016/j.conbuildmat.2013.09.036.</w:t>
      </w:r>
    </w:p>
    <w:p w14:paraId="598ED4F9" w14:textId="5A0A33AA" w:rsidR="00856670" w:rsidRPr="001E1449" w:rsidRDefault="00856670" w:rsidP="00856670">
      <w:pPr>
        <w:pStyle w:val="21"/>
        <w:spacing w:line="240" w:lineRule="auto"/>
        <w:ind w:left="420" w:hangingChars="200" w:hanging="420"/>
      </w:pPr>
      <w:r w:rsidRPr="001E1449">
        <w:t>[38]</w:t>
      </w:r>
      <w:r w:rsidRPr="001E1449">
        <w:tab/>
        <w:t xml:space="preserve">Y.F. Li, C.C. Yu, S.Y. Chen, B. </w:t>
      </w:r>
      <w:proofErr w:type="spellStart"/>
      <w:r w:rsidRPr="001E1449">
        <w:t>Sainey</w:t>
      </w:r>
      <w:proofErr w:type="spellEnd"/>
      <w:r w:rsidRPr="001E1449">
        <w:t>, The Carbon Footprint Calculation of the GFRP Pedestrian Bridge at Tai-Jiang National Park, IRSPSD International. 1 (2013) 13–28. https://doi.org/10.14246/irspsd.1.413.</w:t>
      </w:r>
    </w:p>
    <w:p w14:paraId="578D4CA4" w14:textId="49FE5EC9" w:rsidR="00856670" w:rsidRPr="001E1449" w:rsidRDefault="00856670" w:rsidP="00856670">
      <w:pPr>
        <w:pStyle w:val="21"/>
        <w:spacing w:line="240" w:lineRule="auto"/>
        <w:ind w:left="420" w:hangingChars="200" w:hanging="420"/>
      </w:pPr>
      <w:r w:rsidRPr="001E1449">
        <w:t>[39]</w:t>
      </w:r>
      <w:r w:rsidRPr="001E1449">
        <w:tab/>
        <w:t>N. Garg, S. Shrivastava, Environmental and Economic Comparison of FRP Reinforcements and Steel Reinforcements in Concrete Beams Based on Design Strength Parameter, in: UKIERI Concrete Congress, 2019.</w:t>
      </w:r>
    </w:p>
    <w:p w14:paraId="62C216E7" w14:textId="7F1387B2" w:rsidR="00856670" w:rsidRPr="001E1449" w:rsidRDefault="00856670" w:rsidP="00856670">
      <w:pPr>
        <w:pStyle w:val="21"/>
        <w:spacing w:line="240" w:lineRule="auto"/>
        <w:ind w:left="420" w:hangingChars="200" w:hanging="420"/>
      </w:pPr>
      <w:r w:rsidRPr="001E1449">
        <w:t>[40]</w:t>
      </w:r>
      <w:r w:rsidRPr="001E1449">
        <w:tab/>
        <w:t xml:space="preserve">M. Inman, E.R. Thorhallsson, K. </w:t>
      </w:r>
      <w:proofErr w:type="spellStart"/>
      <w:r w:rsidRPr="001E1449">
        <w:t>Azrague</w:t>
      </w:r>
      <w:proofErr w:type="spellEnd"/>
      <w:r w:rsidRPr="001E1449">
        <w:t xml:space="preserve">, A Mechanical and Environmental Assessment and Comparison of Basalt </w:t>
      </w:r>
      <w:proofErr w:type="spellStart"/>
      <w:r w:rsidRPr="001E1449">
        <w:t>Fibre</w:t>
      </w:r>
      <w:proofErr w:type="spellEnd"/>
      <w:r w:rsidRPr="001E1449">
        <w:t xml:space="preserve"> Reinforced Polymer (BFRP) Rebar and Steel Rebar in Concrete Beams, Energy Procedia. 111 (2017) 31–40. https://doi.org/10.1016/j.egypro.2017.03.005.</w:t>
      </w:r>
    </w:p>
    <w:p w14:paraId="4AF58844" w14:textId="5293E42C" w:rsidR="00856670" w:rsidRPr="001E1449" w:rsidRDefault="00856670" w:rsidP="00856670">
      <w:pPr>
        <w:pStyle w:val="21"/>
        <w:spacing w:line="240" w:lineRule="auto"/>
        <w:ind w:left="420" w:hangingChars="200" w:hanging="420"/>
      </w:pPr>
      <w:r w:rsidRPr="001E1449">
        <w:t>[41]</w:t>
      </w:r>
      <w:r w:rsidRPr="001E1449">
        <w:tab/>
        <w:t xml:space="preserve">E. </w:t>
      </w:r>
      <w:proofErr w:type="spellStart"/>
      <w:r w:rsidRPr="001E1449">
        <w:t>Ozcoban</w:t>
      </w:r>
      <w:proofErr w:type="spellEnd"/>
      <w:r w:rsidRPr="001E1449">
        <w:t>, Comparison of Reinforced Concrete Bridge and Fiber Reinforced Polymer Bridge Using Life Cycle Assessment, PhD Thesis, University of Miami, 2017.</w:t>
      </w:r>
    </w:p>
    <w:p w14:paraId="48796534" w14:textId="0FEE2F3C" w:rsidR="00856670" w:rsidRPr="001E1449" w:rsidRDefault="00856670" w:rsidP="00856670">
      <w:pPr>
        <w:pStyle w:val="21"/>
        <w:spacing w:line="240" w:lineRule="auto"/>
        <w:ind w:left="420" w:hangingChars="200" w:hanging="420"/>
      </w:pPr>
      <w:r w:rsidRPr="001E1449">
        <w:t>[42]</w:t>
      </w:r>
      <w:r w:rsidRPr="001E1449">
        <w:tab/>
        <w:t>N. Stoiber, M. Hammerl, B. Kromoser, Cradle-to-gate life cycle assessment of CFRP reinforcement for concrete structures: Calculation basis and exemplary application, Journal of Cleaner Production. 280 (2021) 124300. https://doi.org/10.1016/j.jclepro.2020.124300.</w:t>
      </w:r>
    </w:p>
    <w:p w14:paraId="742C672F" w14:textId="4D78EF24" w:rsidR="00856670" w:rsidRPr="001E1449" w:rsidRDefault="00856670" w:rsidP="00856670">
      <w:pPr>
        <w:pStyle w:val="21"/>
        <w:spacing w:line="240" w:lineRule="auto"/>
        <w:ind w:left="420" w:hangingChars="200" w:hanging="420"/>
      </w:pPr>
      <w:r w:rsidRPr="001E1449">
        <w:t>[43]</w:t>
      </w:r>
      <w:r w:rsidRPr="001E1449">
        <w:tab/>
        <w:t>A. Hohmann, Life cycle assessment of manufacturing processes for CFRP structures to identify optimization potentials – Systematic methodology for estimating the environmental impact of manufacturing process chains, PhD Thesis, Technical University of Munich, 2018.</w:t>
      </w:r>
    </w:p>
    <w:p w14:paraId="667F7A78" w14:textId="764B4497" w:rsidR="00856670" w:rsidRPr="001E1449" w:rsidRDefault="00856670" w:rsidP="00856670">
      <w:pPr>
        <w:pStyle w:val="21"/>
        <w:spacing w:line="240" w:lineRule="auto"/>
        <w:ind w:left="420" w:hangingChars="200" w:hanging="420"/>
      </w:pPr>
      <w:r w:rsidRPr="001E1449">
        <w:lastRenderedPageBreak/>
        <w:t>[44]</w:t>
      </w:r>
      <w:r w:rsidRPr="001E1449">
        <w:tab/>
        <w:t xml:space="preserve">J.R. Duflou, Y. Deng, K. Van Acker, W. Dewulf, </w:t>
      </w:r>
      <w:proofErr w:type="gramStart"/>
      <w:r w:rsidRPr="001E1449">
        <w:t>Do</w:t>
      </w:r>
      <w:proofErr w:type="gramEnd"/>
      <w:r w:rsidRPr="001E1449">
        <w:t xml:space="preserve"> fiber-reinforced polymer composites provide environmentally benign alternatives? A life-cycle-assessment-based study, MRS Bull. 37 (2012) 374–382. https://doi.org/10.1557/mrs.2012.33.</w:t>
      </w:r>
    </w:p>
    <w:p w14:paraId="1F55CAE2" w14:textId="1A5D2B76" w:rsidR="00AA40DE" w:rsidRPr="001E1449" w:rsidRDefault="00AA40DE" w:rsidP="009E7371">
      <w:pPr>
        <w:pStyle w:val="af9"/>
        <w:ind w:left="420" w:hanging="420"/>
      </w:pPr>
      <w:r w:rsidRPr="001E1449">
        <w:t>[45]</w:t>
      </w:r>
      <w:r w:rsidRPr="001E1449">
        <w:tab/>
        <w:t xml:space="preserve">S. </w:t>
      </w:r>
      <w:proofErr w:type="spellStart"/>
      <w:r w:rsidRPr="001E1449">
        <w:t>Solyom</w:t>
      </w:r>
      <w:proofErr w:type="spellEnd"/>
      <w:r w:rsidRPr="001E1449">
        <w:t>, M. Di Benedetti, G.L. Balázs, Bond of FRP bars in air-entrained concrete: Experimental and statistical study, Construction and Building Materials. 300 (2021) 124193. https://doi.org/10.1016/j.conbuildmat.2021.124193.</w:t>
      </w:r>
    </w:p>
    <w:p w14:paraId="3954F214" w14:textId="035918CD" w:rsidR="00AA40DE" w:rsidRPr="001E1449" w:rsidRDefault="00AA40DE" w:rsidP="009E7371">
      <w:pPr>
        <w:pStyle w:val="af9"/>
        <w:ind w:left="420" w:hanging="420"/>
      </w:pPr>
      <w:r w:rsidRPr="001E1449">
        <w:t>[46]</w:t>
      </w:r>
      <w:r w:rsidRPr="001E1449">
        <w:tab/>
        <w:t>H. Hamilton III, C. Dolan, Durability of FRP reinforcements for concrete, Progress in Structural Engineering and Materials. 2 (2000) 139–145.</w:t>
      </w:r>
    </w:p>
    <w:p w14:paraId="5962FF00" w14:textId="6D14F8A1" w:rsidR="00856670" w:rsidRPr="001E1449" w:rsidRDefault="00856670" w:rsidP="00856670">
      <w:pPr>
        <w:pStyle w:val="21"/>
        <w:spacing w:line="240" w:lineRule="auto"/>
        <w:ind w:left="420" w:hangingChars="200" w:hanging="420"/>
      </w:pPr>
      <w:r w:rsidRPr="001E1449">
        <w:t>[47]</w:t>
      </w:r>
      <w:r w:rsidRPr="001E1449">
        <w:tab/>
        <w:t>A. Uthaman, G. Xian, S. Thomas, Y. Wang, Q. Zheng, X. Liu, Durability of an Epoxy Resin and Its Carbon Fiber-Reinforced Polymer Composite upon Immersion in Water, Acidic, and Alkaline Solutions, Polymers. 12 (2020) 614. https://doi.org/10.3390/polym12030614.</w:t>
      </w:r>
    </w:p>
    <w:p w14:paraId="45DD8767" w14:textId="77499E26" w:rsidR="00856670" w:rsidRPr="001E1449" w:rsidRDefault="00856670" w:rsidP="00856670">
      <w:pPr>
        <w:pStyle w:val="21"/>
        <w:spacing w:line="240" w:lineRule="auto"/>
        <w:ind w:left="420" w:hangingChars="200" w:hanging="420"/>
      </w:pPr>
      <w:r w:rsidRPr="001E1449">
        <w:t>[48]</w:t>
      </w:r>
      <w:r w:rsidRPr="001E1449">
        <w:tab/>
        <w:t>C. Lu, M. Ni, T. Chu, L. He, Comparative Investigation on Tensile Performance of FRP Bars after Exposure to Water, Seawater, and Alkaline Solutions, Journal of Materials in Civil Engineering. 32 (2020) 04020170. https://doi.org/10.1061/(ASCE)MT.1943-5533.0003243.</w:t>
      </w:r>
    </w:p>
    <w:p w14:paraId="5EA0638A" w14:textId="1D380525" w:rsidR="00856670" w:rsidRPr="001E1449" w:rsidRDefault="00856670" w:rsidP="00856670">
      <w:pPr>
        <w:pStyle w:val="21"/>
        <w:spacing w:line="240" w:lineRule="auto"/>
        <w:ind w:left="420" w:hangingChars="200" w:hanging="420"/>
      </w:pPr>
      <w:r w:rsidRPr="001E1449">
        <w:t>[49]</w:t>
      </w:r>
      <w:r w:rsidRPr="001E1449">
        <w:tab/>
        <w:t>W. Chu, L. Wu, V.M. Karbhari, Durability evaluation of moderate temperature cured E-glass/</w:t>
      </w:r>
      <w:proofErr w:type="spellStart"/>
      <w:r w:rsidRPr="001E1449">
        <w:t>vinylester</w:t>
      </w:r>
      <w:proofErr w:type="spellEnd"/>
      <w:r w:rsidRPr="001E1449">
        <w:t xml:space="preserve"> systems, Composite Structures. 66 (2004) 367–376. https://doi.org/10.1016/j.compstruct.2004.04.058.</w:t>
      </w:r>
    </w:p>
    <w:p w14:paraId="4A179F44" w14:textId="207883B1" w:rsidR="00856670" w:rsidRPr="001E1449" w:rsidRDefault="00856670" w:rsidP="00856670">
      <w:pPr>
        <w:pStyle w:val="21"/>
        <w:spacing w:line="240" w:lineRule="auto"/>
        <w:ind w:left="420" w:hangingChars="200" w:hanging="420"/>
      </w:pPr>
      <w:r w:rsidRPr="001E1449">
        <w:t>[50]</w:t>
      </w:r>
      <w:r w:rsidRPr="001E1449">
        <w:tab/>
        <w:t>G. Wu, Z.-Q. Dong, X. Wang, Y. Zhu, Z.-S. Wu, Prediction of Long-Term Performance and Durability of BFRP Bars under the Combined Effect of Sustained Load and Corrosive Solutions, Journal of Composites for Construction. 19 (2015) 04014058. https://doi.org/10.1061/(ASCE)CC.1943-5614.0000517.</w:t>
      </w:r>
    </w:p>
    <w:p w14:paraId="0745D065" w14:textId="151C2B29" w:rsidR="00856670" w:rsidRPr="001E1449" w:rsidRDefault="00856670" w:rsidP="00856670">
      <w:pPr>
        <w:pStyle w:val="21"/>
        <w:spacing w:line="240" w:lineRule="auto"/>
        <w:ind w:left="420" w:hangingChars="200" w:hanging="420"/>
      </w:pPr>
      <w:r w:rsidRPr="001E1449">
        <w:t>[51]</w:t>
      </w:r>
      <w:r w:rsidRPr="001E1449">
        <w:tab/>
        <w:t xml:space="preserve">Y. Chen, J.F. Davalos, I. Ray, H.-Y. Kim, </w:t>
      </w:r>
      <w:proofErr w:type="gramStart"/>
      <w:r w:rsidRPr="001E1449">
        <w:t>Accelerated</w:t>
      </w:r>
      <w:proofErr w:type="gramEnd"/>
      <w:r w:rsidRPr="001E1449">
        <w:t xml:space="preserve"> aging tests for evaluations of durability performance of FRP reinforcing bars for concrete structures, Composite Structures. 78 (2007) 101–111. https://doi.org/10.1016/j.compstruct.2005.08.015.</w:t>
      </w:r>
    </w:p>
    <w:p w14:paraId="1C585A42" w14:textId="3E7425F1" w:rsidR="00856670" w:rsidRPr="001E1449" w:rsidRDefault="00856670" w:rsidP="00856670">
      <w:pPr>
        <w:pStyle w:val="21"/>
        <w:spacing w:line="240" w:lineRule="auto"/>
        <w:ind w:left="420" w:hangingChars="200" w:hanging="420"/>
      </w:pPr>
      <w:r w:rsidRPr="001E1449">
        <w:t>[52]</w:t>
      </w:r>
      <w:r w:rsidRPr="001E1449">
        <w:tab/>
        <w:t>ACI Committee 440, 440.3R-04: Guide Test Methods for Fiber-Reinforced Polymers (FRPs) for Reinforcing or Strengthening Concrete Structures, Technical Documents (2004).</w:t>
      </w:r>
    </w:p>
    <w:p w14:paraId="048B45DC" w14:textId="7840DA10" w:rsidR="00856670" w:rsidRPr="001E1449" w:rsidRDefault="00856670" w:rsidP="00856670">
      <w:pPr>
        <w:pStyle w:val="21"/>
        <w:spacing w:line="240" w:lineRule="auto"/>
        <w:ind w:left="420" w:hangingChars="200" w:hanging="420"/>
      </w:pPr>
      <w:r w:rsidRPr="001E1449">
        <w:t>[53]</w:t>
      </w:r>
      <w:r w:rsidRPr="001E1449">
        <w:tab/>
        <w:t xml:space="preserve">F.M. </w:t>
      </w:r>
      <w:proofErr w:type="spellStart"/>
      <w:r w:rsidRPr="001E1449">
        <w:t>Özkal</w:t>
      </w:r>
      <w:proofErr w:type="spellEnd"/>
      <w:r w:rsidRPr="001E1449">
        <w:t xml:space="preserve">, M. Polat, M. </w:t>
      </w:r>
      <w:proofErr w:type="spellStart"/>
      <w:r w:rsidRPr="001E1449">
        <w:t>Yağan</w:t>
      </w:r>
      <w:proofErr w:type="spellEnd"/>
      <w:r w:rsidRPr="001E1449">
        <w:t>, M.O. Öztürk, Mechanical properties and bond strength degradation of GFRP and steel rebars at elevated temperatures, Construction and Building Materials. 184 (2018) 45–57. https://doi.org/10.1016/j.conbuildmat.2018.06.203.</w:t>
      </w:r>
    </w:p>
    <w:p w14:paraId="6E03BF05" w14:textId="21825E37" w:rsidR="00856670" w:rsidRPr="001E1449" w:rsidRDefault="00856670" w:rsidP="00856670">
      <w:pPr>
        <w:pStyle w:val="21"/>
        <w:spacing w:line="240" w:lineRule="auto"/>
        <w:ind w:left="420" w:hangingChars="200" w:hanging="420"/>
      </w:pPr>
      <w:r w:rsidRPr="001E1449">
        <w:t>[54]</w:t>
      </w:r>
      <w:r w:rsidRPr="001E1449">
        <w:tab/>
        <w:t xml:space="preserve">G.L. Balázs, A. </w:t>
      </w:r>
      <w:proofErr w:type="spellStart"/>
      <w:r w:rsidRPr="001E1449">
        <w:t>Borosnyói</w:t>
      </w:r>
      <w:proofErr w:type="spellEnd"/>
      <w:r w:rsidRPr="001E1449">
        <w:t>, Long-term behavior of FRP, in: Proceedings of the International Workshop on Composites in Construction: A Reality, American Society of Civil Engineers Reston, VA, 2001: pp. 84–91.</w:t>
      </w:r>
    </w:p>
    <w:p w14:paraId="20C40234" w14:textId="3774DEA3" w:rsidR="00856670" w:rsidRPr="001E1449" w:rsidRDefault="00856670" w:rsidP="00856670">
      <w:pPr>
        <w:pStyle w:val="21"/>
        <w:spacing w:line="240" w:lineRule="auto"/>
        <w:ind w:left="420" w:hangingChars="200" w:hanging="420"/>
      </w:pPr>
      <w:r w:rsidRPr="001E1449">
        <w:t>[55]</w:t>
      </w:r>
      <w:r w:rsidRPr="001E1449">
        <w:tab/>
        <w:t xml:space="preserve">P. </w:t>
      </w:r>
      <w:proofErr w:type="spellStart"/>
      <w:r w:rsidRPr="001E1449">
        <w:t>Banibayat</w:t>
      </w:r>
      <w:proofErr w:type="spellEnd"/>
      <w:r w:rsidRPr="001E1449">
        <w:t xml:space="preserve">, A. Patnaik, Creep Rupture Performance of Basalt Fiber-Reinforced Polymer Bars, J. </w:t>
      </w:r>
      <w:proofErr w:type="spellStart"/>
      <w:r w:rsidRPr="001E1449">
        <w:t>Aerosp</w:t>
      </w:r>
      <w:proofErr w:type="spellEnd"/>
      <w:r w:rsidRPr="001E1449">
        <w:t>. Eng. 28 (2015) 04014074. https://doi.org/10.1061/(ASCE)AS.1943-5525.0000391.</w:t>
      </w:r>
    </w:p>
    <w:p w14:paraId="1A954136" w14:textId="1E0892A1" w:rsidR="00856670" w:rsidRPr="001E1449" w:rsidRDefault="00856670" w:rsidP="00856670">
      <w:pPr>
        <w:pStyle w:val="21"/>
        <w:spacing w:line="240" w:lineRule="auto"/>
        <w:ind w:left="420" w:hangingChars="200" w:hanging="420"/>
      </w:pPr>
      <w:r w:rsidRPr="001E1449">
        <w:t>[56]</w:t>
      </w:r>
      <w:r w:rsidRPr="001E1449">
        <w:tab/>
        <w:t>J. Shi, X. Wang, Z. Wu, Z. Zhu, Creep behavior enhancement of a basalt fiber-reinforced polymer tendon, Construction and Building Materials. 94 (2015) 750–757. https://doi.org/10.1016/j.conbuildmat.2015.07.118.</w:t>
      </w:r>
    </w:p>
    <w:p w14:paraId="6AF3708F" w14:textId="4013B2C5" w:rsidR="00856670" w:rsidRPr="001E1449" w:rsidRDefault="00856670" w:rsidP="00856670">
      <w:pPr>
        <w:pStyle w:val="21"/>
        <w:spacing w:line="240" w:lineRule="auto"/>
        <w:ind w:left="420" w:hangingChars="200" w:hanging="420"/>
      </w:pPr>
      <w:r w:rsidRPr="001E1449">
        <w:t>[57]</w:t>
      </w:r>
      <w:r w:rsidRPr="001E1449">
        <w:tab/>
        <w:t>H.-Y. Kim, Y.-H. Park, Y.-J. You, C.-K. Moon, Short-term durability test for GFRP rods under various environmental conditions, Composite Structures. 83 (2008) 37–47. https://doi.org/10.1016/j.compstruct.2007.03.005.</w:t>
      </w:r>
    </w:p>
    <w:p w14:paraId="183203C8" w14:textId="031A0B36" w:rsidR="00856670" w:rsidRPr="001E1449" w:rsidRDefault="00856670" w:rsidP="00856670">
      <w:pPr>
        <w:pStyle w:val="21"/>
        <w:spacing w:line="240" w:lineRule="auto"/>
        <w:ind w:left="420" w:hangingChars="200" w:hanging="420"/>
      </w:pPr>
      <w:r w:rsidRPr="001E1449">
        <w:t>[58]</w:t>
      </w:r>
      <w:r w:rsidRPr="001E1449">
        <w:tab/>
        <w:t xml:space="preserve">H. </w:t>
      </w:r>
      <w:proofErr w:type="spellStart"/>
      <w:r w:rsidRPr="001E1449">
        <w:t>Sokairge</w:t>
      </w:r>
      <w:proofErr w:type="spellEnd"/>
      <w:r w:rsidRPr="001E1449">
        <w:t xml:space="preserve">, F. </w:t>
      </w:r>
      <w:proofErr w:type="spellStart"/>
      <w:r w:rsidRPr="001E1449">
        <w:t>Elgabbas</w:t>
      </w:r>
      <w:proofErr w:type="spellEnd"/>
      <w:r w:rsidRPr="001E1449">
        <w:t>, A. Rashad, H. Elshafie, Long-term creep behavior of basalt fiber reinforced polymer bars, Construction and Building Materials. 260 (2020) 120437. https://doi.org/10.1016/j.conbuildmat.2020.120437.</w:t>
      </w:r>
    </w:p>
    <w:p w14:paraId="51C7BD70" w14:textId="63CB097D" w:rsidR="00856670" w:rsidRPr="001E1449" w:rsidRDefault="00856670" w:rsidP="00856670">
      <w:pPr>
        <w:pStyle w:val="21"/>
        <w:spacing w:line="240" w:lineRule="auto"/>
        <w:ind w:left="420" w:hangingChars="200" w:hanging="420"/>
      </w:pPr>
      <w:r w:rsidRPr="001E1449">
        <w:t>[59]</w:t>
      </w:r>
      <w:r w:rsidRPr="001E1449">
        <w:tab/>
        <w:t xml:space="preserve">B. </w:t>
      </w:r>
      <w:proofErr w:type="spellStart"/>
      <w:r w:rsidRPr="001E1449">
        <w:t>Benmokrane</w:t>
      </w:r>
      <w:proofErr w:type="spellEnd"/>
      <w:r w:rsidRPr="001E1449">
        <w:t>, V.L. Brown, K. Mohamed, A. Nanni, M. Rossini, C. Shield, Creep-Rupture Limit for GFRP Bars Subjected to Sustained Loads, J. Compos. Constr. 23 (2019) 06019001. https://doi.org/10.1061/(ASCE)CC.1943-5614.0000971.</w:t>
      </w:r>
    </w:p>
    <w:p w14:paraId="76BB4AD9" w14:textId="5735CD44" w:rsidR="00856670" w:rsidRPr="001E1449" w:rsidRDefault="00856670" w:rsidP="00856670">
      <w:pPr>
        <w:pStyle w:val="21"/>
        <w:spacing w:line="240" w:lineRule="auto"/>
        <w:ind w:left="420" w:hangingChars="200" w:hanging="420"/>
      </w:pPr>
      <w:r w:rsidRPr="001E1449">
        <w:t>[60]</w:t>
      </w:r>
      <w:r w:rsidRPr="001E1449">
        <w:tab/>
        <w:t>J.-W. Shi, H. Zhu, G. Wu, Z.-S. Wu, Tensile behavior of FRP and hybrid FRP sheets in freeze–thaw cycling environments, Composites Part B: Engineering. 60 (2014) 239–247. https://doi.org/10.1016/j.compositesb.2013.11.026.</w:t>
      </w:r>
    </w:p>
    <w:p w14:paraId="0A336CE2" w14:textId="3A6D70A2" w:rsidR="00856670" w:rsidRPr="001E1449" w:rsidRDefault="00856670" w:rsidP="00856670">
      <w:pPr>
        <w:pStyle w:val="21"/>
        <w:spacing w:line="240" w:lineRule="auto"/>
        <w:ind w:left="420" w:hangingChars="200" w:hanging="420"/>
      </w:pPr>
      <w:r w:rsidRPr="001E1449">
        <w:t>[61]</w:t>
      </w:r>
      <w:r w:rsidRPr="001E1449">
        <w:tab/>
        <w:t xml:space="preserve">M.A. Ammar, Bond durability of basalt </w:t>
      </w:r>
      <w:proofErr w:type="spellStart"/>
      <w:r w:rsidRPr="001E1449">
        <w:t>fibre</w:t>
      </w:r>
      <w:proofErr w:type="spellEnd"/>
      <w:r w:rsidRPr="001E1449">
        <w:t>-reinforced polymers (BFRP) bars under freeze-and-thaw conditions, PhD Thesis, Université Laval, 2014.</w:t>
      </w:r>
    </w:p>
    <w:p w14:paraId="71E4CBED" w14:textId="3872DEA6" w:rsidR="00856670" w:rsidRPr="001E1449" w:rsidRDefault="00856670" w:rsidP="00856670">
      <w:pPr>
        <w:pStyle w:val="21"/>
        <w:spacing w:line="240" w:lineRule="auto"/>
        <w:ind w:left="420" w:hangingChars="200" w:hanging="420"/>
      </w:pPr>
      <w:r w:rsidRPr="001E1449">
        <w:t>[62]</w:t>
      </w:r>
      <w:r w:rsidRPr="001E1449">
        <w:tab/>
        <w:t xml:space="preserve">S. Kumar, V. </w:t>
      </w:r>
      <w:proofErr w:type="spellStart"/>
      <w:r w:rsidRPr="001E1449">
        <w:t>Garikipati</w:t>
      </w:r>
      <w:proofErr w:type="spellEnd"/>
      <w:r w:rsidRPr="001E1449">
        <w:t>, P. Raju, Strength and Durability Studies on GGBS Concrete, SSRG International Journal of Civil Engineering. 2 (2015) 34–41. https://doi.org/10.14445/23488352/IJCE-V2I10P106.</w:t>
      </w:r>
    </w:p>
    <w:p w14:paraId="71703B48" w14:textId="72B7BB5C" w:rsidR="00856670" w:rsidRPr="001E1449" w:rsidRDefault="00856670" w:rsidP="00856670">
      <w:pPr>
        <w:pStyle w:val="21"/>
        <w:spacing w:line="240" w:lineRule="auto"/>
        <w:ind w:left="420" w:hangingChars="200" w:hanging="420"/>
      </w:pPr>
      <w:r w:rsidRPr="001E1449">
        <w:t>[63]</w:t>
      </w:r>
      <w:r w:rsidRPr="001E1449">
        <w:tab/>
        <w:t>H. Abdul Razak, H.S. Wong, Strength estimation model for high-strength concrete incorporating metakaolin and silica fume, Cement and Concrete Research. 35 (2005) 688–695. https://doi.org/10.1016/j.cemconres.2004.05.040.</w:t>
      </w:r>
    </w:p>
    <w:p w14:paraId="799F207B" w14:textId="5419E628" w:rsidR="00856670" w:rsidRPr="001E1449" w:rsidRDefault="00856670" w:rsidP="00856670">
      <w:pPr>
        <w:pStyle w:val="21"/>
        <w:spacing w:line="240" w:lineRule="auto"/>
        <w:ind w:left="420" w:hangingChars="200" w:hanging="420"/>
      </w:pPr>
      <w:r w:rsidRPr="001E1449">
        <w:t>[64]</w:t>
      </w:r>
      <w:r w:rsidRPr="001E1449">
        <w:tab/>
        <w:t>M. Sharma, S. Bishnoi, F. Martirena, K. Scrivener, Limestone calcined clay cement and concrete: A state-of-the-art review, Cement and Concrete Research. 149 (2021) 106564. https://doi.org/10.1016/j.cemconres.2021.106564.</w:t>
      </w:r>
    </w:p>
    <w:p w14:paraId="68ADFB1A" w14:textId="30394E7B" w:rsidR="00856670" w:rsidRPr="001E1449" w:rsidRDefault="00856670" w:rsidP="00856670">
      <w:pPr>
        <w:pStyle w:val="21"/>
        <w:spacing w:line="240" w:lineRule="auto"/>
        <w:ind w:left="420" w:hangingChars="200" w:hanging="420"/>
      </w:pPr>
      <w:r w:rsidRPr="001E1449">
        <w:t>[65]</w:t>
      </w:r>
      <w:r w:rsidRPr="001E1449">
        <w:tab/>
        <w:t xml:space="preserve">J. Liu, R. An, Z. Jiang, H. Jin, J. Zhu, W. Liu, Z. Huang, F. Xing, J. Liu, X. Fan, T. Sui, Effects of w/b ratio, </w:t>
      </w:r>
      <w:r w:rsidRPr="001E1449">
        <w:lastRenderedPageBreak/>
        <w:t>fly ash, limestone calcined clay, seawater and sea-sand on workability, mechanical properties, drying shrinkage behavior and micro-structural characteristics of concrete, Construction and Building Materials. 321 (2022) 126333. https://doi.org/10.1016/j.conbuildmat.2022.126333.</w:t>
      </w:r>
    </w:p>
    <w:p w14:paraId="75870E5A" w14:textId="4D70F0D4" w:rsidR="00856670" w:rsidRPr="001E1449" w:rsidRDefault="00856670" w:rsidP="00856670">
      <w:pPr>
        <w:pStyle w:val="21"/>
        <w:spacing w:line="240" w:lineRule="auto"/>
        <w:ind w:left="420" w:hangingChars="200" w:hanging="420"/>
      </w:pPr>
      <w:r w:rsidRPr="001E1449">
        <w:t>[66]</w:t>
      </w:r>
      <w:r w:rsidRPr="001E1449">
        <w:tab/>
        <w:t xml:space="preserve">M. Gupta, Dr. R. Raj, Dr. A. Kumar Sahu, Effect of Rice Husk Ash, silica fume &amp; GGBFS on compressive strength of </w:t>
      </w:r>
      <w:proofErr w:type="gramStart"/>
      <w:r w:rsidRPr="001E1449">
        <w:t>performance based</w:t>
      </w:r>
      <w:proofErr w:type="gramEnd"/>
      <w:r w:rsidRPr="001E1449">
        <w:t xml:space="preserve"> concrete, Materials Today: Proceedings. 55 (2022) 234–239. https://doi.org/10.1016/j.matpr.2021.06.343.</w:t>
      </w:r>
    </w:p>
    <w:p w14:paraId="593E80D7" w14:textId="207C929E" w:rsidR="00856670" w:rsidRPr="001E1449" w:rsidRDefault="00856670" w:rsidP="00856670">
      <w:pPr>
        <w:pStyle w:val="21"/>
        <w:spacing w:line="240" w:lineRule="auto"/>
        <w:ind w:left="420" w:hangingChars="200" w:hanging="420"/>
      </w:pPr>
      <w:r w:rsidRPr="001E1449">
        <w:t>[67]</w:t>
      </w:r>
      <w:r w:rsidRPr="001E1449">
        <w:tab/>
        <w:t>H.M. Khater, Effect of silica fume on the characterization of the geopolymer materials, Int J Adv Struct Eng. 5 (2013) 12. https://doi.org/10.1186/2008-6695-5-12.</w:t>
      </w:r>
    </w:p>
    <w:p w14:paraId="4DE1928B" w14:textId="3E146D84" w:rsidR="00856670" w:rsidRPr="001E1449" w:rsidRDefault="00856670" w:rsidP="00856670">
      <w:pPr>
        <w:pStyle w:val="21"/>
        <w:spacing w:line="240" w:lineRule="auto"/>
        <w:ind w:left="420" w:hangingChars="200" w:hanging="420"/>
      </w:pPr>
      <w:r w:rsidRPr="001E1449">
        <w:t>[68]</w:t>
      </w:r>
      <w:r w:rsidRPr="001E1449">
        <w:tab/>
        <w:t xml:space="preserve">N. </w:t>
      </w:r>
      <w:proofErr w:type="spellStart"/>
      <w:r w:rsidRPr="001E1449">
        <w:t>Nikoloutsopoulos</w:t>
      </w:r>
      <w:proofErr w:type="spellEnd"/>
      <w:r w:rsidRPr="001E1449">
        <w:t xml:space="preserve">, A. Sotiropoulou, G. Kakali, S. </w:t>
      </w:r>
      <w:proofErr w:type="spellStart"/>
      <w:r w:rsidRPr="001E1449">
        <w:t>Tsivilis</w:t>
      </w:r>
      <w:proofErr w:type="spellEnd"/>
      <w:r w:rsidRPr="001E1449">
        <w:t>, Physical and Mechanical Properties of Fly Ash Based Geopolymer Concrete Compared to Conventional Concrete, Buildings. 11 (2021) 178. https://doi.org/10.3390/buildings11050178.</w:t>
      </w:r>
    </w:p>
    <w:p w14:paraId="61BFC18D" w14:textId="7174662D" w:rsidR="00856670" w:rsidRPr="001E1449" w:rsidRDefault="00856670" w:rsidP="00856670">
      <w:pPr>
        <w:pStyle w:val="21"/>
        <w:spacing w:line="240" w:lineRule="auto"/>
        <w:ind w:left="420" w:hangingChars="200" w:hanging="420"/>
      </w:pPr>
      <w:r w:rsidRPr="001E1449">
        <w:t>[69]</w:t>
      </w:r>
      <w:r w:rsidRPr="001E1449">
        <w:tab/>
        <w:t>A. Serag Faried, W.H. Sofi, A.-Z. Taha, M.A. El-Yamani, T.A. Tawfik, Mix Design Proposed for Geopolymer Concrete Mixtures Based on Ground Granulated Blast furnace slag, Australian Journal of Civil Engineering. 18 (2020) 205–218. https://doi.org/10.1080/14488353.2020.1761513.</w:t>
      </w:r>
    </w:p>
    <w:p w14:paraId="14711D03" w14:textId="65E3E14B" w:rsidR="00856670" w:rsidRPr="001E1449" w:rsidRDefault="00856670" w:rsidP="00856670">
      <w:pPr>
        <w:pStyle w:val="21"/>
        <w:spacing w:line="240" w:lineRule="auto"/>
        <w:ind w:left="420" w:hangingChars="200" w:hanging="420"/>
      </w:pPr>
      <w:r w:rsidRPr="001E1449">
        <w:t>[70]</w:t>
      </w:r>
      <w:r w:rsidRPr="001E1449">
        <w:tab/>
        <w:t xml:space="preserve">P. Sargent, The development of alkali-activated mixtures for soil </w:t>
      </w:r>
      <w:proofErr w:type="spellStart"/>
      <w:r w:rsidRPr="001E1449">
        <w:t>stabilisation</w:t>
      </w:r>
      <w:proofErr w:type="spellEnd"/>
      <w:r w:rsidRPr="001E1449">
        <w:t>, in: F. Pacheco-</w:t>
      </w:r>
      <w:proofErr w:type="spellStart"/>
      <w:r w:rsidRPr="001E1449">
        <w:t>Torgal</w:t>
      </w:r>
      <w:proofErr w:type="spellEnd"/>
      <w:r w:rsidRPr="001E1449">
        <w:t>, J.A. </w:t>
      </w:r>
      <w:proofErr w:type="spellStart"/>
      <w:r w:rsidRPr="001E1449">
        <w:t>Labrincha</w:t>
      </w:r>
      <w:proofErr w:type="spellEnd"/>
      <w:r w:rsidRPr="001E1449">
        <w:t xml:space="preserve">, C. Leonelli, A. Palomo, P. </w:t>
      </w:r>
      <w:proofErr w:type="spellStart"/>
      <w:r w:rsidRPr="001E1449">
        <w:t>Chindaprasirt</w:t>
      </w:r>
      <w:proofErr w:type="spellEnd"/>
      <w:r w:rsidRPr="001E1449">
        <w:t xml:space="preserve"> (Eds.), Handbook of Alkali-Activated Cements, Mortars and Concretes, Woodhead Publishing, Oxford, 2015: pp. 555–604. https://doi.org/10.1533/9781782422884.4.555.</w:t>
      </w:r>
    </w:p>
    <w:p w14:paraId="5272A6F3" w14:textId="31E99E27" w:rsidR="00856670" w:rsidRPr="001E1449" w:rsidRDefault="00856670" w:rsidP="00856670">
      <w:pPr>
        <w:pStyle w:val="21"/>
        <w:spacing w:line="240" w:lineRule="auto"/>
        <w:ind w:left="420" w:hangingChars="200" w:hanging="420"/>
      </w:pPr>
      <w:r w:rsidRPr="001E1449">
        <w:t>[71]</w:t>
      </w:r>
      <w:r w:rsidRPr="001E1449">
        <w:tab/>
        <w:t>J.-T. Ding, Z. Li, Effects of metakaolin and silica fume on properties of concrete, Materials Journal. 99 (2002) 393–398.</w:t>
      </w:r>
    </w:p>
    <w:p w14:paraId="137B8E39" w14:textId="7264FF82" w:rsidR="00856670" w:rsidRPr="001E1449" w:rsidRDefault="00856670" w:rsidP="00856670">
      <w:pPr>
        <w:pStyle w:val="21"/>
        <w:spacing w:line="240" w:lineRule="auto"/>
        <w:ind w:left="420" w:hangingChars="200" w:hanging="420"/>
      </w:pPr>
      <w:r w:rsidRPr="001E1449">
        <w:t>[72]</w:t>
      </w:r>
      <w:r w:rsidRPr="001E1449">
        <w:tab/>
        <w:t>Q. Li, H. Geng, Z. Shui, Y. Huang, Effect of metakaolin addition and seawater mixing on the properties and hydration of concrete, Applied Clay Science. 115 (2015) 51–60. https://doi.org/10.1016/j.clay.2015.06.043.</w:t>
      </w:r>
    </w:p>
    <w:p w14:paraId="060BE14D" w14:textId="0357374D" w:rsidR="00856670" w:rsidRPr="001E1449" w:rsidRDefault="00856670" w:rsidP="00856670">
      <w:pPr>
        <w:pStyle w:val="21"/>
        <w:spacing w:line="240" w:lineRule="auto"/>
        <w:ind w:left="420" w:hangingChars="200" w:hanging="420"/>
      </w:pPr>
      <w:r w:rsidRPr="001E1449">
        <w:t>[73]</w:t>
      </w:r>
      <w:r w:rsidRPr="001E1449">
        <w:tab/>
        <w:t xml:space="preserve">K. Katano, N. Takeda, Y. </w:t>
      </w:r>
      <w:proofErr w:type="spellStart"/>
      <w:r w:rsidRPr="001E1449">
        <w:t>Ishizeki</w:t>
      </w:r>
      <w:proofErr w:type="spellEnd"/>
      <w:r w:rsidRPr="001E1449">
        <w:t xml:space="preserve">, K. </w:t>
      </w:r>
      <w:proofErr w:type="spellStart"/>
      <w:r w:rsidRPr="001E1449">
        <w:t>Iriya</w:t>
      </w:r>
      <w:proofErr w:type="spellEnd"/>
      <w:r w:rsidRPr="001E1449">
        <w:t>, Properties and application of concrete made with sea water and un-washed sea sand, in: Proceedings of Third International Conference on Sustainable Construction Materials and Technologies, 2013.</w:t>
      </w:r>
    </w:p>
    <w:p w14:paraId="10CEEA1E" w14:textId="25095732" w:rsidR="00856670" w:rsidRPr="001E1449" w:rsidRDefault="00856670" w:rsidP="00856670">
      <w:pPr>
        <w:pStyle w:val="21"/>
        <w:spacing w:line="240" w:lineRule="auto"/>
        <w:ind w:left="420" w:hangingChars="200" w:hanging="420"/>
      </w:pPr>
      <w:r w:rsidRPr="001E1449">
        <w:t>[74]</w:t>
      </w:r>
      <w:r w:rsidRPr="001E1449">
        <w:tab/>
        <w:t xml:space="preserve">J.-G. Teng, Y. Xiang, T. Yu, Z. Fang, Development and mechanical </w:t>
      </w:r>
      <w:proofErr w:type="spellStart"/>
      <w:r w:rsidRPr="001E1449">
        <w:t>behaviour</w:t>
      </w:r>
      <w:proofErr w:type="spellEnd"/>
      <w:r w:rsidRPr="001E1449">
        <w:t xml:space="preserve"> of ultra-high-performance seawater sea-sand concrete, Advances in Structural Engineering. 22 (2019) 3100–3120. https://doi.org/10.1177/1369433219858291.</w:t>
      </w:r>
    </w:p>
    <w:p w14:paraId="6CF83BA4" w14:textId="2B990B6F" w:rsidR="00856670" w:rsidRPr="001E1449" w:rsidRDefault="00856670" w:rsidP="00856670">
      <w:pPr>
        <w:pStyle w:val="21"/>
        <w:spacing w:line="240" w:lineRule="auto"/>
        <w:ind w:left="420" w:hangingChars="200" w:hanging="420"/>
      </w:pPr>
      <w:r w:rsidRPr="001E1449">
        <w:t>[75]</w:t>
      </w:r>
      <w:r w:rsidRPr="001E1449">
        <w:tab/>
        <w:t>J. Bai, B.B. Sabir, S. Wild, J.M. Kinuthia, Strength development in concrete incorporating PFA and metakaolin, Magazine of Concrete Research. 52 (2000) 153–162. https://doi.org/10.1680/macr.2000.52.3.153.</w:t>
      </w:r>
    </w:p>
    <w:p w14:paraId="0A14EC01" w14:textId="5A36F68D" w:rsidR="00856670" w:rsidRPr="001E1449" w:rsidRDefault="00856670" w:rsidP="00856670">
      <w:pPr>
        <w:pStyle w:val="21"/>
        <w:spacing w:line="240" w:lineRule="auto"/>
        <w:ind w:left="420" w:hangingChars="200" w:hanging="420"/>
      </w:pPr>
      <w:r w:rsidRPr="001E1449">
        <w:t>[76]</w:t>
      </w:r>
      <w:r w:rsidRPr="001E1449">
        <w:tab/>
        <w:t xml:space="preserve">A. </w:t>
      </w:r>
      <w:proofErr w:type="spellStart"/>
      <w:r w:rsidRPr="001E1449">
        <w:t>Albidah</w:t>
      </w:r>
      <w:proofErr w:type="spellEnd"/>
      <w:r w:rsidRPr="001E1449">
        <w:t xml:space="preserve">, M. </w:t>
      </w:r>
      <w:proofErr w:type="spellStart"/>
      <w:r w:rsidRPr="001E1449">
        <w:t>Alghannam</w:t>
      </w:r>
      <w:proofErr w:type="spellEnd"/>
      <w:r w:rsidRPr="001E1449">
        <w:t xml:space="preserve">, H. Abbas, T. </w:t>
      </w:r>
      <w:proofErr w:type="spellStart"/>
      <w:r w:rsidRPr="001E1449">
        <w:t>Almusallam</w:t>
      </w:r>
      <w:proofErr w:type="spellEnd"/>
      <w:r w:rsidRPr="001E1449">
        <w:t>, Y. Al-Salloum, Characteristics of metakaolin-based geopolymer concrete for different mix design parameters, Journal of Materials Research and Technology. 10 (2021) 84–98. https://doi.org/10.1016/j.jmrt.2020.11.104.</w:t>
      </w:r>
    </w:p>
    <w:p w14:paraId="5FAEABB7" w14:textId="1128DF26" w:rsidR="00856670" w:rsidRPr="001E1449" w:rsidRDefault="00856670" w:rsidP="00856670">
      <w:pPr>
        <w:pStyle w:val="21"/>
        <w:spacing w:line="240" w:lineRule="auto"/>
        <w:ind w:left="420" w:hangingChars="200" w:hanging="420"/>
      </w:pPr>
      <w:r w:rsidRPr="001E1449">
        <w:t>[77]</w:t>
      </w:r>
      <w:r w:rsidRPr="001E1449">
        <w:tab/>
        <w:t>F.A. Zunino Sommariva, Limestone calcined clay cements (LC3): raw material processing, sulfate balance and hydration kinetics, EPFL, 2020. https://doi.org/10.5075/epfl-thesis-8173.</w:t>
      </w:r>
    </w:p>
    <w:p w14:paraId="4AFE8504" w14:textId="4424FA7B" w:rsidR="00856670" w:rsidRPr="001E1449" w:rsidRDefault="00856670" w:rsidP="00856670">
      <w:pPr>
        <w:pStyle w:val="21"/>
        <w:spacing w:line="240" w:lineRule="auto"/>
        <w:ind w:left="420" w:hangingChars="200" w:hanging="420"/>
      </w:pPr>
      <w:r w:rsidRPr="001E1449">
        <w:t>[78]</w:t>
      </w:r>
      <w:r w:rsidRPr="001E1449">
        <w:tab/>
        <w:t>A. Adesina, Recent advances in the concrete industry to reduce its carbon dioxide emissions, Environmental Challenges. 1 (2020) 100004. https://doi.org/10.1016/j.envc.2020.100004.</w:t>
      </w:r>
    </w:p>
    <w:p w14:paraId="2141B5C2" w14:textId="2437303D" w:rsidR="00856670" w:rsidRPr="001E1449" w:rsidRDefault="00856670" w:rsidP="00856670">
      <w:pPr>
        <w:pStyle w:val="21"/>
        <w:spacing w:line="240" w:lineRule="auto"/>
        <w:ind w:left="420" w:hangingChars="200" w:hanging="420"/>
      </w:pPr>
      <w:r w:rsidRPr="001E1449">
        <w:t>[79]</w:t>
      </w:r>
      <w:r w:rsidRPr="001E1449">
        <w:tab/>
        <w:t xml:space="preserve">R. Frischknecht, N. Jungbluth, H.-J. Althaus, G. Doka, R. Dones, T. Heck, S. Hellweg, R. Hischier, T. Nemecek, G. </w:t>
      </w:r>
      <w:proofErr w:type="spellStart"/>
      <w:r w:rsidRPr="001E1449">
        <w:t>Rebitzer</w:t>
      </w:r>
      <w:proofErr w:type="spellEnd"/>
      <w:r w:rsidRPr="001E1449">
        <w:t xml:space="preserve">, M. Spielmann, The </w:t>
      </w:r>
      <w:proofErr w:type="spellStart"/>
      <w:r w:rsidRPr="001E1449">
        <w:t>ecoinvent</w:t>
      </w:r>
      <w:proofErr w:type="spellEnd"/>
      <w:r w:rsidRPr="001E1449">
        <w:t xml:space="preserve"> Database: Overview and Methodological Framework, Int J Life Cycle Assessment. 10 (2005) 3–9. https://doi.org/10.1065/lca2004.10.181.1.</w:t>
      </w:r>
    </w:p>
    <w:p w14:paraId="70E69C01" w14:textId="15ECF132" w:rsidR="00856670" w:rsidRPr="001E1449" w:rsidRDefault="00856670" w:rsidP="00856670">
      <w:pPr>
        <w:pStyle w:val="21"/>
        <w:spacing w:line="240" w:lineRule="auto"/>
        <w:ind w:left="420" w:hangingChars="200" w:hanging="420"/>
      </w:pPr>
      <w:r w:rsidRPr="001E1449">
        <w:t>[80]</w:t>
      </w:r>
      <w:r w:rsidRPr="001E1449">
        <w:tab/>
        <w:t xml:space="preserve">M.C.G. Juenger, R. Snellings, S.A. Bernal, Supplementary cementitious materials: </w:t>
      </w:r>
      <w:proofErr w:type="gramStart"/>
      <w:r w:rsidRPr="001E1449">
        <w:t>New</w:t>
      </w:r>
      <w:proofErr w:type="gramEnd"/>
      <w:r w:rsidRPr="001E1449">
        <w:t xml:space="preserve"> sources, characterization, and performance insights, Cement and Concrete Research. 122 (2019) 257–273. https://doi.org/10.1016/j.cemconres.2019.05.008.</w:t>
      </w:r>
    </w:p>
    <w:p w14:paraId="59FBCBF8" w14:textId="395255B0" w:rsidR="00856670" w:rsidRPr="001E1449" w:rsidRDefault="00856670" w:rsidP="00856670">
      <w:pPr>
        <w:pStyle w:val="21"/>
        <w:spacing w:line="240" w:lineRule="auto"/>
        <w:ind w:left="420" w:hangingChars="200" w:hanging="420"/>
      </w:pPr>
      <w:r w:rsidRPr="001E1449">
        <w:t>[81]</w:t>
      </w:r>
      <w:r w:rsidRPr="001E1449">
        <w:tab/>
        <w:t xml:space="preserve">K.A. Gruber, T. Ramlochan, A. Boddy, R.D. Hooton, M.D.A. Thomas, Increasing concrete durability with </w:t>
      </w:r>
      <w:proofErr w:type="gramStart"/>
      <w:r w:rsidRPr="001E1449">
        <w:t>high-reactivity</w:t>
      </w:r>
      <w:proofErr w:type="gramEnd"/>
      <w:r w:rsidRPr="001E1449">
        <w:t xml:space="preserve"> metakaolin, Cement and Concrete Composites. 23 (2001) 479–484. https://doi.org/10.1016/S0958-9465(00)00097-4.</w:t>
      </w:r>
    </w:p>
    <w:p w14:paraId="2BCCE1CE" w14:textId="35DD9441" w:rsidR="00856670" w:rsidRPr="001E1449" w:rsidRDefault="00856670" w:rsidP="00856670">
      <w:pPr>
        <w:pStyle w:val="21"/>
        <w:spacing w:line="240" w:lineRule="auto"/>
        <w:ind w:left="420" w:hangingChars="200" w:hanging="420"/>
      </w:pPr>
      <w:r w:rsidRPr="001E1449">
        <w:t>[82]</w:t>
      </w:r>
      <w:r w:rsidRPr="001E1449">
        <w:tab/>
        <w:t xml:space="preserve">B.C. McLellan, R.P. Williams, J. Lay, A. van Riessen, G.D. Corder, Costs and carbon emissions for geopolymer pastes in comparison to ordinary </w:t>
      </w:r>
      <w:proofErr w:type="spellStart"/>
      <w:r w:rsidRPr="001E1449">
        <w:t>portland</w:t>
      </w:r>
      <w:proofErr w:type="spellEnd"/>
      <w:r w:rsidRPr="001E1449">
        <w:t xml:space="preserve"> cement, Journal of Cleaner Production. 19 (2011) 1080–1090. https://doi.org/10.1016/j.jclepro.2011.02.010.</w:t>
      </w:r>
    </w:p>
    <w:p w14:paraId="6DFF6736" w14:textId="2EE17108" w:rsidR="00856670" w:rsidRPr="001E1449" w:rsidRDefault="00856670" w:rsidP="00856670">
      <w:pPr>
        <w:pStyle w:val="21"/>
        <w:spacing w:line="240" w:lineRule="auto"/>
        <w:ind w:left="420" w:hangingChars="200" w:hanging="420"/>
      </w:pPr>
      <w:r w:rsidRPr="001E1449">
        <w:t>[83]</w:t>
      </w:r>
      <w:r w:rsidRPr="001E1449">
        <w:tab/>
        <w:t>S.K. John, Y. Nadir, K. Girija, Effect of source materials, additives on the mechanical properties and durability of fly ash and fly ash-slag geopolymer mortar: A review, Construction and Building Materials. 280 (2021) 122443. https://doi.org/10.1016/j.conbuildmat.2021.122443.</w:t>
      </w:r>
    </w:p>
    <w:p w14:paraId="7A27787A" w14:textId="3A6E014F" w:rsidR="00856670" w:rsidRPr="001E1449" w:rsidRDefault="00856670" w:rsidP="00856670">
      <w:pPr>
        <w:pStyle w:val="21"/>
        <w:spacing w:line="240" w:lineRule="auto"/>
        <w:ind w:left="420" w:hangingChars="200" w:hanging="420"/>
      </w:pPr>
      <w:r w:rsidRPr="001E1449">
        <w:t>[84]</w:t>
      </w:r>
      <w:r w:rsidRPr="001E1449">
        <w:tab/>
        <w:t xml:space="preserve">T. </w:t>
      </w:r>
      <w:proofErr w:type="spellStart"/>
      <w:r w:rsidRPr="001E1449">
        <w:t>Markiv</w:t>
      </w:r>
      <w:proofErr w:type="spellEnd"/>
      <w:r w:rsidRPr="001E1449">
        <w:t>, K. Sobol, M. Franus, W. Franus, Mechanical and durability properties of concretes incorporating natural zeolite, Archives of Civil and Mechanical Engineering. 16 (2016) 554–562. https://doi.org/10.1016/j.acme.2016.03.013.</w:t>
      </w:r>
    </w:p>
    <w:p w14:paraId="5745D5E2" w14:textId="43241EAE" w:rsidR="00856670" w:rsidRPr="001E1449" w:rsidRDefault="00856670" w:rsidP="00856670">
      <w:pPr>
        <w:pStyle w:val="21"/>
        <w:spacing w:line="240" w:lineRule="auto"/>
        <w:ind w:left="420" w:hangingChars="200" w:hanging="420"/>
      </w:pPr>
      <w:r w:rsidRPr="001E1449">
        <w:t>[85]</w:t>
      </w:r>
      <w:r w:rsidRPr="001E1449">
        <w:tab/>
        <w:t xml:space="preserve">X. Hu, J. Xiao, K. Zhang, Q. Zhang, The state-of-the-art study on durability of FRP reinforced concrete with </w:t>
      </w:r>
      <w:r w:rsidRPr="001E1449">
        <w:lastRenderedPageBreak/>
        <w:t>seawater and sea sand, Journal of Building Engineering. 51 (2022) 104294. https://doi.org/10.1016/j.jobe.2022.104294.</w:t>
      </w:r>
    </w:p>
    <w:p w14:paraId="2D2B18CB" w14:textId="5422CA28" w:rsidR="00856670" w:rsidRPr="001E1449" w:rsidRDefault="00856670" w:rsidP="00856670">
      <w:pPr>
        <w:pStyle w:val="21"/>
        <w:spacing w:line="240" w:lineRule="auto"/>
        <w:ind w:left="420" w:hangingChars="200" w:hanging="420"/>
      </w:pPr>
      <w:r w:rsidRPr="001E1449">
        <w:t>[86]</w:t>
      </w:r>
      <w:r w:rsidRPr="001E1449">
        <w:tab/>
        <w:t>F. Guo, S. Al-Saadi, R.K. Singh Raman, X.L. Zhao, Durability of fiber reinforced polymer (FRP) in simulated seawater sea sand concrete (SWSSC) environment, Corrosion Science. 141 (2018) 1–13. https://doi.org/10.1016/j.corsci.2018.06.022.</w:t>
      </w:r>
    </w:p>
    <w:p w14:paraId="6962E77B" w14:textId="5687FFF4" w:rsidR="00856670" w:rsidRPr="001E1449" w:rsidRDefault="00856670" w:rsidP="00856670">
      <w:pPr>
        <w:pStyle w:val="21"/>
        <w:spacing w:line="240" w:lineRule="auto"/>
        <w:ind w:left="420" w:hangingChars="200" w:hanging="420"/>
      </w:pPr>
      <w:r w:rsidRPr="001E1449">
        <w:t>[87]</w:t>
      </w:r>
      <w:r w:rsidRPr="001E1449">
        <w:tab/>
        <w:t>C. Tennakoon, A. Shayan, J.G. Sanjayan, A. Xu, Chloride ingress and steel corrosion in geopolymer concrete based on long term tests, Materials &amp; Design. 116 (2017) 287–299. https://doi.org/10.1016/j.matdes.2016.12.030.</w:t>
      </w:r>
    </w:p>
    <w:p w14:paraId="12573B51" w14:textId="6ECE4A0B" w:rsidR="00856670" w:rsidRPr="001E1449" w:rsidRDefault="00856670" w:rsidP="00856670">
      <w:pPr>
        <w:pStyle w:val="21"/>
        <w:spacing w:line="240" w:lineRule="auto"/>
        <w:ind w:left="420" w:hangingChars="200" w:hanging="420"/>
      </w:pPr>
      <w:r w:rsidRPr="001E1449">
        <w:t>[88]</w:t>
      </w:r>
      <w:r w:rsidRPr="001E1449">
        <w:tab/>
        <w:t>M.M.A. Elahi, C.R. Shearer, A. Naser Rashid Reza, A.K. Saha, M.N.N. Khan, M.M. Hossain, P.K. Sarker, Improving the sulfate attack resistance of concrete by using supplementary cementitious materials (SCMs): A review, Construction and Building Materials. 281 (2021) 122628. https://doi.org/10.1016/j.conbuildmat.2021.122628.</w:t>
      </w:r>
    </w:p>
    <w:p w14:paraId="378B5FE7" w14:textId="1A5DAFA0" w:rsidR="00856670" w:rsidRPr="001E1449" w:rsidRDefault="00856670" w:rsidP="00856670">
      <w:pPr>
        <w:pStyle w:val="21"/>
        <w:spacing w:line="240" w:lineRule="auto"/>
        <w:ind w:left="420" w:hangingChars="200" w:hanging="420"/>
      </w:pPr>
      <w:r w:rsidRPr="001E1449">
        <w:t>[89]</w:t>
      </w:r>
      <w:r w:rsidRPr="001E1449">
        <w:tab/>
        <w:t xml:space="preserve">F. </w:t>
      </w:r>
      <w:proofErr w:type="spellStart"/>
      <w:r w:rsidRPr="001E1449">
        <w:t>Rajabipour</w:t>
      </w:r>
      <w:proofErr w:type="spellEnd"/>
      <w:r w:rsidRPr="001E1449">
        <w:t>, E. Giannini, C. Dunant, J.H. Ideker, M.D.A. Thomas, Alkali–silica reaction: Current understanding of the reaction mechanisms and the knowledge gaps, Cement and Concrete Research. 76 (2015) 130–146. https://doi.org/10.1016/j.cemconres.2015.05.024.</w:t>
      </w:r>
    </w:p>
    <w:p w14:paraId="78EAF3B6" w14:textId="4644EBCE" w:rsidR="00856670" w:rsidRPr="001E1449" w:rsidRDefault="00856670" w:rsidP="00856670">
      <w:pPr>
        <w:pStyle w:val="21"/>
        <w:spacing w:line="240" w:lineRule="auto"/>
        <w:ind w:left="420" w:hangingChars="200" w:hanging="420"/>
      </w:pPr>
      <w:r w:rsidRPr="001E1449">
        <w:t>[90]</w:t>
      </w:r>
      <w:r w:rsidRPr="001E1449">
        <w:tab/>
        <w:t xml:space="preserve">J. </w:t>
      </w:r>
      <w:proofErr w:type="spellStart"/>
      <w:r w:rsidRPr="001E1449">
        <w:t>Zuquan</w:t>
      </w:r>
      <w:proofErr w:type="spellEnd"/>
      <w:r w:rsidRPr="001E1449">
        <w:t xml:space="preserve">, S. Wei, Z. </w:t>
      </w:r>
      <w:proofErr w:type="spellStart"/>
      <w:r w:rsidRPr="001E1449">
        <w:t>Yunsheng</w:t>
      </w:r>
      <w:proofErr w:type="spellEnd"/>
      <w:r w:rsidRPr="001E1449">
        <w:t xml:space="preserve">, J. </w:t>
      </w:r>
      <w:proofErr w:type="spellStart"/>
      <w:r w:rsidRPr="001E1449">
        <w:t>Jinyang</w:t>
      </w:r>
      <w:proofErr w:type="spellEnd"/>
      <w:r w:rsidRPr="001E1449">
        <w:t>, L. Jianzhong, Interaction between sulfate and chloride solution attack of concretes with and without fly ash, Cement and Concrete Research. 37 (2007) 1223–1232. https://doi.org/10.1016/j.cemconres.2007.02.016.</w:t>
      </w:r>
    </w:p>
    <w:p w14:paraId="6894824E" w14:textId="0CE944F8" w:rsidR="00856670" w:rsidRPr="001E1449" w:rsidRDefault="00856670" w:rsidP="00856670">
      <w:pPr>
        <w:pStyle w:val="21"/>
        <w:spacing w:line="240" w:lineRule="auto"/>
        <w:ind w:left="420" w:hangingChars="200" w:hanging="420"/>
      </w:pPr>
      <w:r w:rsidRPr="001E1449">
        <w:t>[91]</w:t>
      </w:r>
      <w:r w:rsidRPr="001E1449">
        <w:tab/>
        <w:t>H.S. Al-</w:t>
      </w:r>
      <w:proofErr w:type="spellStart"/>
      <w:r w:rsidRPr="001E1449">
        <w:t>alaily</w:t>
      </w:r>
      <w:proofErr w:type="spellEnd"/>
      <w:r w:rsidRPr="001E1449">
        <w:t>, A.A.A. Hassan, Time-dependence of chloride diffusion for concrete containing metakaolin, Journal of Building Engineering. 7 (2016) 159–169. https://doi.org/10.1016/j.jobe.2016.06.003.</w:t>
      </w:r>
    </w:p>
    <w:p w14:paraId="2457C779" w14:textId="51A4751C" w:rsidR="00856670" w:rsidRPr="001E1449" w:rsidRDefault="00856670" w:rsidP="00856670">
      <w:pPr>
        <w:pStyle w:val="21"/>
        <w:spacing w:line="240" w:lineRule="auto"/>
        <w:ind w:left="420" w:hangingChars="200" w:hanging="420"/>
      </w:pPr>
      <w:r w:rsidRPr="001E1449">
        <w:t>[92]</w:t>
      </w:r>
      <w:r w:rsidRPr="001E1449">
        <w:tab/>
        <w:t xml:space="preserve">P. Yang, Y. Dhandapani, M. Santhanam, N. </w:t>
      </w:r>
      <w:proofErr w:type="spellStart"/>
      <w:r w:rsidRPr="001E1449">
        <w:t>Neithalath</w:t>
      </w:r>
      <w:proofErr w:type="spellEnd"/>
      <w:r w:rsidRPr="001E1449">
        <w:t>, Simulation of chloride diffusion in fly ash and limestone-calcined clay cement (LC3) concretes and the influence of damage on service-life, Cement and Concrete Research. 130 (2020) 106010. https://doi.org/10.1016/j.cemconres.2020.106010.</w:t>
      </w:r>
    </w:p>
    <w:p w14:paraId="568C3E54" w14:textId="1C4BFACD" w:rsidR="00856670" w:rsidRPr="001E1449" w:rsidRDefault="00856670" w:rsidP="00856670">
      <w:pPr>
        <w:pStyle w:val="21"/>
        <w:spacing w:line="240" w:lineRule="auto"/>
        <w:ind w:left="420" w:hangingChars="200" w:hanging="420"/>
      </w:pPr>
      <w:r w:rsidRPr="001E1449">
        <w:t>[93]</w:t>
      </w:r>
      <w:r w:rsidRPr="001E1449">
        <w:tab/>
        <w:t xml:space="preserve">A. Mardani-Aghabaglou, G. </w:t>
      </w:r>
      <w:proofErr w:type="spellStart"/>
      <w:r w:rsidRPr="001E1449">
        <w:t>İnan</w:t>
      </w:r>
      <w:proofErr w:type="spellEnd"/>
      <w:r w:rsidRPr="001E1449">
        <w:t xml:space="preserve"> Sezer, K. Ramyar, Comparison of fly ash, silica fume and metakaolin from mechanical properties and durability performance of mortar mixtures </w:t>
      </w:r>
      <w:proofErr w:type="gramStart"/>
      <w:r w:rsidRPr="001E1449">
        <w:t>view point</w:t>
      </w:r>
      <w:proofErr w:type="gramEnd"/>
      <w:r w:rsidRPr="001E1449">
        <w:t>, Construction and Building Materials. 70 (2014) 17–25. https://doi.org/10.1016/j.conbuildmat.2014.07.089.</w:t>
      </w:r>
    </w:p>
    <w:p w14:paraId="5D400065" w14:textId="2BB53A14" w:rsidR="00856670" w:rsidRPr="001E1449" w:rsidRDefault="00856670" w:rsidP="00856670">
      <w:pPr>
        <w:pStyle w:val="21"/>
        <w:spacing w:line="240" w:lineRule="auto"/>
        <w:ind w:left="420" w:hangingChars="200" w:hanging="420"/>
      </w:pPr>
      <w:r w:rsidRPr="001E1449">
        <w:t>[94]</w:t>
      </w:r>
      <w:r w:rsidRPr="001E1449">
        <w:tab/>
        <w:t xml:space="preserve">H.T. Cao, L. </w:t>
      </w:r>
      <w:proofErr w:type="spellStart"/>
      <w:r w:rsidRPr="001E1449">
        <w:t>Bucea</w:t>
      </w:r>
      <w:proofErr w:type="spellEnd"/>
      <w:r w:rsidRPr="001E1449">
        <w:t xml:space="preserve">, A. Ray, S. </w:t>
      </w:r>
      <w:proofErr w:type="spellStart"/>
      <w:r w:rsidRPr="001E1449">
        <w:t>Yozghatlian</w:t>
      </w:r>
      <w:proofErr w:type="spellEnd"/>
      <w:r w:rsidRPr="001E1449">
        <w:t>, The effect of cement composition and pH of environment on sulfate resistance of Portland cements and blended cements, Cement and Concrete Composites. 19 (1997) 161</w:t>
      </w:r>
      <w:r w:rsidRPr="001E1449">
        <w:noBreakHyphen/>
        <w:t>171. https://doi.org/10.1016/S0958-9465(97)00011-5.</w:t>
      </w:r>
    </w:p>
    <w:p w14:paraId="7B5C0166" w14:textId="703F6375" w:rsidR="00856670" w:rsidRPr="001E1449" w:rsidRDefault="00856670" w:rsidP="00856670">
      <w:pPr>
        <w:pStyle w:val="21"/>
        <w:spacing w:line="240" w:lineRule="auto"/>
        <w:ind w:left="420" w:hangingChars="200" w:hanging="420"/>
      </w:pPr>
      <w:r w:rsidRPr="001E1449">
        <w:t>[95]</w:t>
      </w:r>
      <w:r w:rsidRPr="001E1449">
        <w:tab/>
        <w:t>R.D. Moser, A.R. Jayapalan, V.Y. Garas, K.E. Kurtis, Assessment of binary and ternary blends of metakaolin and Class C fly ash for alkali-silica reaction mitigation in concrete, Cement and Concrete Research. 40 (2010) 1664–1672. https://doi.org/10.1016/j.cemconres.2010.08.006.</w:t>
      </w:r>
    </w:p>
    <w:p w14:paraId="13AE96AD" w14:textId="37BA2AC6" w:rsidR="00856670" w:rsidRPr="001E1449" w:rsidRDefault="00856670" w:rsidP="00856670">
      <w:pPr>
        <w:pStyle w:val="21"/>
        <w:spacing w:line="240" w:lineRule="auto"/>
        <w:ind w:left="420" w:hangingChars="200" w:hanging="420"/>
      </w:pPr>
      <w:r w:rsidRPr="001E1449">
        <w:t>[96]</w:t>
      </w:r>
      <w:r w:rsidRPr="001E1449">
        <w:tab/>
        <w:t>A.R. Favier, C.F. Dunant, K.L. Scrivener, Alkali–silica reaction mitigating properties of ternary blended cement with calcined clay and limestone, Calcined Clays for Sustainable Concrete. (2015) 577–578.</w:t>
      </w:r>
    </w:p>
    <w:p w14:paraId="2BD71EA0" w14:textId="3A935AE4" w:rsidR="00856670" w:rsidRPr="001E1449" w:rsidRDefault="00856670" w:rsidP="00856670">
      <w:pPr>
        <w:pStyle w:val="21"/>
        <w:spacing w:line="240" w:lineRule="auto"/>
        <w:ind w:left="420" w:hangingChars="200" w:hanging="420"/>
      </w:pPr>
      <w:r w:rsidRPr="001E1449">
        <w:t>[97]</w:t>
      </w:r>
      <w:r w:rsidRPr="001E1449">
        <w:tab/>
        <w:t>A.M. Akasha, J.M. Abdullah, Alkali silica reaction and sulfate attack: expansion of limestone calcined clay cement, in: Calcined Clays for Sustainable Concrete, Springer, 2018: pp. 8–14.</w:t>
      </w:r>
    </w:p>
    <w:p w14:paraId="76BEA74E" w14:textId="32A1EB64" w:rsidR="00856670" w:rsidRPr="001E1449" w:rsidRDefault="00856670" w:rsidP="00856670">
      <w:pPr>
        <w:pStyle w:val="21"/>
        <w:spacing w:line="240" w:lineRule="auto"/>
        <w:ind w:left="420" w:hangingChars="200" w:hanging="420"/>
      </w:pPr>
      <w:r w:rsidRPr="001E1449">
        <w:t>[98]</w:t>
      </w:r>
      <w:r w:rsidRPr="001E1449">
        <w:tab/>
        <w:t>Q.D. Nguyen, T. Kim, A. Castel, Mitigation of alkali-silica reaction by limestone calcined clay cement (LC3), Cement and Concrete Research. 137 (2020) 106176. https://doi.org/10.1016/j.cemconres.2020.106176.</w:t>
      </w:r>
    </w:p>
    <w:p w14:paraId="0B254A9C" w14:textId="37B9B71A" w:rsidR="00856670" w:rsidRPr="001E1449" w:rsidRDefault="00856670" w:rsidP="00856670">
      <w:pPr>
        <w:pStyle w:val="21"/>
        <w:spacing w:line="240" w:lineRule="auto"/>
        <w:ind w:left="420" w:hangingChars="200" w:hanging="420"/>
      </w:pPr>
      <w:r w:rsidRPr="001E1449">
        <w:t>[99]</w:t>
      </w:r>
      <w:r w:rsidRPr="001E1449">
        <w:tab/>
        <w:t>T. Bakharev, Resistance of geopolymer materials to acid attack, Cement and Concrete Research. 35 (2005) 658–670. https://doi.org/10.1016/j.cemconres.2004.06.005.</w:t>
      </w:r>
    </w:p>
    <w:p w14:paraId="30ABEC1C" w14:textId="20F6B934" w:rsidR="00856670" w:rsidRPr="001E1449" w:rsidRDefault="00856670" w:rsidP="00856670">
      <w:pPr>
        <w:pStyle w:val="21"/>
        <w:spacing w:line="240" w:lineRule="auto"/>
        <w:ind w:left="420" w:hangingChars="200" w:hanging="420"/>
      </w:pPr>
      <w:r w:rsidRPr="001E1449">
        <w:t>[100]</w:t>
      </w:r>
      <w:r w:rsidRPr="001E1449">
        <w:tab/>
        <w:t>S. von Greve-</w:t>
      </w:r>
      <w:proofErr w:type="spellStart"/>
      <w:r w:rsidRPr="001E1449">
        <w:t>Dierfeld</w:t>
      </w:r>
      <w:proofErr w:type="spellEnd"/>
      <w:r w:rsidRPr="001E1449">
        <w:t xml:space="preserve">, B. </w:t>
      </w:r>
      <w:proofErr w:type="spellStart"/>
      <w:r w:rsidRPr="001E1449">
        <w:t>Lothenbach</w:t>
      </w:r>
      <w:proofErr w:type="spellEnd"/>
      <w:r w:rsidRPr="001E1449">
        <w:t xml:space="preserve">, A. </w:t>
      </w:r>
      <w:proofErr w:type="spellStart"/>
      <w:r w:rsidRPr="001E1449">
        <w:t>Vollpracht</w:t>
      </w:r>
      <w:proofErr w:type="spellEnd"/>
      <w:r w:rsidRPr="001E1449">
        <w:t xml:space="preserve">, B. Wu, B. Huet, C. Andrade, C. Medina, C. Thiel, E. Gruyaert, H. </w:t>
      </w:r>
      <w:proofErr w:type="spellStart"/>
      <w:r w:rsidRPr="001E1449">
        <w:t>Vanoutrive</w:t>
      </w:r>
      <w:proofErr w:type="spellEnd"/>
      <w:r w:rsidRPr="001E1449">
        <w:t xml:space="preserve">, I.F. </w:t>
      </w:r>
      <w:proofErr w:type="spellStart"/>
      <w:r w:rsidRPr="001E1449">
        <w:t>Saéz</w:t>
      </w:r>
      <w:proofErr w:type="spellEnd"/>
      <w:r w:rsidRPr="001E1449">
        <w:t xml:space="preserve"> del Bosque, I. </w:t>
      </w:r>
      <w:proofErr w:type="spellStart"/>
      <w:r w:rsidRPr="001E1449">
        <w:t>Ignjatovic</w:t>
      </w:r>
      <w:proofErr w:type="spellEnd"/>
      <w:r w:rsidRPr="001E1449">
        <w:t xml:space="preserve">, J. Elsen, J.L. Provis, K. Scrivener, K.-C. Thienel, K. Sideris, M. Zajac, N. Alderete, Ö. </w:t>
      </w:r>
      <w:proofErr w:type="spellStart"/>
      <w:r w:rsidRPr="001E1449">
        <w:t>Cizer</w:t>
      </w:r>
      <w:proofErr w:type="spellEnd"/>
      <w:r w:rsidRPr="001E1449">
        <w:t>, P. Van den Heede, R.D. Hooton, S. Kamali-Bernard, S.A. Bernal, Z. Zhao, Z. Shi, N. De Belie, Understanding the carbonation of concrete with supplementary cementitious materials: a critical review by RILEM TC 281-CCC, Mater. Struct. 53 (2020) 136. https://doi.org/10.1617/s11527-020-01558-w.</w:t>
      </w:r>
    </w:p>
    <w:p w14:paraId="4E8DB2CE" w14:textId="505FE9ED" w:rsidR="00856670" w:rsidRPr="001E1449" w:rsidRDefault="00856670" w:rsidP="00856670">
      <w:pPr>
        <w:pStyle w:val="21"/>
        <w:spacing w:line="240" w:lineRule="auto"/>
        <w:ind w:left="420" w:hangingChars="200" w:hanging="420"/>
      </w:pPr>
      <w:r w:rsidRPr="001E1449">
        <w:t>[101]</w:t>
      </w:r>
      <w:r w:rsidRPr="001E1449">
        <w:tab/>
        <w:t xml:space="preserve">S.A. </w:t>
      </w:r>
      <w:proofErr w:type="spellStart"/>
      <w:r w:rsidRPr="001E1449">
        <w:t>Ghahari</w:t>
      </w:r>
      <w:proofErr w:type="spellEnd"/>
      <w:r w:rsidRPr="001E1449">
        <w:t xml:space="preserve">, A.M. Ramezanianpour, A.A. </w:t>
      </w:r>
      <w:proofErr w:type="spellStart"/>
      <w:r w:rsidRPr="001E1449">
        <w:t>Ramezanianpour</w:t>
      </w:r>
      <w:proofErr w:type="spellEnd"/>
      <w:r w:rsidRPr="001E1449">
        <w:t>, M. Esmaeili, An Accelerated Test Method of Simultaneous Carbonation and Chloride Ion Ingress: Durability of Silica Fume Concrete in Severe Environments, Advances in Materials Science and Engineering. 2016 (2016) e1650979. https://doi.org/10.1155/2016/1650979.</w:t>
      </w:r>
    </w:p>
    <w:p w14:paraId="2D11715D" w14:textId="13763884" w:rsidR="00856670" w:rsidRPr="001E1449" w:rsidRDefault="00856670" w:rsidP="00856670">
      <w:pPr>
        <w:pStyle w:val="21"/>
        <w:spacing w:line="240" w:lineRule="auto"/>
        <w:ind w:left="420" w:hangingChars="200" w:hanging="420"/>
      </w:pPr>
      <w:r w:rsidRPr="001E1449">
        <w:t>[102]</w:t>
      </w:r>
      <w:r w:rsidRPr="001E1449">
        <w:tab/>
        <w:t>M. Palacios, F. Puertas, Effect of Carbonation on Alkali-Activated Slag Paste, J American Ceramic Society. 89 (2006) 3211–3221. https://doi.org/10.1111/j.1551-2916.2006.01214.x.</w:t>
      </w:r>
    </w:p>
    <w:p w14:paraId="1136BF2D" w14:textId="645A1910" w:rsidR="00856670" w:rsidRPr="001E1449" w:rsidRDefault="00856670" w:rsidP="00856670">
      <w:pPr>
        <w:pStyle w:val="21"/>
        <w:spacing w:line="240" w:lineRule="auto"/>
        <w:ind w:left="420" w:hangingChars="200" w:hanging="420"/>
      </w:pPr>
      <w:r w:rsidRPr="001E1449">
        <w:t>[103]</w:t>
      </w:r>
      <w:r w:rsidRPr="001E1449">
        <w:tab/>
        <w:t>W. Liu, C. Song, Effect of post injection strategy on regulated exhaust emissions and particulate matter in a HSDI diesel engine, Fuel. 185 (2016) 1–9. https://doi.org/10.1016/j.fuel.2016.07.057.</w:t>
      </w:r>
    </w:p>
    <w:p w14:paraId="7C50D246" w14:textId="081A43D8" w:rsidR="00856670" w:rsidRPr="001E1449" w:rsidRDefault="00856670" w:rsidP="00856670">
      <w:pPr>
        <w:pStyle w:val="21"/>
        <w:spacing w:line="240" w:lineRule="auto"/>
        <w:ind w:left="420" w:hangingChars="200" w:hanging="420"/>
      </w:pPr>
      <w:r w:rsidRPr="001E1449">
        <w:t>[104]</w:t>
      </w:r>
      <w:r w:rsidRPr="001E1449">
        <w:tab/>
        <w:t xml:space="preserve">N. Otsuki, T. Nishida, C. Yi, T. Nagata, H. Ohara, Effect of Blast Furnace Slag Powder and Fly Ash on Durability of Concrete Mixed with Seawater, in: Proceedings of the 4th International Conference on the </w:t>
      </w:r>
      <w:r w:rsidRPr="001E1449">
        <w:lastRenderedPageBreak/>
        <w:t>Durability of Concrete Structures, Purdue University Libraries Scholarly Publishing Services, 2014: pp. 229</w:t>
      </w:r>
      <w:r w:rsidRPr="001E1449">
        <w:noBreakHyphen/>
        <w:t>241. https://doi.org/10.5703/1288284315406.</w:t>
      </w:r>
    </w:p>
    <w:p w14:paraId="439FB8B9" w14:textId="33F5F41D" w:rsidR="00856670" w:rsidRPr="001E1449" w:rsidRDefault="00856670" w:rsidP="00856670">
      <w:pPr>
        <w:pStyle w:val="21"/>
        <w:spacing w:line="240" w:lineRule="auto"/>
        <w:ind w:left="420" w:hangingChars="200" w:hanging="420"/>
      </w:pPr>
      <w:r w:rsidRPr="001E1449">
        <w:t>[105]</w:t>
      </w:r>
      <w:r w:rsidRPr="001E1449">
        <w:tab/>
        <w:t>E. Yurdakul, P.C. Taylor, H. Ceylan, F. Bektas, Effect of Water-to-Binder Ratio, Air Content, and Type of Cementitious Materials on Fresh and Hardened Properties of Binary and Ternary Blended Concrete, Journal of Materials in Civil Engineering. 26 (2014) 04014002. https://doi.org/10.1061/(ASCE)MT.1943-5533.0000900.</w:t>
      </w:r>
    </w:p>
    <w:p w14:paraId="617E5D42" w14:textId="78DEF774" w:rsidR="00856670" w:rsidRPr="001E1449" w:rsidRDefault="00856670" w:rsidP="00856670">
      <w:pPr>
        <w:pStyle w:val="21"/>
        <w:spacing w:line="240" w:lineRule="auto"/>
        <w:ind w:left="420" w:hangingChars="200" w:hanging="420"/>
      </w:pPr>
      <w:r w:rsidRPr="001E1449">
        <w:t>[106]</w:t>
      </w:r>
      <w:r w:rsidRPr="001E1449">
        <w:tab/>
        <w:t>G.J. Osborne, Durability of Portland blast-furnace slag cement concrete, Cement and Concrete Composites. 21 (1999) 11–21. https://doi.org/10.1016/S0958-9465(98)00032-8.</w:t>
      </w:r>
    </w:p>
    <w:p w14:paraId="47CC94D4" w14:textId="041A1BA2" w:rsidR="00856670" w:rsidRPr="001E1449" w:rsidRDefault="00856670" w:rsidP="00856670">
      <w:pPr>
        <w:pStyle w:val="21"/>
        <w:spacing w:line="240" w:lineRule="auto"/>
        <w:ind w:left="420" w:hangingChars="200" w:hanging="420"/>
      </w:pPr>
      <w:r w:rsidRPr="001E1449">
        <w:t>[107]</w:t>
      </w:r>
      <w:r w:rsidRPr="001E1449">
        <w:tab/>
        <w:t>J. Xiao, C. Qiang, A. Nanni, K. Zhang, Use of sea-</w:t>
      </w:r>
      <w:proofErr w:type="spellStart"/>
      <w:r w:rsidRPr="001E1449">
        <w:t>sand</w:t>
      </w:r>
      <w:proofErr w:type="spellEnd"/>
      <w:r w:rsidRPr="001E1449">
        <w:t xml:space="preserve"> and seawater in concrete construction: Current status and future opportunities, Construction and Building Materials. 155 (2017) 1101–1111. https://doi.org/10.1016/j.conbuildmat.2017.08.130.</w:t>
      </w:r>
    </w:p>
    <w:p w14:paraId="0E76596B" w14:textId="39B36D01" w:rsidR="00856670" w:rsidRPr="001E1449" w:rsidRDefault="00856670" w:rsidP="00856670">
      <w:pPr>
        <w:pStyle w:val="21"/>
        <w:spacing w:line="240" w:lineRule="auto"/>
        <w:ind w:left="420" w:hangingChars="200" w:hanging="420"/>
      </w:pPr>
      <w:r w:rsidRPr="001E1449">
        <w:t>[108]</w:t>
      </w:r>
      <w:r w:rsidRPr="001E1449">
        <w:tab/>
        <w:t>R. Zhao, Y. Yuan, Z. Cheng, T. Wen, J. Li, F. Li, Z.J. Ma, Freeze-thaw resistance of Class F fly ash-based geopolymer concrete, Construction and Building Materials. 222 (2019) 474–483. https://doi.org/10.1016/j.conbuildmat.2019.06.166.</w:t>
      </w:r>
    </w:p>
    <w:p w14:paraId="6D510D86" w14:textId="45A69DB5" w:rsidR="00856670" w:rsidRPr="001E1449" w:rsidRDefault="00856670" w:rsidP="00856670">
      <w:pPr>
        <w:pStyle w:val="21"/>
        <w:spacing w:line="240" w:lineRule="auto"/>
        <w:ind w:left="420" w:hangingChars="200" w:hanging="420"/>
      </w:pPr>
      <w:r w:rsidRPr="001E1449">
        <w:t>[109]</w:t>
      </w:r>
      <w:r w:rsidRPr="001E1449">
        <w:tab/>
        <w:t>L. Zhang, Y. Sun, W. Xiong, Experimental study on the flexural deflections of concrete beam reinforced with Basalt FRP bars, Mater Struct. 48 (2015) 3279–3293. https://doi.org/10.1617/s11527-014-0398-0.</w:t>
      </w:r>
    </w:p>
    <w:p w14:paraId="5B13C639" w14:textId="1B885D15" w:rsidR="00F3131D" w:rsidRPr="001E1449" w:rsidRDefault="00F3131D" w:rsidP="00F3131D">
      <w:pPr>
        <w:pStyle w:val="21"/>
        <w:spacing w:line="240" w:lineRule="auto"/>
        <w:ind w:left="420" w:hangingChars="200" w:hanging="420"/>
      </w:pPr>
      <w:r w:rsidRPr="001E1449">
        <w:t>[110]</w:t>
      </w:r>
      <w:r w:rsidRPr="001E1449">
        <w:tab/>
        <w:t>L. Pang, W. Qu, P. Zhu, J. Xu, Design Propositions for Hybrid FRP-Steel Reinforced Concrete Beams, J. Compos. Constr. 20 (2016) 04015086. https://doi.org/10.1061/(ASCE)CC.1943-5614.0000654.</w:t>
      </w:r>
    </w:p>
    <w:p w14:paraId="01B53D18" w14:textId="1F60EA9C" w:rsidR="00AA40DE" w:rsidRPr="001E1449" w:rsidRDefault="00AA40DE" w:rsidP="009E7371">
      <w:pPr>
        <w:pStyle w:val="af9"/>
        <w:ind w:left="420" w:hanging="420"/>
      </w:pPr>
      <w:r w:rsidRPr="001E1449">
        <w:t>[111]</w:t>
      </w:r>
      <w:r w:rsidRPr="001E1449">
        <w:tab/>
        <w:t>ACI Committee 318, 318-19(22): Building code requirements for structural concrete and commentary, American Concrete Institute. (2019).</w:t>
      </w:r>
    </w:p>
    <w:p w14:paraId="20F57D4A" w14:textId="02E907B9" w:rsidR="00AA40DE" w:rsidRPr="001E1449" w:rsidRDefault="00AA40DE" w:rsidP="009E7371">
      <w:pPr>
        <w:pStyle w:val="af9"/>
        <w:ind w:left="420" w:hanging="420"/>
      </w:pPr>
      <w:r w:rsidRPr="001E1449">
        <w:t>[112]</w:t>
      </w:r>
      <w:r w:rsidRPr="001E1449">
        <w:tab/>
        <w:t xml:space="preserve">ACI Committee 440, 440.11-22: Building Code Requirements for Structural Concrete Reinforced with Glass Fiber-Reinforced Polymer (GFRP) Bars—Code and Commentary, </w:t>
      </w:r>
      <w:r w:rsidR="00F3131D" w:rsidRPr="001E1449">
        <w:t xml:space="preserve">American Concrete Institute. </w:t>
      </w:r>
      <w:r w:rsidRPr="001E1449">
        <w:t>(</w:t>
      </w:r>
      <w:r w:rsidR="00F3131D" w:rsidRPr="001E1449">
        <w:t>2022</w:t>
      </w:r>
      <w:r w:rsidRPr="001E1449">
        <w:t>).</w:t>
      </w:r>
    </w:p>
    <w:p w14:paraId="04D442E0" w14:textId="4142BCBB" w:rsidR="00AA40DE" w:rsidRPr="001E1449" w:rsidRDefault="00AA40DE" w:rsidP="009E7371">
      <w:pPr>
        <w:pStyle w:val="af9"/>
        <w:ind w:left="420" w:hanging="420"/>
      </w:pPr>
      <w:r w:rsidRPr="001E1449">
        <w:t>[113]</w:t>
      </w:r>
      <w:r w:rsidRPr="001E1449">
        <w:tab/>
        <w:t xml:space="preserve">ACI Committee 440, 440.1R-15: Guide for the Design and Construction of Structural Concrete Reinforced with FRP Bars, </w:t>
      </w:r>
      <w:r w:rsidR="00F3131D" w:rsidRPr="001E1449">
        <w:t xml:space="preserve">American Concrete Institute. </w:t>
      </w:r>
      <w:r w:rsidRPr="001E1449">
        <w:t>(</w:t>
      </w:r>
      <w:r w:rsidR="00F3131D" w:rsidRPr="001E1449">
        <w:t>2015</w:t>
      </w:r>
      <w:r w:rsidRPr="001E1449">
        <w:t>).</w:t>
      </w:r>
    </w:p>
    <w:p w14:paraId="210AA3DF" w14:textId="7B3A4A7D" w:rsidR="00A35F3B" w:rsidRPr="001E1449" w:rsidRDefault="00A35F3B" w:rsidP="00A35F3B">
      <w:pPr>
        <w:pStyle w:val="21"/>
        <w:spacing w:line="240" w:lineRule="auto"/>
        <w:ind w:left="420" w:hangingChars="200" w:hanging="420"/>
      </w:pPr>
      <w:r w:rsidRPr="001E1449">
        <w:t>[114]</w:t>
      </w:r>
      <w:r w:rsidRPr="001E1449">
        <w:tab/>
        <w:t>B. Zhou, R. Wu, S. Lu, S. Yin, A general numerical model for predicting the flexural behavior of hybrid FRP-steel reinforced concrete beams, Engineering Structures. 239 (2021) 112293. https://doi.org/10.1016/j.engstruct.2021.112293.</w:t>
      </w:r>
    </w:p>
    <w:p w14:paraId="303D5ABC" w14:textId="23CF597D" w:rsidR="00A35F3B" w:rsidRPr="001E1449" w:rsidRDefault="00A35F3B" w:rsidP="00A35F3B">
      <w:pPr>
        <w:pStyle w:val="21"/>
        <w:spacing w:line="240" w:lineRule="auto"/>
        <w:ind w:left="420" w:hangingChars="200" w:hanging="420"/>
      </w:pPr>
      <w:r w:rsidRPr="001E1449">
        <w:t>[115]</w:t>
      </w:r>
      <w:r w:rsidRPr="001E1449">
        <w:tab/>
        <w:t>X. Ruan, C. Lu, K. Xu, G. Xuan, M. Ni, Flexural behavior and serviceability of concrete beams hybrid-reinforced with GFRP bars and steel bars, Composite Structures. 235 (2020) 111772. https://doi.org/10.1016/j.compstruct.2019.111772.</w:t>
      </w:r>
    </w:p>
    <w:p w14:paraId="2D647EF4" w14:textId="5D9A2F35" w:rsidR="00A35F3B" w:rsidRPr="001E1449" w:rsidRDefault="00A35F3B" w:rsidP="00A35F3B">
      <w:pPr>
        <w:pStyle w:val="21"/>
        <w:spacing w:line="240" w:lineRule="auto"/>
        <w:ind w:left="420" w:hangingChars="200" w:hanging="420"/>
      </w:pPr>
      <w:r w:rsidRPr="001E1449">
        <w:t>[116]</w:t>
      </w:r>
      <w:r w:rsidRPr="001E1449">
        <w:tab/>
        <w:t xml:space="preserve">F. Abed, A.R. </w:t>
      </w:r>
      <w:proofErr w:type="spellStart"/>
      <w:r w:rsidRPr="001E1449">
        <w:t>Alhafiz</w:t>
      </w:r>
      <w:proofErr w:type="spellEnd"/>
      <w:r w:rsidRPr="001E1449">
        <w:t>, Effect of basalt fibers on the flexural behavior of concrete beams reinforced with BFRP bars, Composite Structures. 215 (2019) 23–34. https://doi.org/10.1016/j.compstruct.2019.02.050.</w:t>
      </w:r>
    </w:p>
    <w:p w14:paraId="03672ED6" w14:textId="6F22869E" w:rsidR="00A35F3B" w:rsidRPr="001E1449" w:rsidRDefault="00A35F3B" w:rsidP="00A35F3B">
      <w:pPr>
        <w:pStyle w:val="21"/>
        <w:spacing w:line="240" w:lineRule="auto"/>
        <w:ind w:left="420" w:hangingChars="200" w:hanging="420"/>
      </w:pPr>
      <w:r w:rsidRPr="001E1449">
        <w:t>[117]</w:t>
      </w:r>
      <w:r w:rsidRPr="001E1449">
        <w:tab/>
        <w:t xml:space="preserve">A. Pavlović, T. Donchev, D. Petkova, M. </w:t>
      </w:r>
      <w:proofErr w:type="spellStart"/>
      <w:r w:rsidRPr="001E1449">
        <w:t>Limbachiya</w:t>
      </w:r>
      <w:proofErr w:type="spellEnd"/>
      <w:r w:rsidRPr="001E1449">
        <w:t xml:space="preserve">, R. </w:t>
      </w:r>
      <w:proofErr w:type="spellStart"/>
      <w:r w:rsidRPr="001E1449">
        <w:t>Almuhaisen</w:t>
      </w:r>
      <w:proofErr w:type="spellEnd"/>
      <w:r w:rsidRPr="001E1449">
        <w:t xml:space="preserve">, Pretensioned BFRP reinforced concrete beams: Flexural </w:t>
      </w:r>
      <w:proofErr w:type="spellStart"/>
      <w:r w:rsidRPr="001E1449">
        <w:t>behaviour</w:t>
      </w:r>
      <w:proofErr w:type="spellEnd"/>
      <w:r w:rsidRPr="001E1449">
        <w:t xml:space="preserve"> and estimation of initial prestress losses, MATEC Web Conf. 289 (2019) 09001. https://doi.org/10.1051/matecconf/201928909001.</w:t>
      </w:r>
    </w:p>
    <w:p w14:paraId="287C7334" w14:textId="1E1D6383" w:rsidR="00A35F3B" w:rsidRPr="001E1449" w:rsidRDefault="00A35F3B" w:rsidP="00A35F3B">
      <w:pPr>
        <w:pStyle w:val="21"/>
        <w:spacing w:line="240" w:lineRule="auto"/>
        <w:ind w:left="420" w:hangingChars="200" w:hanging="420"/>
      </w:pPr>
      <w:r w:rsidRPr="001E1449">
        <w:t>[118]</w:t>
      </w:r>
      <w:r w:rsidRPr="001E1449">
        <w:tab/>
        <w:t xml:space="preserve">T. </w:t>
      </w:r>
      <w:proofErr w:type="spellStart"/>
      <w:r w:rsidRPr="001E1449">
        <w:t>Imjai</w:t>
      </w:r>
      <w:proofErr w:type="spellEnd"/>
      <w:r w:rsidRPr="001E1449">
        <w:t xml:space="preserve">, R. Garcia, M. Guadagnini, K. </w:t>
      </w:r>
      <w:proofErr w:type="spellStart"/>
      <w:r w:rsidRPr="001E1449">
        <w:t>Pilakoutas</w:t>
      </w:r>
      <w:proofErr w:type="spellEnd"/>
      <w:r w:rsidRPr="001E1449">
        <w:t>, Strength Degradation in Curved Fiber-reinforced Polymer (FRP) Bars Used as Concrete Reinforcement, Polymers. 12 (2020) 1653. https://doi.org/10.3390/polym12081653.</w:t>
      </w:r>
    </w:p>
    <w:p w14:paraId="495C52DA" w14:textId="76E95618" w:rsidR="00A35F3B" w:rsidRPr="001E1449" w:rsidRDefault="00A35F3B" w:rsidP="00A35F3B">
      <w:pPr>
        <w:pStyle w:val="21"/>
        <w:spacing w:line="240" w:lineRule="auto"/>
        <w:ind w:left="420" w:hangingChars="200" w:hanging="420"/>
      </w:pPr>
      <w:r w:rsidRPr="001E1449">
        <w:t>[119]</w:t>
      </w:r>
      <w:r w:rsidRPr="001E1449">
        <w:tab/>
        <w:t xml:space="preserve">R. </w:t>
      </w:r>
      <w:proofErr w:type="spellStart"/>
      <w:r w:rsidRPr="001E1449">
        <w:t>Shamass</w:t>
      </w:r>
      <w:proofErr w:type="spellEnd"/>
      <w:r w:rsidRPr="001E1449">
        <w:t xml:space="preserve">, K.A. Cashell, Experimental investigation into the flexural </w:t>
      </w:r>
      <w:proofErr w:type="spellStart"/>
      <w:r w:rsidRPr="001E1449">
        <w:t>behaviour</w:t>
      </w:r>
      <w:proofErr w:type="spellEnd"/>
      <w:r w:rsidRPr="001E1449">
        <w:t xml:space="preserve"> of basalt FRP reinforced concrete members, Engineering Structures. 220 (2020) 110950. https://doi.org/10.1016/j.engstruct.2020.110950.</w:t>
      </w:r>
    </w:p>
    <w:p w14:paraId="75E3618A" w14:textId="31BF15F7" w:rsidR="00A35F3B" w:rsidRPr="001E1449" w:rsidRDefault="00A35F3B" w:rsidP="00A35F3B">
      <w:pPr>
        <w:pStyle w:val="21"/>
        <w:spacing w:line="240" w:lineRule="auto"/>
        <w:ind w:left="420" w:hangingChars="200" w:hanging="420"/>
      </w:pPr>
      <w:r w:rsidRPr="001E1449">
        <w:t>[120]</w:t>
      </w:r>
      <w:r w:rsidRPr="001E1449">
        <w:tab/>
        <w:t>Z. Dong, Y. Sun, G. Wu, H. Zhu, X.-L. Zhao, Y. Wei, P. Zhang, Flexural behavior of seawater sea-sand concrete beams reinforced with BFRP bars/grids and BFRP-wrapped steel tubes, Composite Structures. 268 (2021) 113956. https://doi.org/10.1016/j.compstruct.2021.113956.</w:t>
      </w:r>
    </w:p>
    <w:p w14:paraId="2F21DE00" w14:textId="2BC524AF" w:rsidR="00A35F3B" w:rsidRPr="001E1449" w:rsidRDefault="00A35F3B" w:rsidP="00A35F3B">
      <w:pPr>
        <w:pStyle w:val="21"/>
        <w:spacing w:line="240" w:lineRule="auto"/>
        <w:ind w:left="420" w:hangingChars="200" w:hanging="420"/>
      </w:pPr>
      <w:r w:rsidRPr="001E1449">
        <w:t>[121]</w:t>
      </w:r>
      <w:r w:rsidRPr="001E1449">
        <w:tab/>
        <w:t xml:space="preserve">R.A. </w:t>
      </w:r>
      <w:proofErr w:type="spellStart"/>
      <w:r w:rsidRPr="001E1449">
        <w:t>Hawileh</w:t>
      </w:r>
      <w:proofErr w:type="spellEnd"/>
      <w:r w:rsidRPr="001E1449">
        <w:t>, H.A. Rasheed, J.A. Abdalla, A.K. Al-Tamimi, Behavior of reinforced concrete beams strengthened with externally bonded hybrid fiber reinforced polymer systems, Materials &amp; Design. 53 (2014) 972–982. https://doi.org/10.1016/j.matdes.2013.07.087.</w:t>
      </w:r>
    </w:p>
    <w:p w14:paraId="414E6B02" w14:textId="07AF3F84" w:rsidR="00A35F3B" w:rsidRPr="001E1449" w:rsidRDefault="00A35F3B" w:rsidP="00A35F3B">
      <w:pPr>
        <w:pStyle w:val="21"/>
        <w:spacing w:line="240" w:lineRule="auto"/>
        <w:ind w:left="420" w:hangingChars="200" w:hanging="420"/>
      </w:pPr>
      <w:r w:rsidRPr="001E1449">
        <w:t>[122]</w:t>
      </w:r>
      <w:r w:rsidRPr="001E1449">
        <w:tab/>
        <w:t xml:space="preserve">S.S. </w:t>
      </w:r>
      <w:proofErr w:type="spellStart"/>
      <w:r w:rsidRPr="001E1449">
        <w:t>Choobbor</w:t>
      </w:r>
      <w:proofErr w:type="spellEnd"/>
      <w:r w:rsidRPr="001E1449">
        <w:t xml:space="preserve">, R.A. </w:t>
      </w:r>
      <w:proofErr w:type="spellStart"/>
      <w:r w:rsidRPr="001E1449">
        <w:t>Hawileh</w:t>
      </w:r>
      <w:proofErr w:type="spellEnd"/>
      <w:r w:rsidRPr="001E1449">
        <w:t>, A. Abu-</w:t>
      </w:r>
      <w:proofErr w:type="spellStart"/>
      <w:r w:rsidRPr="001E1449">
        <w:t>Obeidah</w:t>
      </w:r>
      <w:proofErr w:type="spellEnd"/>
      <w:r w:rsidRPr="001E1449">
        <w:t>, J.A. Abdalla, Performance of hybrid carbon and basalt FRP sheets in strengthening concrete beams in flexure, Composite Structures. 227 (2019) 111337. https://doi.org/10.1016/j.compstruct.2019.111337.</w:t>
      </w:r>
    </w:p>
    <w:p w14:paraId="786C10BA" w14:textId="32617DFB" w:rsidR="00A35F3B" w:rsidRPr="001E1449" w:rsidRDefault="00A35F3B" w:rsidP="00A35F3B">
      <w:pPr>
        <w:pStyle w:val="21"/>
        <w:spacing w:line="240" w:lineRule="auto"/>
        <w:ind w:left="420" w:hangingChars="200" w:hanging="420"/>
      </w:pPr>
      <w:r w:rsidRPr="001E1449">
        <w:t>[123]</w:t>
      </w:r>
      <w:r w:rsidRPr="001E1449">
        <w:tab/>
        <w:t xml:space="preserve">M. </w:t>
      </w:r>
      <w:proofErr w:type="spellStart"/>
      <w:r w:rsidRPr="001E1449">
        <w:t>Mastali</w:t>
      </w:r>
      <w:proofErr w:type="spellEnd"/>
      <w:r w:rsidRPr="001E1449">
        <w:t>, A. Dalvand, The impact resistance and mechanical properties of self-compacting concrete reinforced with recycled CFRP pieces, Composites Part B: Engineering. 92 (2016) 360–376. https://doi.org/10.1016/j.compositesb.2016.01.046.</w:t>
      </w:r>
    </w:p>
    <w:p w14:paraId="64CAAA13" w14:textId="4279F387" w:rsidR="00A35F3B" w:rsidRPr="001E1449" w:rsidRDefault="00A35F3B" w:rsidP="00A35F3B">
      <w:pPr>
        <w:pStyle w:val="21"/>
        <w:spacing w:line="240" w:lineRule="auto"/>
        <w:ind w:left="420" w:hangingChars="200" w:hanging="420"/>
      </w:pPr>
      <w:r w:rsidRPr="001E1449">
        <w:t>[124]</w:t>
      </w:r>
      <w:r w:rsidRPr="001E1449">
        <w:tab/>
        <w:t xml:space="preserve">M. </w:t>
      </w:r>
      <w:proofErr w:type="spellStart"/>
      <w:r w:rsidRPr="001E1449">
        <w:t>Mastali</w:t>
      </w:r>
      <w:proofErr w:type="spellEnd"/>
      <w:r w:rsidRPr="001E1449">
        <w:t>, A. Dalvand, The impact resistance and mechanical properties of self-compacting concrete reinforced with recycled CFRP pieces, Composites Part B: Engineering. 92 (2016) 360–376. https://doi.org/10.1016/j.compositesb.2016.01.046.</w:t>
      </w:r>
    </w:p>
    <w:p w14:paraId="2FF260F3" w14:textId="77777777" w:rsidR="00AA40DE" w:rsidRPr="001E1449" w:rsidRDefault="00AA40DE" w:rsidP="009E7371">
      <w:pPr>
        <w:pStyle w:val="af9"/>
        <w:ind w:left="420" w:hanging="420"/>
      </w:pPr>
      <w:r w:rsidRPr="001E1449">
        <w:t>[125]</w:t>
      </w:r>
      <w:r w:rsidRPr="001E1449">
        <w:tab/>
        <w:t xml:space="preserve">I.F. Kara, A.F. Ashour, Flexural performance of FRP reinforced concrete beams, Composite Structures. </w:t>
      </w:r>
      <w:r w:rsidRPr="001E1449">
        <w:lastRenderedPageBreak/>
        <w:t>94 (2012) 1616–1625. https://doi.org/10.1016/j.compstruct.2011.12.012.</w:t>
      </w:r>
    </w:p>
    <w:p w14:paraId="007E27B8" w14:textId="703B99AE" w:rsidR="00AA40DE" w:rsidRPr="001E1449" w:rsidRDefault="00AA40DE" w:rsidP="009E7371">
      <w:pPr>
        <w:pStyle w:val="af9"/>
        <w:ind w:left="420" w:hanging="420"/>
      </w:pPr>
      <w:r w:rsidRPr="001E1449">
        <w:t>[126]</w:t>
      </w:r>
      <w:r w:rsidRPr="001E1449">
        <w:tab/>
        <w:t xml:space="preserve">M.Z. Afifi, H.M. Mohamed, B. </w:t>
      </w:r>
      <w:proofErr w:type="spellStart"/>
      <w:r w:rsidRPr="001E1449">
        <w:t>Benmokrane</w:t>
      </w:r>
      <w:proofErr w:type="spellEnd"/>
      <w:r w:rsidRPr="001E1449">
        <w:t>, Strength and Axial Behavior of Circular Concrete Columns Reinforced with CFRP Bars and Spirals, Journal of Composites for Construction. 18 (2014) 04013035. https://doi.org/10.1061/(ASCE)CC.1943-5614.0000430.</w:t>
      </w:r>
    </w:p>
    <w:p w14:paraId="02C65E5E" w14:textId="7D671486" w:rsidR="00AA40DE" w:rsidRPr="001E1449" w:rsidRDefault="00AA40DE" w:rsidP="009E7371">
      <w:pPr>
        <w:pStyle w:val="af9"/>
        <w:ind w:left="420" w:hanging="420"/>
      </w:pPr>
      <w:r w:rsidRPr="001E1449">
        <w:t>[127]</w:t>
      </w:r>
      <w:r w:rsidRPr="001E1449">
        <w:tab/>
        <w:t xml:space="preserve">F. Sarasini, J. </w:t>
      </w:r>
      <w:proofErr w:type="spellStart"/>
      <w:r w:rsidRPr="001E1449">
        <w:t>Tirillò</w:t>
      </w:r>
      <w:proofErr w:type="spellEnd"/>
      <w:r w:rsidRPr="001E1449">
        <w:t xml:space="preserve">, L. Ferrante, M. Valente, T. Valente, L. </w:t>
      </w:r>
      <w:proofErr w:type="spellStart"/>
      <w:r w:rsidRPr="001E1449">
        <w:t>Lampani</w:t>
      </w:r>
      <w:proofErr w:type="spellEnd"/>
      <w:r w:rsidRPr="001E1449">
        <w:t xml:space="preserve">, P. Gaudenzi, S. Cioffi, S. Iannace, L. Sorrentino, Drop-weight impact </w:t>
      </w:r>
      <w:proofErr w:type="spellStart"/>
      <w:r w:rsidRPr="001E1449">
        <w:t>behaviour</w:t>
      </w:r>
      <w:proofErr w:type="spellEnd"/>
      <w:r w:rsidRPr="001E1449">
        <w:t xml:space="preserve"> of woven hybrid basalt–carbon/epoxy composites, Composites Part B: Engineering. 59 (2014) 204–220. https://doi.org/10.1016/j.compositesb.2013.12.006.</w:t>
      </w:r>
    </w:p>
    <w:p w14:paraId="35348847" w14:textId="52F9EB94" w:rsidR="00A35F3B" w:rsidRPr="001E1449" w:rsidRDefault="00A35F3B" w:rsidP="00A35F3B">
      <w:pPr>
        <w:pStyle w:val="21"/>
        <w:spacing w:line="240" w:lineRule="auto"/>
        <w:ind w:left="420" w:hangingChars="200" w:hanging="420"/>
      </w:pPr>
      <w:r w:rsidRPr="001E1449">
        <w:t>[128]</w:t>
      </w:r>
      <w:r w:rsidRPr="001E1449">
        <w:tab/>
        <w:t>D.E. Branson, Alabama Highway Department, Instantaneous and Time-Dependent Deflections of Simple and Continuous Reinforced Concrete Beams, 1963. https://rosap.ntl.bts.gov/view/dot/42307 (accessed August 8, 2022).</w:t>
      </w:r>
    </w:p>
    <w:p w14:paraId="3B5CE5DB" w14:textId="35E78361" w:rsidR="00A35F3B" w:rsidRPr="001E1449" w:rsidRDefault="00A35F3B" w:rsidP="00A35F3B">
      <w:pPr>
        <w:pStyle w:val="21"/>
        <w:spacing w:line="240" w:lineRule="auto"/>
        <w:ind w:left="420" w:hangingChars="200" w:hanging="420"/>
      </w:pPr>
      <w:r w:rsidRPr="001E1449">
        <w:t>[129]</w:t>
      </w:r>
      <w:r w:rsidRPr="001E1449">
        <w:tab/>
        <w:t xml:space="preserve">H.A. </w:t>
      </w:r>
      <w:proofErr w:type="spellStart"/>
      <w:r w:rsidRPr="001E1449">
        <w:t>Toutanji</w:t>
      </w:r>
      <w:proofErr w:type="spellEnd"/>
      <w:r w:rsidRPr="001E1449">
        <w:t>, M. Saafi, Flexural Behavior of Concrete Beams Reinforced with Glass Fiber-Reinforced Polymer (GFRP) Bars, SJ. 97 (2000) 712–719. https://doi.org/10.14359/8806.</w:t>
      </w:r>
    </w:p>
    <w:p w14:paraId="75EAE922" w14:textId="6628D482" w:rsidR="00A35F3B" w:rsidRPr="001E1449" w:rsidRDefault="00A35F3B" w:rsidP="00A35F3B">
      <w:pPr>
        <w:pStyle w:val="21"/>
        <w:spacing w:line="240" w:lineRule="auto"/>
        <w:ind w:left="420" w:hangingChars="200" w:hanging="420"/>
      </w:pPr>
      <w:r w:rsidRPr="001E1449">
        <w:t>[130]</w:t>
      </w:r>
      <w:r w:rsidRPr="001E1449">
        <w:tab/>
        <w:t xml:space="preserve">A. </w:t>
      </w:r>
      <w:proofErr w:type="spellStart"/>
      <w:r w:rsidRPr="001E1449">
        <w:t>Jahami</w:t>
      </w:r>
      <w:proofErr w:type="spellEnd"/>
      <w:r w:rsidRPr="001E1449">
        <w:t xml:space="preserve">, J. Khatib, O. Baalbaki, M. </w:t>
      </w:r>
      <w:proofErr w:type="spellStart"/>
      <w:r w:rsidRPr="001E1449">
        <w:t>Sonebi</w:t>
      </w:r>
      <w:proofErr w:type="spellEnd"/>
      <w:r w:rsidRPr="001E1449">
        <w:t>, Prediction of Deflection in Reinforced Concrete Beams Containing Plastic Waste, SSRN Journal. (2019). https://doi.org/10.2139/ssrn.3510113.</w:t>
      </w:r>
    </w:p>
    <w:p w14:paraId="4FFEB0BE" w14:textId="02CFEB13" w:rsidR="00A35F3B" w:rsidRPr="001E1449" w:rsidRDefault="00A35F3B" w:rsidP="00A35F3B">
      <w:pPr>
        <w:pStyle w:val="21"/>
        <w:spacing w:line="240" w:lineRule="auto"/>
        <w:ind w:left="420" w:hangingChars="200" w:hanging="420"/>
      </w:pPr>
      <w:r w:rsidRPr="001E1449">
        <w:t>[131]</w:t>
      </w:r>
      <w:r w:rsidRPr="001E1449">
        <w:tab/>
        <w:t>Z.F. Chen, L.L. Wan, S. Lee, M. Ng, J.M. Tang, M. Liu, L. Lee, Evaluation of CFRP, GFRP and BFRP Material Systems for the Strengthening of RC Slabs, Journal of Reinforced Plastics and Composites. 27 (2008) 1233–1243. https://doi.org/10.1177/0731684407084122.</w:t>
      </w:r>
    </w:p>
    <w:p w14:paraId="78CF385F" w14:textId="69027987" w:rsidR="00A35F3B" w:rsidRPr="001E1449" w:rsidRDefault="00A35F3B" w:rsidP="00A35F3B">
      <w:pPr>
        <w:pStyle w:val="21"/>
        <w:spacing w:line="240" w:lineRule="auto"/>
        <w:ind w:left="420" w:hangingChars="200" w:hanging="420"/>
      </w:pPr>
      <w:r w:rsidRPr="001E1449">
        <w:t>[132]</w:t>
      </w:r>
      <w:r w:rsidRPr="001E1449">
        <w:tab/>
        <w:t>D.R. Mertz, Application of Fiber Reinforced Polymer Composites to the Highway Infrastructure, Vol. 503. Transportation Research Board, 2003.</w:t>
      </w:r>
    </w:p>
    <w:p w14:paraId="40B27C10" w14:textId="229420C7" w:rsidR="00A35F3B" w:rsidRPr="001E1449" w:rsidRDefault="00A35F3B" w:rsidP="00A35F3B">
      <w:pPr>
        <w:pStyle w:val="21"/>
        <w:spacing w:line="240" w:lineRule="auto"/>
        <w:ind w:left="420" w:hangingChars="200" w:hanging="420"/>
      </w:pPr>
      <w:r w:rsidRPr="001E1449">
        <w:t>[133]</w:t>
      </w:r>
      <w:r w:rsidRPr="001E1449">
        <w:tab/>
        <w:t xml:space="preserve">R. Al-Sunna, K. </w:t>
      </w:r>
      <w:proofErr w:type="spellStart"/>
      <w:r w:rsidRPr="001E1449">
        <w:t>Pilakoutas</w:t>
      </w:r>
      <w:proofErr w:type="spellEnd"/>
      <w:r w:rsidRPr="001E1449">
        <w:t xml:space="preserve">, I. </w:t>
      </w:r>
      <w:proofErr w:type="spellStart"/>
      <w:r w:rsidRPr="001E1449">
        <w:t>Hajirasouliha</w:t>
      </w:r>
      <w:proofErr w:type="spellEnd"/>
      <w:r w:rsidRPr="001E1449">
        <w:t xml:space="preserve">, M. Guadagnini, Deflection </w:t>
      </w:r>
      <w:proofErr w:type="spellStart"/>
      <w:r w:rsidRPr="001E1449">
        <w:t>behaviour</w:t>
      </w:r>
      <w:proofErr w:type="spellEnd"/>
      <w:r w:rsidRPr="001E1449">
        <w:t xml:space="preserve"> of FRP reinforced concrete beams and slabs: An experimental investigation, Composites Part B: Engineering. 43 (2012) 2125</w:t>
      </w:r>
      <w:r w:rsidRPr="001E1449">
        <w:noBreakHyphen/>
        <w:t>2134. https://doi.org/10.1016/j.compositesb.2012.03.007.</w:t>
      </w:r>
    </w:p>
    <w:p w14:paraId="1A4E4CDA" w14:textId="3F2674C8" w:rsidR="00A35F3B" w:rsidRPr="001E1449" w:rsidRDefault="00A35F3B" w:rsidP="00A35F3B">
      <w:pPr>
        <w:pStyle w:val="21"/>
        <w:spacing w:line="240" w:lineRule="auto"/>
        <w:ind w:left="420" w:hangingChars="200" w:hanging="420"/>
      </w:pPr>
      <w:r w:rsidRPr="001E1449">
        <w:t>[134]</w:t>
      </w:r>
      <w:r w:rsidRPr="001E1449">
        <w:tab/>
        <w:t>R. Haghani, M. Al-Emrani, R. Kliger, A New Method for Strengthening Concrete Structures using Prestressed FRP Laminates, Proceedings of International Structural Engineering and Construction. 2 (2015). https://doi.org/10.14455/ISEC.res.2015.211.</w:t>
      </w:r>
    </w:p>
    <w:p w14:paraId="1D320175" w14:textId="4CFFB4A7" w:rsidR="00B57884" w:rsidRPr="00B57884" w:rsidRDefault="00A35F3B" w:rsidP="00A35F3B">
      <w:pPr>
        <w:pStyle w:val="21"/>
        <w:spacing w:line="240" w:lineRule="auto"/>
        <w:ind w:left="420" w:hangingChars="200" w:hanging="420"/>
      </w:pPr>
      <w:r w:rsidRPr="001E1449">
        <w:t>[135]</w:t>
      </w:r>
      <w:r w:rsidRPr="001E1449">
        <w:tab/>
        <w:t xml:space="preserve">R.G. Wight, M.F. Green, M.-A. Erki, Prestressed FRP Sheets for </w:t>
      </w:r>
      <w:proofErr w:type="spellStart"/>
      <w:r w:rsidRPr="001E1449">
        <w:t>Poststrengthening</w:t>
      </w:r>
      <w:proofErr w:type="spellEnd"/>
      <w:r w:rsidRPr="001E1449">
        <w:t xml:space="preserve"> Reinforced Concrete Beams, Journal of Composites for Construction. 5 (2001) 214–220. https://doi.org/10.1061/(ASCE)1090-0268(2001)5:4(214).</w:t>
      </w:r>
    </w:p>
    <w:sectPr w:rsidR="00B57884" w:rsidRPr="00B57884">
      <w:pgSz w:w="11906" w:h="16838"/>
      <w:pgMar w:top="1418" w:right="1134" w:bottom="1418"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91C82" w14:textId="77777777" w:rsidR="00347056" w:rsidRDefault="00347056">
      <w:pPr>
        <w:spacing w:line="240" w:lineRule="auto"/>
        <w:ind w:firstLine="420"/>
      </w:pPr>
      <w:r>
        <w:separator/>
      </w:r>
    </w:p>
  </w:endnote>
  <w:endnote w:type="continuationSeparator" w:id="0">
    <w:p w14:paraId="3894EA09" w14:textId="77777777" w:rsidR="00347056" w:rsidRDefault="00347056">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ED92E" w14:textId="77777777" w:rsidR="00157695" w:rsidRDefault="00157695">
    <w:pPr>
      <w:pStyle w:val="a9"/>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0067405"/>
    </w:sdtPr>
    <w:sdtEndPr/>
    <w:sdtContent>
      <w:p w14:paraId="5A8B4533" w14:textId="77777777" w:rsidR="00157695" w:rsidRDefault="00157695">
        <w:pPr>
          <w:pStyle w:val="a9"/>
          <w:ind w:firstLineChars="0" w:firstLine="0"/>
          <w:jc w:val="center"/>
        </w:pPr>
        <w:r>
          <w:fldChar w:fldCharType="begin"/>
        </w:r>
        <w:r>
          <w:instrText>PAGE   \* MERGEFORMAT</w:instrText>
        </w:r>
        <w:r>
          <w:fldChar w:fldCharType="separate"/>
        </w:r>
        <w:r>
          <w:rPr>
            <w:lang w:val="zh-CN"/>
          </w:rPr>
          <w:t>2</w:t>
        </w:r>
        <w:r>
          <w:fldChar w:fldCharType="end"/>
        </w:r>
      </w:p>
    </w:sdtContent>
  </w:sdt>
  <w:p w14:paraId="2BEAAE17" w14:textId="77777777" w:rsidR="00157695" w:rsidRDefault="00157695">
    <w:pPr>
      <w:pStyle w:val="a9"/>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B19BA" w14:textId="77777777" w:rsidR="00157695" w:rsidRDefault="00157695">
    <w:pPr>
      <w:pStyle w:val="a9"/>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F5326" w14:textId="77777777" w:rsidR="00347056" w:rsidRDefault="00347056">
      <w:pPr>
        <w:ind w:firstLine="420"/>
      </w:pPr>
      <w:r>
        <w:separator/>
      </w:r>
    </w:p>
  </w:footnote>
  <w:footnote w:type="continuationSeparator" w:id="0">
    <w:p w14:paraId="3C69B833" w14:textId="77777777" w:rsidR="00347056" w:rsidRDefault="00347056">
      <w:pPr>
        <w:ind w:firstLine="420"/>
      </w:pPr>
      <w:r>
        <w:continuationSeparator/>
      </w:r>
    </w:p>
  </w:footnote>
  <w:footnote w:id="1">
    <w:p w14:paraId="4A86E497" w14:textId="77777777" w:rsidR="00157695" w:rsidRDefault="00157695">
      <w:pPr>
        <w:pStyle w:val="ad"/>
        <w:spacing w:line="360" w:lineRule="auto"/>
        <w:ind w:firstLineChars="0" w:firstLine="0"/>
      </w:pPr>
      <w:r>
        <w:t xml:space="preserve">*Corresponding author. Email: klsu@hku.hk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528C0" w14:textId="77777777" w:rsidR="00157695" w:rsidRDefault="00157695">
    <w:pPr>
      <w:pStyle w:val="ab"/>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1095B" w14:textId="77777777" w:rsidR="00157695" w:rsidRDefault="00157695">
    <w:pPr>
      <w:pStyle w:val="ab"/>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F1AD9" w14:textId="77777777" w:rsidR="00157695" w:rsidRDefault="00157695">
    <w:pPr>
      <w:pStyle w:val="ab"/>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63B0E"/>
    <w:multiLevelType w:val="multilevel"/>
    <w:tmpl w:val="0B963B0E"/>
    <w:lvl w:ilvl="0">
      <w:start w:val="1"/>
      <w:numFmt w:val="lowerLetter"/>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15:restartNumberingAfterBreak="0">
    <w:nsid w:val="16F912F7"/>
    <w:multiLevelType w:val="multilevel"/>
    <w:tmpl w:val="16F912F7"/>
    <w:lvl w:ilvl="0">
      <w:start w:val="1"/>
      <w:numFmt w:val="lowerLetter"/>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25530D98"/>
    <w:multiLevelType w:val="hybridMultilevel"/>
    <w:tmpl w:val="C8D4F3EA"/>
    <w:lvl w:ilvl="0" w:tplc="70781D8C">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2E303540"/>
    <w:multiLevelType w:val="hybridMultilevel"/>
    <w:tmpl w:val="7158AA36"/>
    <w:lvl w:ilvl="0" w:tplc="F0FA5F2C">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4925549C"/>
    <w:multiLevelType w:val="multilevel"/>
    <w:tmpl w:val="4925549C"/>
    <w:lvl w:ilvl="0">
      <w:start w:val="1"/>
      <w:numFmt w:val="decimal"/>
      <w:pStyle w:val="1"/>
      <w:lvlText w:val="%1."/>
      <w:lvlJc w:val="left"/>
      <w:pPr>
        <w:ind w:left="0" w:firstLine="0"/>
      </w:pPr>
      <w:rPr>
        <w:rFonts w:hint="eastAsia"/>
      </w:rPr>
    </w:lvl>
    <w:lvl w:ilvl="1">
      <w:start w:val="1"/>
      <w:numFmt w:val="decimal"/>
      <w:pStyle w:val="2"/>
      <w:lvlText w:val="%1.%2."/>
      <w:lvlJc w:val="left"/>
      <w:pPr>
        <w:ind w:left="567" w:hanging="567"/>
      </w:pPr>
      <w:rPr>
        <w:rFonts w:hint="eastAsia"/>
      </w:rPr>
    </w:lvl>
    <w:lvl w:ilvl="2">
      <w:start w:val="1"/>
      <w:numFmt w:val="decimal"/>
      <w:pStyle w:val="3"/>
      <w:lvlText w:val="%1.%2.%3."/>
      <w:lvlJc w:val="left"/>
      <w:pPr>
        <w:ind w:left="567" w:hanging="567"/>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15:restartNumberingAfterBreak="0">
    <w:nsid w:val="63D355F0"/>
    <w:multiLevelType w:val="multilevel"/>
    <w:tmpl w:val="63D355F0"/>
    <w:lvl w:ilvl="0">
      <w:start w:val="1"/>
      <w:numFmt w:val="bullet"/>
      <w:suff w:val="nothing"/>
      <w:lvlText w:val=""/>
      <w:lvlJc w:val="left"/>
      <w:pPr>
        <w:ind w:left="113" w:hanging="113"/>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63FA39B5"/>
    <w:multiLevelType w:val="hybridMultilevel"/>
    <w:tmpl w:val="7466F594"/>
    <w:lvl w:ilvl="0" w:tplc="E1A4036A">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66A649EE"/>
    <w:multiLevelType w:val="hybridMultilevel"/>
    <w:tmpl w:val="47A27758"/>
    <w:lvl w:ilvl="0" w:tplc="FC12EFE2">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459183301">
    <w:abstractNumId w:val="4"/>
  </w:num>
  <w:num w:numId="2" w16cid:durableId="828981355">
    <w:abstractNumId w:val="5"/>
  </w:num>
  <w:num w:numId="3" w16cid:durableId="804085272">
    <w:abstractNumId w:val="0"/>
  </w:num>
  <w:num w:numId="4" w16cid:durableId="1055350754">
    <w:abstractNumId w:val="1"/>
  </w:num>
  <w:num w:numId="5" w16cid:durableId="288241597">
    <w:abstractNumId w:val="7"/>
  </w:num>
  <w:num w:numId="6" w16cid:durableId="696472020">
    <w:abstractNumId w:val="6"/>
  </w:num>
  <w:num w:numId="7" w16cid:durableId="1342509501">
    <w:abstractNumId w:val="2"/>
  </w:num>
  <w:num w:numId="8" w16cid:durableId="13306439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6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hlZmFjNzcxNWJkZDg2ODEzMTE1ODYzOTFmMjBlOWEifQ=="/>
    <w:docVar w:name="FLIR_DOCUMENT_ID" w:val="f764319f-f6e4-4256-9992-cfe83da42852"/>
  </w:docVars>
  <w:rsids>
    <w:rsidRoot w:val="0077762E"/>
    <w:rsid w:val="FFDF7F9E"/>
    <w:rsid w:val="00000423"/>
    <w:rsid w:val="00001A45"/>
    <w:rsid w:val="00006E57"/>
    <w:rsid w:val="00010A1A"/>
    <w:rsid w:val="0001325A"/>
    <w:rsid w:val="0001443F"/>
    <w:rsid w:val="00014779"/>
    <w:rsid w:val="0001506D"/>
    <w:rsid w:val="000176E2"/>
    <w:rsid w:val="00017E9F"/>
    <w:rsid w:val="0002032E"/>
    <w:rsid w:val="00022060"/>
    <w:rsid w:val="00022CED"/>
    <w:rsid w:val="00023518"/>
    <w:rsid w:val="00023CB8"/>
    <w:rsid w:val="00025831"/>
    <w:rsid w:val="00026FBB"/>
    <w:rsid w:val="00027280"/>
    <w:rsid w:val="00027986"/>
    <w:rsid w:val="000308AB"/>
    <w:rsid w:val="000312C2"/>
    <w:rsid w:val="00033FAE"/>
    <w:rsid w:val="00034CDA"/>
    <w:rsid w:val="000352DB"/>
    <w:rsid w:val="00035BC1"/>
    <w:rsid w:val="000369DD"/>
    <w:rsid w:val="00037AC6"/>
    <w:rsid w:val="00037AD8"/>
    <w:rsid w:val="00043B47"/>
    <w:rsid w:val="00043C19"/>
    <w:rsid w:val="0005002F"/>
    <w:rsid w:val="000516EF"/>
    <w:rsid w:val="000516FE"/>
    <w:rsid w:val="00051B4B"/>
    <w:rsid w:val="00052900"/>
    <w:rsid w:val="00052D73"/>
    <w:rsid w:val="000537A2"/>
    <w:rsid w:val="00054B2E"/>
    <w:rsid w:val="0005544F"/>
    <w:rsid w:val="000555CA"/>
    <w:rsid w:val="000561B9"/>
    <w:rsid w:val="00056DB0"/>
    <w:rsid w:val="000579E4"/>
    <w:rsid w:val="00057D2F"/>
    <w:rsid w:val="00057E6F"/>
    <w:rsid w:val="00061635"/>
    <w:rsid w:val="00061F44"/>
    <w:rsid w:val="00062100"/>
    <w:rsid w:val="0006292B"/>
    <w:rsid w:val="00063541"/>
    <w:rsid w:val="00064320"/>
    <w:rsid w:val="0006715B"/>
    <w:rsid w:val="0006734E"/>
    <w:rsid w:val="00067AB1"/>
    <w:rsid w:val="000725D3"/>
    <w:rsid w:val="00072645"/>
    <w:rsid w:val="00073AED"/>
    <w:rsid w:val="00074A47"/>
    <w:rsid w:val="0007664C"/>
    <w:rsid w:val="000773E9"/>
    <w:rsid w:val="00077B1A"/>
    <w:rsid w:val="000802A4"/>
    <w:rsid w:val="000811DA"/>
    <w:rsid w:val="00081963"/>
    <w:rsid w:val="00085E54"/>
    <w:rsid w:val="0008649F"/>
    <w:rsid w:val="00087AB1"/>
    <w:rsid w:val="000903EE"/>
    <w:rsid w:val="00091E48"/>
    <w:rsid w:val="000940DF"/>
    <w:rsid w:val="00094175"/>
    <w:rsid w:val="0009420C"/>
    <w:rsid w:val="00097767"/>
    <w:rsid w:val="000A08A4"/>
    <w:rsid w:val="000A0F07"/>
    <w:rsid w:val="000A2841"/>
    <w:rsid w:val="000A315F"/>
    <w:rsid w:val="000A45E4"/>
    <w:rsid w:val="000A47EF"/>
    <w:rsid w:val="000A4C10"/>
    <w:rsid w:val="000A7394"/>
    <w:rsid w:val="000B1735"/>
    <w:rsid w:val="000B42FF"/>
    <w:rsid w:val="000B546F"/>
    <w:rsid w:val="000B5666"/>
    <w:rsid w:val="000B586C"/>
    <w:rsid w:val="000B6BB1"/>
    <w:rsid w:val="000C1650"/>
    <w:rsid w:val="000C2568"/>
    <w:rsid w:val="000C2688"/>
    <w:rsid w:val="000C32FD"/>
    <w:rsid w:val="000C3BC0"/>
    <w:rsid w:val="000C5936"/>
    <w:rsid w:val="000C5FBF"/>
    <w:rsid w:val="000D04A0"/>
    <w:rsid w:val="000D0745"/>
    <w:rsid w:val="000D349D"/>
    <w:rsid w:val="000D3ED3"/>
    <w:rsid w:val="000D48BC"/>
    <w:rsid w:val="000D6B76"/>
    <w:rsid w:val="000D7C40"/>
    <w:rsid w:val="000D7F01"/>
    <w:rsid w:val="000E3D8D"/>
    <w:rsid w:val="000E3EE0"/>
    <w:rsid w:val="000E595E"/>
    <w:rsid w:val="000E71E6"/>
    <w:rsid w:val="000E7335"/>
    <w:rsid w:val="000E78B8"/>
    <w:rsid w:val="000F02ED"/>
    <w:rsid w:val="000F2780"/>
    <w:rsid w:val="000F27AB"/>
    <w:rsid w:val="000F456E"/>
    <w:rsid w:val="000F5B2E"/>
    <w:rsid w:val="000F5E52"/>
    <w:rsid w:val="000F648F"/>
    <w:rsid w:val="00103B0D"/>
    <w:rsid w:val="00103C24"/>
    <w:rsid w:val="0010439F"/>
    <w:rsid w:val="00104402"/>
    <w:rsid w:val="00104E9B"/>
    <w:rsid w:val="00105003"/>
    <w:rsid w:val="00105666"/>
    <w:rsid w:val="00106212"/>
    <w:rsid w:val="00107BCE"/>
    <w:rsid w:val="00110CE9"/>
    <w:rsid w:val="00112AFD"/>
    <w:rsid w:val="00112E80"/>
    <w:rsid w:val="00112F59"/>
    <w:rsid w:val="0011506C"/>
    <w:rsid w:val="00121359"/>
    <w:rsid w:val="00121DD2"/>
    <w:rsid w:val="00122413"/>
    <w:rsid w:val="001232D5"/>
    <w:rsid w:val="00123E60"/>
    <w:rsid w:val="00127ACB"/>
    <w:rsid w:val="0013079C"/>
    <w:rsid w:val="00132859"/>
    <w:rsid w:val="00132A48"/>
    <w:rsid w:val="00132B43"/>
    <w:rsid w:val="0013388C"/>
    <w:rsid w:val="001349A3"/>
    <w:rsid w:val="00135592"/>
    <w:rsid w:val="001374B8"/>
    <w:rsid w:val="0013765F"/>
    <w:rsid w:val="00137711"/>
    <w:rsid w:val="001406D8"/>
    <w:rsid w:val="00140C44"/>
    <w:rsid w:val="00143F49"/>
    <w:rsid w:val="0014539A"/>
    <w:rsid w:val="00145CD5"/>
    <w:rsid w:val="00146864"/>
    <w:rsid w:val="00147790"/>
    <w:rsid w:val="001500E0"/>
    <w:rsid w:val="00150E9B"/>
    <w:rsid w:val="00151BB4"/>
    <w:rsid w:val="001543D8"/>
    <w:rsid w:val="0015555C"/>
    <w:rsid w:val="00156905"/>
    <w:rsid w:val="0015740B"/>
    <w:rsid w:val="00157695"/>
    <w:rsid w:val="00157702"/>
    <w:rsid w:val="00161A18"/>
    <w:rsid w:val="0016587F"/>
    <w:rsid w:val="00165FB9"/>
    <w:rsid w:val="00167DD6"/>
    <w:rsid w:val="00170341"/>
    <w:rsid w:val="00170B5E"/>
    <w:rsid w:val="001720F6"/>
    <w:rsid w:val="001736AD"/>
    <w:rsid w:val="00174AB1"/>
    <w:rsid w:val="00175D8D"/>
    <w:rsid w:val="001820E4"/>
    <w:rsid w:val="0018279D"/>
    <w:rsid w:val="00183080"/>
    <w:rsid w:val="0018311D"/>
    <w:rsid w:val="00184375"/>
    <w:rsid w:val="00190280"/>
    <w:rsid w:val="001905E0"/>
    <w:rsid w:val="001916AE"/>
    <w:rsid w:val="00191D95"/>
    <w:rsid w:val="001931BC"/>
    <w:rsid w:val="0019320B"/>
    <w:rsid w:val="0019331F"/>
    <w:rsid w:val="00195103"/>
    <w:rsid w:val="0019537C"/>
    <w:rsid w:val="001954AB"/>
    <w:rsid w:val="00195E21"/>
    <w:rsid w:val="00196425"/>
    <w:rsid w:val="00197AAB"/>
    <w:rsid w:val="001A1621"/>
    <w:rsid w:val="001A1AD3"/>
    <w:rsid w:val="001A3CB9"/>
    <w:rsid w:val="001A56AD"/>
    <w:rsid w:val="001A6E59"/>
    <w:rsid w:val="001B25D2"/>
    <w:rsid w:val="001B3A9B"/>
    <w:rsid w:val="001B3EAE"/>
    <w:rsid w:val="001B41B1"/>
    <w:rsid w:val="001B4326"/>
    <w:rsid w:val="001B4CB3"/>
    <w:rsid w:val="001B52FD"/>
    <w:rsid w:val="001B5ABF"/>
    <w:rsid w:val="001B7203"/>
    <w:rsid w:val="001C0335"/>
    <w:rsid w:val="001C0660"/>
    <w:rsid w:val="001C1C30"/>
    <w:rsid w:val="001C3C25"/>
    <w:rsid w:val="001C3D2A"/>
    <w:rsid w:val="001C441C"/>
    <w:rsid w:val="001C4DCD"/>
    <w:rsid w:val="001C5DF8"/>
    <w:rsid w:val="001C6485"/>
    <w:rsid w:val="001C79F6"/>
    <w:rsid w:val="001D0826"/>
    <w:rsid w:val="001D19CF"/>
    <w:rsid w:val="001D2166"/>
    <w:rsid w:val="001D2775"/>
    <w:rsid w:val="001D3FC0"/>
    <w:rsid w:val="001D64DC"/>
    <w:rsid w:val="001D6DD9"/>
    <w:rsid w:val="001E09D4"/>
    <w:rsid w:val="001E1449"/>
    <w:rsid w:val="001E14C9"/>
    <w:rsid w:val="001E21E2"/>
    <w:rsid w:val="001E2BED"/>
    <w:rsid w:val="001F097C"/>
    <w:rsid w:val="001F196C"/>
    <w:rsid w:val="001F4EF3"/>
    <w:rsid w:val="001F5CFB"/>
    <w:rsid w:val="001F642F"/>
    <w:rsid w:val="00201176"/>
    <w:rsid w:val="00202379"/>
    <w:rsid w:val="00202E92"/>
    <w:rsid w:val="00203FE6"/>
    <w:rsid w:val="00205CB7"/>
    <w:rsid w:val="00207A7D"/>
    <w:rsid w:val="00211896"/>
    <w:rsid w:val="00211A19"/>
    <w:rsid w:val="002132DD"/>
    <w:rsid w:val="00213701"/>
    <w:rsid w:val="002158BD"/>
    <w:rsid w:val="0022061D"/>
    <w:rsid w:val="0022167C"/>
    <w:rsid w:val="002232E8"/>
    <w:rsid w:val="00225A3A"/>
    <w:rsid w:val="00225B88"/>
    <w:rsid w:val="00226643"/>
    <w:rsid w:val="002268BD"/>
    <w:rsid w:val="00226BBC"/>
    <w:rsid w:val="002276EA"/>
    <w:rsid w:val="00227BB6"/>
    <w:rsid w:val="002306D2"/>
    <w:rsid w:val="002326A7"/>
    <w:rsid w:val="0023282C"/>
    <w:rsid w:val="00233784"/>
    <w:rsid w:val="00235D57"/>
    <w:rsid w:val="0023725A"/>
    <w:rsid w:val="00237576"/>
    <w:rsid w:val="00240EB4"/>
    <w:rsid w:val="00243EC5"/>
    <w:rsid w:val="002466D2"/>
    <w:rsid w:val="00247FDA"/>
    <w:rsid w:val="00251668"/>
    <w:rsid w:val="0025166F"/>
    <w:rsid w:val="00253E7E"/>
    <w:rsid w:val="00253FBF"/>
    <w:rsid w:val="00255702"/>
    <w:rsid w:val="00256849"/>
    <w:rsid w:val="00260DD5"/>
    <w:rsid w:val="002616E5"/>
    <w:rsid w:val="00262CFD"/>
    <w:rsid w:val="00264859"/>
    <w:rsid w:val="00264F01"/>
    <w:rsid w:val="002651A5"/>
    <w:rsid w:val="00266B6B"/>
    <w:rsid w:val="0026762A"/>
    <w:rsid w:val="00274474"/>
    <w:rsid w:val="002805DB"/>
    <w:rsid w:val="00280C87"/>
    <w:rsid w:val="002810BE"/>
    <w:rsid w:val="0028173A"/>
    <w:rsid w:val="002821E7"/>
    <w:rsid w:val="00282E5A"/>
    <w:rsid w:val="002834ED"/>
    <w:rsid w:val="00283B83"/>
    <w:rsid w:val="00285259"/>
    <w:rsid w:val="0028562B"/>
    <w:rsid w:val="002862B6"/>
    <w:rsid w:val="002878AF"/>
    <w:rsid w:val="0029077D"/>
    <w:rsid w:val="00292C33"/>
    <w:rsid w:val="0029301C"/>
    <w:rsid w:val="0029374D"/>
    <w:rsid w:val="002973FB"/>
    <w:rsid w:val="002A094C"/>
    <w:rsid w:val="002A0B02"/>
    <w:rsid w:val="002A18D4"/>
    <w:rsid w:val="002A1E15"/>
    <w:rsid w:val="002A3144"/>
    <w:rsid w:val="002A4866"/>
    <w:rsid w:val="002A6959"/>
    <w:rsid w:val="002A6E7E"/>
    <w:rsid w:val="002A7C3B"/>
    <w:rsid w:val="002B0B82"/>
    <w:rsid w:val="002B0F06"/>
    <w:rsid w:val="002B104E"/>
    <w:rsid w:val="002B1434"/>
    <w:rsid w:val="002B2BA6"/>
    <w:rsid w:val="002B3605"/>
    <w:rsid w:val="002B372F"/>
    <w:rsid w:val="002B392E"/>
    <w:rsid w:val="002B53CF"/>
    <w:rsid w:val="002B5D9B"/>
    <w:rsid w:val="002C0DAA"/>
    <w:rsid w:val="002C16A3"/>
    <w:rsid w:val="002C1ABC"/>
    <w:rsid w:val="002C1E93"/>
    <w:rsid w:val="002C54D0"/>
    <w:rsid w:val="002C6220"/>
    <w:rsid w:val="002C64AB"/>
    <w:rsid w:val="002C7486"/>
    <w:rsid w:val="002D2728"/>
    <w:rsid w:val="002D3A9F"/>
    <w:rsid w:val="002D4D3E"/>
    <w:rsid w:val="002E16A4"/>
    <w:rsid w:val="002E1F57"/>
    <w:rsid w:val="002E2426"/>
    <w:rsid w:val="002E4220"/>
    <w:rsid w:val="002E4E98"/>
    <w:rsid w:val="002E51DA"/>
    <w:rsid w:val="002E71C4"/>
    <w:rsid w:val="002E72DC"/>
    <w:rsid w:val="002F03EC"/>
    <w:rsid w:val="002F0A4A"/>
    <w:rsid w:val="002F1DF1"/>
    <w:rsid w:val="002F2CEA"/>
    <w:rsid w:val="002F34C5"/>
    <w:rsid w:val="002F3FB4"/>
    <w:rsid w:val="002F53E5"/>
    <w:rsid w:val="002F678F"/>
    <w:rsid w:val="002F7A82"/>
    <w:rsid w:val="0030049C"/>
    <w:rsid w:val="00300B91"/>
    <w:rsid w:val="00302C88"/>
    <w:rsid w:val="0030319D"/>
    <w:rsid w:val="003039CD"/>
    <w:rsid w:val="0030545F"/>
    <w:rsid w:val="0030568F"/>
    <w:rsid w:val="0030591C"/>
    <w:rsid w:val="00305D64"/>
    <w:rsid w:val="00306B0B"/>
    <w:rsid w:val="00307FF7"/>
    <w:rsid w:val="00310BE2"/>
    <w:rsid w:val="0031141B"/>
    <w:rsid w:val="003118E3"/>
    <w:rsid w:val="00311A19"/>
    <w:rsid w:val="003132D9"/>
    <w:rsid w:val="00313CB9"/>
    <w:rsid w:val="0032017B"/>
    <w:rsid w:val="00320532"/>
    <w:rsid w:val="0032068F"/>
    <w:rsid w:val="00321FA5"/>
    <w:rsid w:val="0032479B"/>
    <w:rsid w:val="003248CF"/>
    <w:rsid w:val="0032535D"/>
    <w:rsid w:val="00325D3F"/>
    <w:rsid w:val="00326DB8"/>
    <w:rsid w:val="00330C7E"/>
    <w:rsid w:val="00332813"/>
    <w:rsid w:val="0033397E"/>
    <w:rsid w:val="00333CD5"/>
    <w:rsid w:val="0033557C"/>
    <w:rsid w:val="003357F0"/>
    <w:rsid w:val="00336A0C"/>
    <w:rsid w:val="0033779E"/>
    <w:rsid w:val="003379B4"/>
    <w:rsid w:val="00337C9F"/>
    <w:rsid w:val="00340359"/>
    <w:rsid w:val="003407F2"/>
    <w:rsid w:val="0034130B"/>
    <w:rsid w:val="00341A6A"/>
    <w:rsid w:val="00342AFD"/>
    <w:rsid w:val="0034359F"/>
    <w:rsid w:val="00343A43"/>
    <w:rsid w:val="00343BF2"/>
    <w:rsid w:val="003463F9"/>
    <w:rsid w:val="00346BC0"/>
    <w:rsid w:val="00347056"/>
    <w:rsid w:val="0034709C"/>
    <w:rsid w:val="003502AE"/>
    <w:rsid w:val="003506C9"/>
    <w:rsid w:val="00351F0D"/>
    <w:rsid w:val="00352312"/>
    <w:rsid w:val="003524E6"/>
    <w:rsid w:val="00353D40"/>
    <w:rsid w:val="00355EEF"/>
    <w:rsid w:val="00362FBD"/>
    <w:rsid w:val="0036309D"/>
    <w:rsid w:val="00363F2F"/>
    <w:rsid w:val="003648B3"/>
    <w:rsid w:val="003651B3"/>
    <w:rsid w:val="003652AB"/>
    <w:rsid w:val="00365369"/>
    <w:rsid w:val="00366500"/>
    <w:rsid w:val="00366BF9"/>
    <w:rsid w:val="00366F96"/>
    <w:rsid w:val="00367B15"/>
    <w:rsid w:val="003706C2"/>
    <w:rsid w:val="00370E2E"/>
    <w:rsid w:val="00370F85"/>
    <w:rsid w:val="00371769"/>
    <w:rsid w:val="003719A4"/>
    <w:rsid w:val="00371C04"/>
    <w:rsid w:val="00372738"/>
    <w:rsid w:val="00372EF4"/>
    <w:rsid w:val="00373966"/>
    <w:rsid w:val="00374100"/>
    <w:rsid w:val="00375AF9"/>
    <w:rsid w:val="00376D57"/>
    <w:rsid w:val="00377225"/>
    <w:rsid w:val="0037745C"/>
    <w:rsid w:val="00380477"/>
    <w:rsid w:val="00382185"/>
    <w:rsid w:val="00383C51"/>
    <w:rsid w:val="003857C4"/>
    <w:rsid w:val="00386B18"/>
    <w:rsid w:val="00386BE1"/>
    <w:rsid w:val="00387637"/>
    <w:rsid w:val="00390E5F"/>
    <w:rsid w:val="00391886"/>
    <w:rsid w:val="00391D9D"/>
    <w:rsid w:val="0039276E"/>
    <w:rsid w:val="00392A1C"/>
    <w:rsid w:val="00392E83"/>
    <w:rsid w:val="003932C8"/>
    <w:rsid w:val="003978FE"/>
    <w:rsid w:val="00397D5B"/>
    <w:rsid w:val="003A183F"/>
    <w:rsid w:val="003A247C"/>
    <w:rsid w:val="003A5D5F"/>
    <w:rsid w:val="003B138E"/>
    <w:rsid w:val="003B185E"/>
    <w:rsid w:val="003B2A41"/>
    <w:rsid w:val="003B42D1"/>
    <w:rsid w:val="003B5208"/>
    <w:rsid w:val="003B7824"/>
    <w:rsid w:val="003C1467"/>
    <w:rsid w:val="003C1B8A"/>
    <w:rsid w:val="003C385F"/>
    <w:rsid w:val="003C3C66"/>
    <w:rsid w:val="003C3FE2"/>
    <w:rsid w:val="003C4144"/>
    <w:rsid w:val="003C50A4"/>
    <w:rsid w:val="003C564C"/>
    <w:rsid w:val="003C64F8"/>
    <w:rsid w:val="003C685A"/>
    <w:rsid w:val="003C6E90"/>
    <w:rsid w:val="003D0086"/>
    <w:rsid w:val="003D2558"/>
    <w:rsid w:val="003D31DA"/>
    <w:rsid w:val="003D3CB5"/>
    <w:rsid w:val="003D52A1"/>
    <w:rsid w:val="003D5B64"/>
    <w:rsid w:val="003D7646"/>
    <w:rsid w:val="003D7DB9"/>
    <w:rsid w:val="003E00F8"/>
    <w:rsid w:val="003E1450"/>
    <w:rsid w:val="003E3BBE"/>
    <w:rsid w:val="003E4001"/>
    <w:rsid w:val="003E6158"/>
    <w:rsid w:val="003E6872"/>
    <w:rsid w:val="003E7D90"/>
    <w:rsid w:val="003F0E47"/>
    <w:rsid w:val="003F116D"/>
    <w:rsid w:val="003F2D9B"/>
    <w:rsid w:val="003F62F0"/>
    <w:rsid w:val="003F740B"/>
    <w:rsid w:val="004017C5"/>
    <w:rsid w:val="00402CB1"/>
    <w:rsid w:val="00404846"/>
    <w:rsid w:val="00404D83"/>
    <w:rsid w:val="00405617"/>
    <w:rsid w:val="004070C9"/>
    <w:rsid w:val="00407BDE"/>
    <w:rsid w:val="00411A03"/>
    <w:rsid w:val="00411E33"/>
    <w:rsid w:val="0041261A"/>
    <w:rsid w:val="00413ADB"/>
    <w:rsid w:val="00413CB8"/>
    <w:rsid w:val="00415C67"/>
    <w:rsid w:val="00415EAD"/>
    <w:rsid w:val="00416828"/>
    <w:rsid w:val="00417027"/>
    <w:rsid w:val="00417CF0"/>
    <w:rsid w:val="00417D79"/>
    <w:rsid w:val="00422A6E"/>
    <w:rsid w:val="00423010"/>
    <w:rsid w:val="00423C5F"/>
    <w:rsid w:val="00424415"/>
    <w:rsid w:val="0042472A"/>
    <w:rsid w:val="00424DEA"/>
    <w:rsid w:val="00426E60"/>
    <w:rsid w:val="0042792F"/>
    <w:rsid w:val="0043061F"/>
    <w:rsid w:val="00430C60"/>
    <w:rsid w:val="00431131"/>
    <w:rsid w:val="00431277"/>
    <w:rsid w:val="004329E0"/>
    <w:rsid w:val="0043457A"/>
    <w:rsid w:val="00434BAD"/>
    <w:rsid w:val="0043548C"/>
    <w:rsid w:val="004355C0"/>
    <w:rsid w:val="004361AC"/>
    <w:rsid w:val="004367A3"/>
    <w:rsid w:val="004417AC"/>
    <w:rsid w:val="004421E8"/>
    <w:rsid w:val="004429D3"/>
    <w:rsid w:val="00442EB1"/>
    <w:rsid w:val="00444FDA"/>
    <w:rsid w:val="00446526"/>
    <w:rsid w:val="00451453"/>
    <w:rsid w:val="00452993"/>
    <w:rsid w:val="0045300D"/>
    <w:rsid w:val="0045435D"/>
    <w:rsid w:val="00455AA1"/>
    <w:rsid w:val="00457C26"/>
    <w:rsid w:val="004633D7"/>
    <w:rsid w:val="004704CC"/>
    <w:rsid w:val="00471D09"/>
    <w:rsid w:val="004726F7"/>
    <w:rsid w:val="00472B2C"/>
    <w:rsid w:val="0047374C"/>
    <w:rsid w:val="00475C5F"/>
    <w:rsid w:val="00475E07"/>
    <w:rsid w:val="00476836"/>
    <w:rsid w:val="00480C5B"/>
    <w:rsid w:val="00483BCB"/>
    <w:rsid w:val="00485EB4"/>
    <w:rsid w:val="00487866"/>
    <w:rsid w:val="00487A36"/>
    <w:rsid w:val="00487FFC"/>
    <w:rsid w:val="004900A4"/>
    <w:rsid w:val="00492057"/>
    <w:rsid w:val="00493E5A"/>
    <w:rsid w:val="004949EE"/>
    <w:rsid w:val="00494E2A"/>
    <w:rsid w:val="00496AB9"/>
    <w:rsid w:val="00496F72"/>
    <w:rsid w:val="00497307"/>
    <w:rsid w:val="004A05DB"/>
    <w:rsid w:val="004A1BCB"/>
    <w:rsid w:val="004A1CD8"/>
    <w:rsid w:val="004A29AC"/>
    <w:rsid w:val="004A3BD3"/>
    <w:rsid w:val="004A5846"/>
    <w:rsid w:val="004B26F5"/>
    <w:rsid w:val="004B33ED"/>
    <w:rsid w:val="004B355C"/>
    <w:rsid w:val="004B35A5"/>
    <w:rsid w:val="004B3695"/>
    <w:rsid w:val="004B4D2A"/>
    <w:rsid w:val="004B5D06"/>
    <w:rsid w:val="004B6BD1"/>
    <w:rsid w:val="004B701B"/>
    <w:rsid w:val="004B7B1B"/>
    <w:rsid w:val="004C0258"/>
    <w:rsid w:val="004C02A5"/>
    <w:rsid w:val="004C0426"/>
    <w:rsid w:val="004C3F83"/>
    <w:rsid w:val="004C5612"/>
    <w:rsid w:val="004C7186"/>
    <w:rsid w:val="004D0B2F"/>
    <w:rsid w:val="004D12FA"/>
    <w:rsid w:val="004D23A8"/>
    <w:rsid w:val="004D4211"/>
    <w:rsid w:val="004D4B0E"/>
    <w:rsid w:val="004D63D8"/>
    <w:rsid w:val="004D64D0"/>
    <w:rsid w:val="004D75E5"/>
    <w:rsid w:val="004D7D71"/>
    <w:rsid w:val="004E4E00"/>
    <w:rsid w:val="004E602A"/>
    <w:rsid w:val="004E686F"/>
    <w:rsid w:val="004E719E"/>
    <w:rsid w:val="004E7713"/>
    <w:rsid w:val="004F0956"/>
    <w:rsid w:val="004F1E1B"/>
    <w:rsid w:val="004F1EF9"/>
    <w:rsid w:val="004F3A16"/>
    <w:rsid w:val="004F7648"/>
    <w:rsid w:val="004F7753"/>
    <w:rsid w:val="004F7DDC"/>
    <w:rsid w:val="00502A27"/>
    <w:rsid w:val="005040C1"/>
    <w:rsid w:val="005061FC"/>
    <w:rsid w:val="00506947"/>
    <w:rsid w:val="00506A18"/>
    <w:rsid w:val="005116CE"/>
    <w:rsid w:val="0051303F"/>
    <w:rsid w:val="00514087"/>
    <w:rsid w:val="00514858"/>
    <w:rsid w:val="0051576D"/>
    <w:rsid w:val="00516C00"/>
    <w:rsid w:val="0052013C"/>
    <w:rsid w:val="00520B3F"/>
    <w:rsid w:val="005239D1"/>
    <w:rsid w:val="00524D9A"/>
    <w:rsid w:val="00526115"/>
    <w:rsid w:val="0052619E"/>
    <w:rsid w:val="00526706"/>
    <w:rsid w:val="00527531"/>
    <w:rsid w:val="00527CAE"/>
    <w:rsid w:val="00530799"/>
    <w:rsid w:val="00530E12"/>
    <w:rsid w:val="00532C7E"/>
    <w:rsid w:val="0053318C"/>
    <w:rsid w:val="005336C6"/>
    <w:rsid w:val="00534D7B"/>
    <w:rsid w:val="005361E9"/>
    <w:rsid w:val="00537211"/>
    <w:rsid w:val="00540515"/>
    <w:rsid w:val="00542010"/>
    <w:rsid w:val="005429B7"/>
    <w:rsid w:val="005437BD"/>
    <w:rsid w:val="00544F24"/>
    <w:rsid w:val="005455D5"/>
    <w:rsid w:val="00547A6B"/>
    <w:rsid w:val="00550088"/>
    <w:rsid w:val="005514AC"/>
    <w:rsid w:val="00552378"/>
    <w:rsid w:val="00552A99"/>
    <w:rsid w:val="00554072"/>
    <w:rsid w:val="005544BF"/>
    <w:rsid w:val="0055507F"/>
    <w:rsid w:val="005553D0"/>
    <w:rsid w:val="0055650C"/>
    <w:rsid w:val="00556829"/>
    <w:rsid w:val="00557B39"/>
    <w:rsid w:val="00560A2D"/>
    <w:rsid w:val="00561C17"/>
    <w:rsid w:val="00562213"/>
    <w:rsid w:val="005623C5"/>
    <w:rsid w:val="0056319E"/>
    <w:rsid w:val="00563FAC"/>
    <w:rsid w:val="0056409D"/>
    <w:rsid w:val="00564FFD"/>
    <w:rsid w:val="00565865"/>
    <w:rsid w:val="00567284"/>
    <w:rsid w:val="005672A5"/>
    <w:rsid w:val="005672F0"/>
    <w:rsid w:val="005700CF"/>
    <w:rsid w:val="00571ADB"/>
    <w:rsid w:val="00572639"/>
    <w:rsid w:val="005729C1"/>
    <w:rsid w:val="005739B1"/>
    <w:rsid w:val="005765E1"/>
    <w:rsid w:val="00580A6C"/>
    <w:rsid w:val="00580C85"/>
    <w:rsid w:val="0058152A"/>
    <w:rsid w:val="005861D2"/>
    <w:rsid w:val="005871A6"/>
    <w:rsid w:val="00590C0D"/>
    <w:rsid w:val="005915A8"/>
    <w:rsid w:val="00591A73"/>
    <w:rsid w:val="0059316A"/>
    <w:rsid w:val="00594564"/>
    <w:rsid w:val="00594B97"/>
    <w:rsid w:val="005959E0"/>
    <w:rsid w:val="005A1E0F"/>
    <w:rsid w:val="005A2ACB"/>
    <w:rsid w:val="005A2C7E"/>
    <w:rsid w:val="005A46C4"/>
    <w:rsid w:val="005A5FDB"/>
    <w:rsid w:val="005B02B2"/>
    <w:rsid w:val="005B08D6"/>
    <w:rsid w:val="005B1F28"/>
    <w:rsid w:val="005B7175"/>
    <w:rsid w:val="005C1699"/>
    <w:rsid w:val="005C2790"/>
    <w:rsid w:val="005C37D3"/>
    <w:rsid w:val="005C48D3"/>
    <w:rsid w:val="005C6984"/>
    <w:rsid w:val="005C69C9"/>
    <w:rsid w:val="005D13A0"/>
    <w:rsid w:val="005D1F07"/>
    <w:rsid w:val="005D2D13"/>
    <w:rsid w:val="005D46CC"/>
    <w:rsid w:val="005D5FE2"/>
    <w:rsid w:val="005E2962"/>
    <w:rsid w:val="005E2B11"/>
    <w:rsid w:val="005E316F"/>
    <w:rsid w:val="005E3466"/>
    <w:rsid w:val="005E499A"/>
    <w:rsid w:val="005E4ABD"/>
    <w:rsid w:val="005E5F2B"/>
    <w:rsid w:val="005E65E2"/>
    <w:rsid w:val="005F049E"/>
    <w:rsid w:val="005F118D"/>
    <w:rsid w:val="005F1624"/>
    <w:rsid w:val="005F2052"/>
    <w:rsid w:val="005F2522"/>
    <w:rsid w:val="005F25DF"/>
    <w:rsid w:val="005F38EA"/>
    <w:rsid w:val="005F542C"/>
    <w:rsid w:val="005F683C"/>
    <w:rsid w:val="005F6E36"/>
    <w:rsid w:val="005F6F53"/>
    <w:rsid w:val="00600069"/>
    <w:rsid w:val="0060292F"/>
    <w:rsid w:val="0060460F"/>
    <w:rsid w:val="0060539F"/>
    <w:rsid w:val="006062D3"/>
    <w:rsid w:val="00606BBF"/>
    <w:rsid w:val="006077A1"/>
    <w:rsid w:val="00613AE9"/>
    <w:rsid w:val="00614663"/>
    <w:rsid w:val="006153FC"/>
    <w:rsid w:val="00615BE6"/>
    <w:rsid w:val="00617986"/>
    <w:rsid w:val="00617FF5"/>
    <w:rsid w:val="0062072F"/>
    <w:rsid w:val="00620841"/>
    <w:rsid w:val="00620F68"/>
    <w:rsid w:val="0062291B"/>
    <w:rsid w:val="0062303A"/>
    <w:rsid w:val="00624BC9"/>
    <w:rsid w:val="0062675A"/>
    <w:rsid w:val="00627FC6"/>
    <w:rsid w:val="006300DF"/>
    <w:rsid w:val="00630E6B"/>
    <w:rsid w:val="006311C6"/>
    <w:rsid w:val="00631DAE"/>
    <w:rsid w:val="00631F81"/>
    <w:rsid w:val="00632542"/>
    <w:rsid w:val="00633723"/>
    <w:rsid w:val="00633B8B"/>
    <w:rsid w:val="00633F6A"/>
    <w:rsid w:val="00634267"/>
    <w:rsid w:val="00634619"/>
    <w:rsid w:val="006355DF"/>
    <w:rsid w:val="00636583"/>
    <w:rsid w:val="0063716F"/>
    <w:rsid w:val="006371E5"/>
    <w:rsid w:val="006378FE"/>
    <w:rsid w:val="00637D7A"/>
    <w:rsid w:val="00640134"/>
    <w:rsid w:val="006408B0"/>
    <w:rsid w:val="0064191E"/>
    <w:rsid w:val="00641B72"/>
    <w:rsid w:val="00641CCB"/>
    <w:rsid w:val="0064201F"/>
    <w:rsid w:val="00644DB7"/>
    <w:rsid w:val="00645546"/>
    <w:rsid w:val="006457AB"/>
    <w:rsid w:val="006507E3"/>
    <w:rsid w:val="00651EE4"/>
    <w:rsid w:val="0065233E"/>
    <w:rsid w:val="0065256C"/>
    <w:rsid w:val="006532D3"/>
    <w:rsid w:val="00654A39"/>
    <w:rsid w:val="0066098E"/>
    <w:rsid w:val="00660D69"/>
    <w:rsid w:val="0066268C"/>
    <w:rsid w:val="006638D8"/>
    <w:rsid w:val="00664F63"/>
    <w:rsid w:val="00666A36"/>
    <w:rsid w:val="00667AB8"/>
    <w:rsid w:val="006704B4"/>
    <w:rsid w:val="00672CDC"/>
    <w:rsid w:val="00673674"/>
    <w:rsid w:val="00673CA6"/>
    <w:rsid w:val="00680509"/>
    <w:rsid w:val="00680BAD"/>
    <w:rsid w:val="00680D9A"/>
    <w:rsid w:val="00683250"/>
    <w:rsid w:val="00687DC1"/>
    <w:rsid w:val="0069004A"/>
    <w:rsid w:val="0069076F"/>
    <w:rsid w:val="0069204D"/>
    <w:rsid w:val="0069288B"/>
    <w:rsid w:val="006935D5"/>
    <w:rsid w:val="00693EE6"/>
    <w:rsid w:val="006A040A"/>
    <w:rsid w:val="006A0D98"/>
    <w:rsid w:val="006A2401"/>
    <w:rsid w:val="006A2689"/>
    <w:rsid w:val="006A49C9"/>
    <w:rsid w:val="006A5A92"/>
    <w:rsid w:val="006A5B58"/>
    <w:rsid w:val="006A5BB8"/>
    <w:rsid w:val="006B062E"/>
    <w:rsid w:val="006B07C1"/>
    <w:rsid w:val="006B0A67"/>
    <w:rsid w:val="006B1F9E"/>
    <w:rsid w:val="006B2A50"/>
    <w:rsid w:val="006B4F10"/>
    <w:rsid w:val="006B54D1"/>
    <w:rsid w:val="006B57BB"/>
    <w:rsid w:val="006B5A6D"/>
    <w:rsid w:val="006B61C6"/>
    <w:rsid w:val="006B63B8"/>
    <w:rsid w:val="006C0092"/>
    <w:rsid w:val="006C1641"/>
    <w:rsid w:val="006C1A4C"/>
    <w:rsid w:val="006C5085"/>
    <w:rsid w:val="006C532F"/>
    <w:rsid w:val="006C5A5C"/>
    <w:rsid w:val="006D05E2"/>
    <w:rsid w:val="006D19CF"/>
    <w:rsid w:val="006D3EFF"/>
    <w:rsid w:val="006D6364"/>
    <w:rsid w:val="006D6709"/>
    <w:rsid w:val="006D70ED"/>
    <w:rsid w:val="006E13E5"/>
    <w:rsid w:val="006E2DAD"/>
    <w:rsid w:val="006E2EA7"/>
    <w:rsid w:val="006E45B0"/>
    <w:rsid w:val="006E4D2C"/>
    <w:rsid w:val="006E54CF"/>
    <w:rsid w:val="006E639A"/>
    <w:rsid w:val="006E6A7A"/>
    <w:rsid w:val="006E6B88"/>
    <w:rsid w:val="006E74F3"/>
    <w:rsid w:val="006F1A8D"/>
    <w:rsid w:val="006F2AB6"/>
    <w:rsid w:val="006F312E"/>
    <w:rsid w:val="006F36EE"/>
    <w:rsid w:val="006F3D76"/>
    <w:rsid w:val="006F5F1F"/>
    <w:rsid w:val="006F76E1"/>
    <w:rsid w:val="006F7960"/>
    <w:rsid w:val="006F7A1F"/>
    <w:rsid w:val="00700130"/>
    <w:rsid w:val="00700788"/>
    <w:rsid w:val="00701B27"/>
    <w:rsid w:val="0070242A"/>
    <w:rsid w:val="00705472"/>
    <w:rsid w:val="0070565F"/>
    <w:rsid w:val="00710540"/>
    <w:rsid w:val="00711F79"/>
    <w:rsid w:val="007129B1"/>
    <w:rsid w:val="007146F5"/>
    <w:rsid w:val="00714E83"/>
    <w:rsid w:val="0071563C"/>
    <w:rsid w:val="00715C17"/>
    <w:rsid w:val="00717C31"/>
    <w:rsid w:val="00720083"/>
    <w:rsid w:val="00721F22"/>
    <w:rsid w:val="007231BE"/>
    <w:rsid w:val="00723223"/>
    <w:rsid w:val="00726A88"/>
    <w:rsid w:val="00727460"/>
    <w:rsid w:val="00730AF2"/>
    <w:rsid w:val="00730F25"/>
    <w:rsid w:val="00732275"/>
    <w:rsid w:val="00732332"/>
    <w:rsid w:val="00734C52"/>
    <w:rsid w:val="00735FD4"/>
    <w:rsid w:val="007363B7"/>
    <w:rsid w:val="00736507"/>
    <w:rsid w:val="0073680E"/>
    <w:rsid w:val="00737A23"/>
    <w:rsid w:val="00740219"/>
    <w:rsid w:val="00740BA7"/>
    <w:rsid w:val="00740E37"/>
    <w:rsid w:val="00741C82"/>
    <w:rsid w:val="00741CCA"/>
    <w:rsid w:val="00743DC3"/>
    <w:rsid w:val="00745E65"/>
    <w:rsid w:val="00746C30"/>
    <w:rsid w:val="00750ED6"/>
    <w:rsid w:val="00751E23"/>
    <w:rsid w:val="00751FEA"/>
    <w:rsid w:val="0075251F"/>
    <w:rsid w:val="00753037"/>
    <w:rsid w:val="00753757"/>
    <w:rsid w:val="0075666F"/>
    <w:rsid w:val="00760A95"/>
    <w:rsid w:val="0076199C"/>
    <w:rsid w:val="0076420D"/>
    <w:rsid w:val="00765AA2"/>
    <w:rsid w:val="00770636"/>
    <w:rsid w:val="00770A6F"/>
    <w:rsid w:val="0077113F"/>
    <w:rsid w:val="0077150F"/>
    <w:rsid w:val="007717C8"/>
    <w:rsid w:val="00771EB8"/>
    <w:rsid w:val="00773320"/>
    <w:rsid w:val="00773F84"/>
    <w:rsid w:val="007752B0"/>
    <w:rsid w:val="00775CD0"/>
    <w:rsid w:val="007760FA"/>
    <w:rsid w:val="00777091"/>
    <w:rsid w:val="0077762E"/>
    <w:rsid w:val="007803AA"/>
    <w:rsid w:val="00781A0E"/>
    <w:rsid w:val="00782FA6"/>
    <w:rsid w:val="00784F6A"/>
    <w:rsid w:val="007871D1"/>
    <w:rsid w:val="00787485"/>
    <w:rsid w:val="00790728"/>
    <w:rsid w:val="00792087"/>
    <w:rsid w:val="0079214E"/>
    <w:rsid w:val="00792AA1"/>
    <w:rsid w:val="00792CEA"/>
    <w:rsid w:val="00793F23"/>
    <w:rsid w:val="007953DB"/>
    <w:rsid w:val="007961B8"/>
    <w:rsid w:val="00797513"/>
    <w:rsid w:val="007A0C64"/>
    <w:rsid w:val="007A1ADB"/>
    <w:rsid w:val="007A299F"/>
    <w:rsid w:val="007A2F54"/>
    <w:rsid w:val="007A36FC"/>
    <w:rsid w:val="007A4DCB"/>
    <w:rsid w:val="007A6DD1"/>
    <w:rsid w:val="007A7540"/>
    <w:rsid w:val="007B027A"/>
    <w:rsid w:val="007B03D4"/>
    <w:rsid w:val="007B049B"/>
    <w:rsid w:val="007B2009"/>
    <w:rsid w:val="007B2689"/>
    <w:rsid w:val="007B2D68"/>
    <w:rsid w:val="007B4B64"/>
    <w:rsid w:val="007B5736"/>
    <w:rsid w:val="007B6777"/>
    <w:rsid w:val="007C0356"/>
    <w:rsid w:val="007C0F6B"/>
    <w:rsid w:val="007C1496"/>
    <w:rsid w:val="007C1750"/>
    <w:rsid w:val="007C3547"/>
    <w:rsid w:val="007C4395"/>
    <w:rsid w:val="007C4CB7"/>
    <w:rsid w:val="007C4D6A"/>
    <w:rsid w:val="007C5C8F"/>
    <w:rsid w:val="007C5F3B"/>
    <w:rsid w:val="007C7B5F"/>
    <w:rsid w:val="007D076C"/>
    <w:rsid w:val="007D3144"/>
    <w:rsid w:val="007D39DD"/>
    <w:rsid w:val="007D5158"/>
    <w:rsid w:val="007D5C3C"/>
    <w:rsid w:val="007D6DF6"/>
    <w:rsid w:val="007D7B83"/>
    <w:rsid w:val="007D7C70"/>
    <w:rsid w:val="007D7D8D"/>
    <w:rsid w:val="007E0ED9"/>
    <w:rsid w:val="007E39DD"/>
    <w:rsid w:val="007E4D38"/>
    <w:rsid w:val="007E4FD5"/>
    <w:rsid w:val="007E5971"/>
    <w:rsid w:val="007E6938"/>
    <w:rsid w:val="007E6A47"/>
    <w:rsid w:val="007E6C94"/>
    <w:rsid w:val="007F04D0"/>
    <w:rsid w:val="007F103A"/>
    <w:rsid w:val="007F1420"/>
    <w:rsid w:val="007F1E0E"/>
    <w:rsid w:val="007F20D2"/>
    <w:rsid w:val="007F268A"/>
    <w:rsid w:val="007F2D1F"/>
    <w:rsid w:val="007F350B"/>
    <w:rsid w:val="007F61AA"/>
    <w:rsid w:val="007F668E"/>
    <w:rsid w:val="007F6BEA"/>
    <w:rsid w:val="007F6F28"/>
    <w:rsid w:val="007F74BC"/>
    <w:rsid w:val="007F7AD4"/>
    <w:rsid w:val="008025D4"/>
    <w:rsid w:val="00804059"/>
    <w:rsid w:val="00806448"/>
    <w:rsid w:val="008112BB"/>
    <w:rsid w:val="00811706"/>
    <w:rsid w:val="00811D33"/>
    <w:rsid w:val="00812B29"/>
    <w:rsid w:val="00812B5E"/>
    <w:rsid w:val="00812F8C"/>
    <w:rsid w:val="0081442A"/>
    <w:rsid w:val="008152B4"/>
    <w:rsid w:val="00817609"/>
    <w:rsid w:val="00820ADE"/>
    <w:rsid w:val="00820C54"/>
    <w:rsid w:val="008216CA"/>
    <w:rsid w:val="00822864"/>
    <w:rsid w:val="00822C85"/>
    <w:rsid w:val="00825101"/>
    <w:rsid w:val="00825509"/>
    <w:rsid w:val="00825A1C"/>
    <w:rsid w:val="00826665"/>
    <w:rsid w:val="00827397"/>
    <w:rsid w:val="00832413"/>
    <w:rsid w:val="00832FE8"/>
    <w:rsid w:val="00833419"/>
    <w:rsid w:val="008358A9"/>
    <w:rsid w:val="00835A42"/>
    <w:rsid w:val="00837D6F"/>
    <w:rsid w:val="008423A1"/>
    <w:rsid w:val="00843ED5"/>
    <w:rsid w:val="008440DD"/>
    <w:rsid w:val="00845460"/>
    <w:rsid w:val="0084583A"/>
    <w:rsid w:val="00850BEB"/>
    <w:rsid w:val="00852DEA"/>
    <w:rsid w:val="00852F3A"/>
    <w:rsid w:val="00853F21"/>
    <w:rsid w:val="00855229"/>
    <w:rsid w:val="00856670"/>
    <w:rsid w:val="0085669A"/>
    <w:rsid w:val="00857D8B"/>
    <w:rsid w:val="00860F94"/>
    <w:rsid w:val="00863BC8"/>
    <w:rsid w:val="00863EE2"/>
    <w:rsid w:val="008642B5"/>
    <w:rsid w:val="0086541F"/>
    <w:rsid w:val="00866156"/>
    <w:rsid w:val="00866185"/>
    <w:rsid w:val="00867763"/>
    <w:rsid w:val="00867E25"/>
    <w:rsid w:val="008702F6"/>
    <w:rsid w:val="008703D1"/>
    <w:rsid w:val="00873514"/>
    <w:rsid w:val="008738D9"/>
    <w:rsid w:val="008746DB"/>
    <w:rsid w:val="00875AC9"/>
    <w:rsid w:val="00875F21"/>
    <w:rsid w:val="00877F6B"/>
    <w:rsid w:val="008807A7"/>
    <w:rsid w:val="00880CD8"/>
    <w:rsid w:val="00880D81"/>
    <w:rsid w:val="00881700"/>
    <w:rsid w:val="00882167"/>
    <w:rsid w:val="008826D4"/>
    <w:rsid w:val="0088280F"/>
    <w:rsid w:val="00882AD2"/>
    <w:rsid w:val="00882B4E"/>
    <w:rsid w:val="0088404C"/>
    <w:rsid w:val="00886F68"/>
    <w:rsid w:val="008901EF"/>
    <w:rsid w:val="0089096E"/>
    <w:rsid w:val="008917DF"/>
    <w:rsid w:val="00892372"/>
    <w:rsid w:val="00892622"/>
    <w:rsid w:val="008931E1"/>
    <w:rsid w:val="0089585E"/>
    <w:rsid w:val="008959D1"/>
    <w:rsid w:val="00897A49"/>
    <w:rsid w:val="008A021A"/>
    <w:rsid w:val="008A0FFD"/>
    <w:rsid w:val="008A183A"/>
    <w:rsid w:val="008A1875"/>
    <w:rsid w:val="008A1B2F"/>
    <w:rsid w:val="008A36EE"/>
    <w:rsid w:val="008A45A0"/>
    <w:rsid w:val="008A5197"/>
    <w:rsid w:val="008A609E"/>
    <w:rsid w:val="008A617A"/>
    <w:rsid w:val="008A7652"/>
    <w:rsid w:val="008B1333"/>
    <w:rsid w:val="008B33B1"/>
    <w:rsid w:val="008B4486"/>
    <w:rsid w:val="008B6CC4"/>
    <w:rsid w:val="008B7DB2"/>
    <w:rsid w:val="008C108F"/>
    <w:rsid w:val="008C1A1B"/>
    <w:rsid w:val="008C1CDD"/>
    <w:rsid w:val="008C2CAE"/>
    <w:rsid w:val="008C4365"/>
    <w:rsid w:val="008C5443"/>
    <w:rsid w:val="008C5674"/>
    <w:rsid w:val="008C5F26"/>
    <w:rsid w:val="008C60D9"/>
    <w:rsid w:val="008C726C"/>
    <w:rsid w:val="008D01E0"/>
    <w:rsid w:val="008D07CE"/>
    <w:rsid w:val="008D2E7C"/>
    <w:rsid w:val="008D38CB"/>
    <w:rsid w:val="008D49D6"/>
    <w:rsid w:val="008D4A9B"/>
    <w:rsid w:val="008D6B9B"/>
    <w:rsid w:val="008D70DB"/>
    <w:rsid w:val="008E025A"/>
    <w:rsid w:val="008E13A1"/>
    <w:rsid w:val="008E1525"/>
    <w:rsid w:val="008E206E"/>
    <w:rsid w:val="008E2285"/>
    <w:rsid w:val="008E2531"/>
    <w:rsid w:val="008E296C"/>
    <w:rsid w:val="008E3CB9"/>
    <w:rsid w:val="008E5132"/>
    <w:rsid w:val="008E5221"/>
    <w:rsid w:val="008E54E4"/>
    <w:rsid w:val="008E66C7"/>
    <w:rsid w:val="008E75B7"/>
    <w:rsid w:val="008F0995"/>
    <w:rsid w:val="008F0D85"/>
    <w:rsid w:val="008F11FD"/>
    <w:rsid w:val="008F1B78"/>
    <w:rsid w:val="008F2DDF"/>
    <w:rsid w:val="008F3290"/>
    <w:rsid w:val="008F7592"/>
    <w:rsid w:val="008F7F64"/>
    <w:rsid w:val="00902665"/>
    <w:rsid w:val="00905483"/>
    <w:rsid w:val="0091029B"/>
    <w:rsid w:val="009102EA"/>
    <w:rsid w:val="0091183E"/>
    <w:rsid w:val="0091224C"/>
    <w:rsid w:val="009127A3"/>
    <w:rsid w:val="0091359A"/>
    <w:rsid w:val="009149DD"/>
    <w:rsid w:val="009168CB"/>
    <w:rsid w:val="0091727C"/>
    <w:rsid w:val="00917E11"/>
    <w:rsid w:val="00917E9C"/>
    <w:rsid w:val="00922124"/>
    <w:rsid w:val="00922410"/>
    <w:rsid w:val="009224A3"/>
    <w:rsid w:val="009242B4"/>
    <w:rsid w:val="0092599F"/>
    <w:rsid w:val="009270D6"/>
    <w:rsid w:val="009279D3"/>
    <w:rsid w:val="0093151E"/>
    <w:rsid w:val="00932D49"/>
    <w:rsid w:val="0093584C"/>
    <w:rsid w:val="009358F5"/>
    <w:rsid w:val="00935BFB"/>
    <w:rsid w:val="00935F89"/>
    <w:rsid w:val="00941A96"/>
    <w:rsid w:val="009428B5"/>
    <w:rsid w:val="00944F57"/>
    <w:rsid w:val="009476C0"/>
    <w:rsid w:val="009511F7"/>
    <w:rsid w:val="0095361E"/>
    <w:rsid w:val="00953769"/>
    <w:rsid w:val="00953DFB"/>
    <w:rsid w:val="00955718"/>
    <w:rsid w:val="00955EE6"/>
    <w:rsid w:val="0095644E"/>
    <w:rsid w:val="00956582"/>
    <w:rsid w:val="009578C2"/>
    <w:rsid w:val="0096438C"/>
    <w:rsid w:val="00965539"/>
    <w:rsid w:val="009658A5"/>
    <w:rsid w:val="00967118"/>
    <w:rsid w:val="00967C9D"/>
    <w:rsid w:val="009709FC"/>
    <w:rsid w:val="009711A9"/>
    <w:rsid w:val="009738EA"/>
    <w:rsid w:val="009773E0"/>
    <w:rsid w:val="009779A9"/>
    <w:rsid w:val="009806DD"/>
    <w:rsid w:val="00982EC8"/>
    <w:rsid w:val="009842F4"/>
    <w:rsid w:val="009843F8"/>
    <w:rsid w:val="0098508C"/>
    <w:rsid w:val="009856A2"/>
    <w:rsid w:val="0098650C"/>
    <w:rsid w:val="009867F7"/>
    <w:rsid w:val="00986AC2"/>
    <w:rsid w:val="00986D8D"/>
    <w:rsid w:val="00987ACB"/>
    <w:rsid w:val="00990859"/>
    <w:rsid w:val="00991C36"/>
    <w:rsid w:val="009927C4"/>
    <w:rsid w:val="009927CA"/>
    <w:rsid w:val="00993590"/>
    <w:rsid w:val="009943B1"/>
    <w:rsid w:val="00994540"/>
    <w:rsid w:val="00996005"/>
    <w:rsid w:val="00997288"/>
    <w:rsid w:val="00997C88"/>
    <w:rsid w:val="009A0085"/>
    <w:rsid w:val="009A2079"/>
    <w:rsid w:val="009A4C83"/>
    <w:rsid w:val="009A7191"/>
    <w:rsid w:val="009B0ADE"/>
    <w:rsid w:val="009B1F8E"/>
    <w:rsid w:val="009B22BC"/>
    <w:rsid w:val="009B6F4F"/>
    <w:rsid w:val="009B72D9"/>
    <w:rsid w:val="009B7960"/>
    <w:rsid w:val="009C0154"/>
    <w:rsid w:val="009C0CC0"/>
    <w:rsid w:val="009C2B66"/>
    <w:rsid w:val="009C38CE"/>
    <w:rsid w:val="009C5087"/>
    <w:rsid w:val="009C56AC"/>
    <w:rsid w:val="009D02EE"/>
    <w:rsid w:val="009D290C"/>
    <w:rsid w:val="009D2E46"/>
    <w:rsid w:val="009D32CD"/>
    <w:rsid w:val="009D59F0"/>
    <w:rsid w:val="009D6053"/>
    <w:rsid w:val="009D6EA5"/>
    <w:rsid w:val="009D75AF"/>
    <w:rsid w:val="009E00F5"/>
    <w:rsid w:val="009E11DE"/>
    <w:rsid w:val="009E1F94"/>
    <w:rsid w:val="009E308C"/>
    <w:rsid w:val="009E48F0"/>
    <w:rsid w:val="009E4FA2"/>
    <w:rsid w:val="009E655A"/>
    <w:rsid w:val="009E6739"/>
    <w:rsid w:val="009E7371"/>
    <w:rsid w:val="009F3170"/>
    <w:rsid w:val="009F3441"/>
    <w:rsid w:val="009F38D0"/>
    <w:rsid w:val="009F4D8B"/>
    <w:rsid w:val="009F5C35"/>
    <w:rsid w:val="00A00944"/>
    <w:rsid w:val="00A01153"/>
    <w:rsid w:val="00A018FC"/>
    <w:rsid w:val="00A02041"/>
    <w:rsid w:val="00A02A75"/>
    <w:rsid w:val="00A0330C"/>
    <w:rsid w:val="00A060B7"/>
    <w:rsid w:val="00A066FB"/>
    <w:rsid w:val="00A07DCC"/>
    <w:rsid w:val="00A11017"/>
    <w:rsid w:val="00A147A1"/>
    <w:rsid w:val="00A14C21"/>
    <w:rsid w:val="00A157DD"/>
    <w:rsid w:val="00A15898"/>
    <w:rsid w:val="00A15CD4"/>
    <w:rsid w:val="00A204F4"/>
    <w:rsid w:val="00A206AC"/>
    <w:rsid w:val="00A21731"/>
    <w:rsid w:val="00A21808"/>
    <w:rsid w:val="00A243C4"/>
    <w:rsid w:val="00A2495B"/>
    <w:rsid w:val="00A27060"/>
    <w:rsid w:val="00A30283"/>
    <w:rsid w:val="00A308C4"/>
    <w:rsid w:val="00A30ADE"/>
    <w:rsid w:val="00A35F3B"/>
    <w:rsid w:val="00A3624E"/>
    <w:rsid w:val="00A379CA"/>
    <w:rsid w:val="00A37CF2"/>
    <w:rsid w:val="00A409A4"/>
    <w:rsid w:val="00A40F14"/>
    <w:rsid w:val="00A42095"/>
    <w:rsid w:val="00A42A59"/>
    <w:rsid w:val="00A4370D"/>
    <w:rsid w:val="00A43B91"/>
    <w:rsid w:val="00A452C8"/>
    <w:rsid w:val="00A4575D"/>
    <w:rsid w:val="00A465FD"/>
    <w:rsid w:val="00A50C14"/>
    <w:rsid w:val="00A51079"/>
    <w:rsid w:val="00A52E69"/>
    <w:rsid w:val="00A53780"/>
    <w:rsid w:val="00A55495"/>
    <w:rsid w:val="00A55AA4"/>
    <w:rsid w:val="00A574BF"/>
    <w:rsid w:val="00A61B06"/>
    <w:rsid w:val="00A643E2"/>
    <w:rsid w:val="00A67CA8"/>
    <w:rsid w:val="00A70961"/>
    <w:rsid w:val="00A70DFC"/>
    <w:rsid w:val="00A71E4D"/>
    <w:rsid w:val="00A720B5"/>
    <w:rsid w:val="00A72CAE"/>
    <w:rsid w:val="00A73EE4"/>
    <w:rsid w:val="00A75C71"/>
    <w:rsid w:val="00A760EA"/>
    <w:rsid w:val="00A7645D"/>
    <w:rsid w:val="00A76F02"/>
    <w:rsid w:val="00A77412"/>
    <w:rsid w:val="00A81E46"/>
    <w:rsid w:val="00A82207"/>
    <w:rsid w:val="00A82819"/>
    <w:rsid w:val="00A84EDB"/>
    <w:rsid w:val="00A85847"/>
    <w:rsid w:val="00A85975"/>
    <w:rsid w:val="00A86021"/>
    <w:rsid w:val="00A86629"/>
    <w:rsid w:val="00A86698"/>
    <w:rsid w:val="00A86E62"/>
    <w:rsid w:val="00A87365"/>
    <w:rsid w:val="00A87534"/>
    <w:rsid w:val="00A90E7F"/>
    <w:rsid w:val="00A90F0A"/>
    <w:rsid w:val="00A9385F"/>
    <w:rsid w:val="00A94359"/>
    <w:rsid w:val="00A946F0"/>
    <w:rsid w:val="00A94F4B"/>
    <w:rsid w:val="00A953C4"/>
    <w:rsid w:val="00A962B9"/>
    <w:rsid w:val="00A96B23"/>
    <w:rsid w:val="00A96EEE"/>
    <w:rsid w:val="00AA0E27"/>
    <w:rsid w:val="00AA25E9"/>
    <w:rsid w:val="00AA2E14"/>
    <w:rsid w:val="00AA3554"/>
    <w:rsid w:val="00AA38D3"/>
    <w:rsid w:val="00AA40DE"/>
    <w:rsid w:val="00AA4C9F"/>
    <w:rsid w:val="00AA4EE3"/>
    <w:rsid w:val="00AA5B98"/>
    <w:rsid w:val="00AA721F"/>
    <w:rsid w:val="00AA75F3"/>
    <w:rsid w:val="00AB3AFA"/>
    <w:rsid w:val="00AB4F7D"/>
    <w:rsid w:val="00AB5535"/>
    <w:rsid w:val="00AB65F6"/>
    <w:rsid w:val="00AB72ED"/>
    <w:rsid w:val="00AC004F"/>
    <w:rsid w:val="00AC0438"/>
    <w:rsid w:val="00AC211B"/>
    <w:rsid w:val="00AC39F5"/>
    <w:rsid w:val="00AC440D"/>
    <w:rsid w:val="00AC4D83"/>
    <w:rsid w:val="00AC5B40"/>
    <w:rsid w:val="00AC5CAD"/>
    <w:rsid w:val="00AC5D05"/>
    <w:rsid w:val="00AC619A"/>
    <w:rsid w:val="00AC632D"/>
    <w:rsid w:val="00AC6BEF"/>
    <w:rsid w:val="00AC6BF1"/>
    <w:rsid w:val="00AC7CB9"/>
    <w:rsid w:val="00AD04BB"/>
    <w:rsid w:val="00AD04BC"/>
    <w:rsid w:val="00AD0762"/>
    <w:rsid w:val="00AD0B3F"/>
    <w:rsid w:val="00AD1BFA"/>
    <w:rsid w:val="00AD3307"/>
    <w:rsid w:val="00AD45E9"/>
    <w:rsid w:val="00AD46E7"/>
    <w:rsid w:val="00AD4BFB"/>
    <w:rsid w:val="00AD56A5"/>
    <w:rsid w:val="00AD6300"/>
    <w:rsid w:val="00AD679D"/>
    <w:rsid w:val="00AD6959"/>
    <w:rsid w:val="00AD7F62"/>
    <w:rsid w:val="00AE0288"/>
    <w:rsid w:val="00AE062E"/>
    <w:rsid w:val="00AE1BD0"/>
    <w:rsid w:val="00AE2A6F"/>
    <w:rsid w:val="00AE2F92"/>
    <w:rsid w:val="00AE398D"/>
    <w:rsid w:val="00AE3D7C"/>
    <w:rsid w:val="00AE4A2F"/>
    <w:rsid w:val="00AE4F40"/>
    <w:rsid w:val="00AE5184"/>
    <w:rsid w:val="00AE6CF1"/>
    <w:rsid w:val="00AE7C9B"/>
    <w:rsid w:val="00AF06A1"/>
    <w:rsid w:val="00AF06D7"/>
    <w:rsid w:val="00AF2B98"/>
    <w:rsid w:val="00AF2E28"/>
    <w:rsid w:val="00AF2EEB"/>
    <w:rsid w:val="00AF6993"/>
    <w:rsid w:val="00AF7596"/>
    <w:rsid w:val="00B00096"/>
    <w:rsid w:val="00B00908"/>
    <w:rsid w:val="00B00B71"/>
    <w:rsid w:val="00B0136D"/>
    <w:rsid w:val="00B01584"/>
    <w:rsid w:val="00B01890"/>
    <w:rsid w:val="00B01B1D"/>
    <w:rsid w:val="00B01C06"/>
    <w:rsid w:val="00B01FED"/>
    <w:rsid w:val="00B02BCD"/>
    <w:rsid w:val="00B037EF"/>
    <w:rsid w:val="00B03B03"/>
    <w:rsid w:val="00B03C7B"/>
    <w:rsid w:val="00B048F6"/>
    <w:rsid w:val="00B1298A"/>
    <w:rsid w:val="00B13A6D"/>
    <w:rsid w:val="00B13C37"/>
    <w:rsid w:val="00B1457B"/>
    <w:rsid w:val="00B15785"/>
    <w:rsid w:val="00B2089A"/>
    <w:rsid w:val="00B22FEC"/>
    <w:rsid w:val="00B247D2"/>
    <w:rsid w:val="00B27D52"/>
    <w:rsid w:val="00B27F93"/>
    <w:rsid w:val="00B302F5"/>
    <w:rsid w:val="00B30FDC"/>
    <w:rsid w:val="00B34500"/>
    <w:rsid w:val="00B360EF"/>
    <w:rsid w:val="00B3752A"/>
    <w:rsid w:val="00B379C2"/>
    <w:rsid w:val="00B37ADC"/>
    <w:rsid w:val="00B37BB0"/>
    <w:rsid w:val="00B4150D"/>
    <w:rsid w:val="00B4177E"/>
    <w:rsid w:val="00B4431D"/>
    <w:rsid w:val="00B444B6"/>
    <w:rsid w:val="00B45668"/>
    <w:rsid w:val="00B46167"/>
    <w:rsid w:val="00B4702B"/>
    <w:rsid w:val="00B50610"/>
    <w:rsid w:val="00B511F0"/>
    <w:rsid w:val="00B5187A"/>
    <w:rsid w:val="00B51FF4"/>
    <w:rsid w:val="00B52527"/>
    <w:rsid w:val="00B52B90"/>
    <w:rsid w:val="00B53E3A"/>
    <w:rsid w:val="00B53F98"/>
    <w:rsid w:val="00B5435F"/>
    <w:rsid w:val="00B559FC"/>
    <w:rsid w:val="00B57834"/>
    <w:rsid w:val="00B57884"/>
    <w:rsid w:val="00B57F2A"/>
    <w:rsid w:val="00B6087D"/>
    <w:rsid w:val="00B61073"/>
    <w:rsid w:val="00B61285"/>
    <w:rsid w:val="00B63121"/>
    <w:rsid w:val="00B647A8"/>
    <w:rsid w:val="00B648D6"/>
    <w:rsid w:val="00B65434"/>
    <w:rsid w:val="00B6670A"/>
    <w:rsid w:val="00B66A37"/>
    <w:rsid w:val="00B67506"/>
    <w:rsid w:val="00B73044"/>
    <w:rsid w:val="00B735B5"/>
    <w:rsid w:val="00B7370D"/>
    <w:rsid w:val="00B74787"/>
    <w:rsid w:val="00B74936"/>
    <w:rsid w:val="00B7512B"/>
    <w:rsid w:val="00B75C34"/>
    <w:rsid w:val="00B762DD"/>
    <w:rsid w:val="00B770E5"/>
    <w:rsid w:val="00B77A8C"/>
    <w:rsid w:val="00B77E4A"/>
    <w:rsid w:val="00B8078F"/>
    <w:rsid w:val="00B81B44"/>
    <w:rsid w:val="00B83596"/>
    <w:rsid w:val="00B84EF3"/>
    <w:rsid w:val="00B85999"/>
    <w:rsid w:val="00B87BBF"/>
    <w:rsid w:val="00B87CD6"/>
    <w:rsid w:val="00B90AB9"/>
    <w:rsid w:val="00B9409E"/>
    <w:rsid w:val="00B947B8"/>
    <w:rsid w:val="00B94979"/>
    <w:rsid w:val="00B96DE7"/>
    <w:rsid w:val="00BA07AE"/>
    <w:rsid w:val="00BA21FB"/>
    <w:rsid w:val="00BA3B38"/>
    <w:rsid w:val="00BA5F9A"/>
    <w:rsid w:val="00BA62A6"/>
    <w:rsid w:val="00BA69D8"/>
    <w:rsid w:val="00BA6BB4"/>
    <w:rsid w:val="00BA6C4D"/>
    <w:rsid w:val="00BA7E72"/>
    <w:rsid w:val="00BB01E4"/>
    <w:rsid w:val="00BB096B"/>
    <w:rsid w:val="00BB1387"/>
    <w:rsid w:val="00BB3A55"/>
    <w:rsid w:val="00BB51F6"/>
    <w:rsid w:val="00BB5BE7"/>
    <w:rsid w:val="00BB63ED"/>
    <w:rsid w:val="00BB66EC"/>
    <w:rsid w:val="00BC0F0F"/>
    <w:rsid w:val="00BC3301"/>
    <w:rsid w:val="00BC3C8D"/>
    <w:rsid w:val="00BC487B"/>
    <w:rsid w:val="00BC669A"/>
    <w:rsid w:val="00BC70EC"/>
    <w:rsid w:val="00BD2186"/>
    <w:rsid w:val="00BD2310"/>
    <w:rsid w:val="00BD2993"/>
    <w:rsid w:val="00BD2A2F"/>
    <w:rsid w:val="00BD3605"/>
    <w:rsid w:val="00BD3CDE"/>
    <w:rsid w:val="00BD3E22"/>
    <w:rsid w:val="00BD4768"/>
    <w:rsid w:val="00BD497F"/>
    <w:rsid w:val="00BD5D4C"/>
    <w:rsid w:val="00BD6401"/>
    <w:rsid w:val="00BD6D85"/>
    <w:rsid w:val="00BD715A"/>
    <w:rsid w:val="00BD71F9"/>
    <w:rsid w:val="00BE080F"/>
    <w:rsid w:val="00BE0B68"/>
    <w:rsid w:val="00BE18C6"/>
    <w:rsid w:val="00BE2263"/>
    <w:rsid w:val="00BE2357"/>
    <w:rsid w:val="00BE35E5"/>
    <w:rsid w:val="00BF05C3"/>
    <w:rsid w:val="00BF4862"/>
    <w:rsid w:val="00BF5401"/>
    <w:rsid w:val="00C0097E"/>
    <w:rsid w:val="00C00B10"/>
    <w:rsid w:val="00C01BC5"/>
    <w:rsid w:val="00C0406E"/>
    <w:rsid w:val="00C04C1E"/>
    <w:rsid w:val="00C069F4"/>
    <w:rsid w:val="00C07413"/>
    <w:rsid w:val="00C077F8"/>
    <w:rsid w:val="00C07B97"/>
    <w:rsid w:val="00C07C93"/>
    <w:rsid w:val="00C07FB3"/>
    <w:rsid w:val="00C10542"/>
    <w:rsid w:val="00C13380"/>
    <w:rsid w:val="00C13AC4"/>
    <w:rsid w:val="00C13D0C"/>
    <w:rsid w:val="00C13E7B"/>
    <w:rsid w:val="00C143B3"/>
    <w:rsid w:val="00C15078"/>
    <w:rsid w:val="00C169B2"/>
    <w:rsid w:val="00C16BBD"/>
    <w:rsid w:val="00C2086A"/>
    <w:rsid w:val="00C20EB5"/>
    <w:rsid w:val="00C211B3"/>
    <w:rsid w:val="00C21AA3"/>
    <w:rsid w:val="00C22E5D"/>
    <w:rsid w:val="00C22F42"/>
    <w:rsid w:val="00C23031"/>
    <w:rsid w:val="00C238B8"/>
    <w:rsid w:val="00C238BF"/>
    <w:rsid w:val="00C26452"/>
    <w:rsid w:val="00C26740"/>
    <w:rsid w:val="00C26A80"/>
    <w:rsid w:val="00C27F26"/>
    <w:rsid w:val="00C339AE"/>
    <w:rsid w:val="00C36EF8"/>
    <w:rsid w:val="00C37689"/>
    <w:rsid w:val="00C40F0B"/>
    <w:rsid w:val="00C412C2"/>
    <w:rsid w:val="00C43858"/>
    <w:rsid w:val="00C44E55"/>
    <w:rsid w:val="00C44F81"/>
    <w:rsid w:val="00C452A4"/>
    <w:rsid w:val="00C45457"/>
    <w:rsid w:val="00C46AF2"/>
    <w:rsid w:val="00C503F0"/>
    <w:rsid w:val="00C504FD"/>
    <w:rsid w:val="00C52615"/>
    <w:rsid w:val="00C53B6E"/>
    <w:rsid w:val="00C54628"/>
    <w:rsid w:val="00C55400"/>
    <w:rsid w:val="00C5619D"/>
    <w:rsid w:val="00C6028B"/>
    <w:rsid w:val="00C60D11"/>
    <w:rsid w:val="00C62291"/>
    <w:rsid w:val="00C63965"/>
    <w:rsid w:val="00C64190"/>
    <w:rsid w:val="00C65F98"/>
    <w:rsid w:val="00C71276"/>
    <w:rsid w:val="00C73330"/>
    <w:rsid w:val="00C73C3E"/>
    <w:rsid w:val="00C744C1"/>
    <w:rsid w:val="00C7595C"/>
    <w:rsid w:val="00C76F4F"/>
    <w:rsid w:val="00C76F9A"/>
    <w:rsid w:val="00C77411"/>
    <w:rsid w:val="00C80E1B"/>
    <w:rsid w:val="00C8142A"/>
    <w:rsid w:val="00C83A73"/>
    <w:rsid w:val="00C84314"/>
    <w:rsid w:val="00C8456D"/>
    <w:rsid w:val="00C8553E"/>
    <w:rsid w:val="00C8627B"/>
    <w:rsid w:val="00C903E5"/>
    <w:rsid w:val="00C911CE"/>
    <w:rsid w:val="00C914B5"/>
    <w:rsid w:val="00C91B6D"/>
    <w:rsid w:val="00C92138"/>
    <w:rsid w:val="00C93608"/>
    <w:rsid w:val="00C93F83"/>
    <w:rsid w:val="00C93FF1"/>
    <w:rsid w:val="00C96B9B"/>
    <w:rsid w:val="00CA342D"/>
    <w:rsid w:val="00CA3F2F"/>
    <w:rsid w:val="00CA6548"/>
    <w:rsid w:val="00CA70F7"/>
    <w:rsid w:val="00CB0146"/>
    <w:rsid w:val="00CB13AE"/>
    <w:rsid w:val="00CB1E99"/>
    <w:rsid w:val="00CB2272"/>
    <w:rsid w:val="00CB2B02"/>
    <w:rsid w:val="00CB2DAD"/>
    <w:rsid w:val="00CB34AA"/>
    <w:rsid w:val="00CB44A5"/>
    <w:rsid w:val="00CB70F5"/>
    <w:rsid w:val="00CB70FD"/>
    <w:rsid w:val="00CB7763"/>
    <w:rsid w:val="00CC05CC"/>
    <w:rsid w:val="00CC0A60"/>
    <w:rsid w:val="00CC1095"/>
    <w:rsid w:val="00CC428D"/>
    <w:rsid w:val="00CC5C86"/>
    <w:rsid w:val="00CC60DB"/>
    <w:rsid w:val="00CD04AA"/>
    <w:rsid w:val="00CD08D5"/>
    <w:rsid w:val="00CD196E"/>
    <w:rsid w:val="00CD20CB"/>
    <w:rsid w:val="00CD614D"/>
    <w:rsid w:val="00CD6335"/>
    <w:rsid w:val="00CE0748"/>
    <w:rsid w:val="00CE106D"/>
    <w:rsid w:val="00CE206E"/>
    <w:rsid w:val="00CE214D"/>
    <w:rsid w:val="00CE2923"/>
    <w:rsid w:val="00CE2968"/>
    <w:rsid w:val="00CE2A85"/>
    <w:rsid w:val="00CE2CF7"/>
    <w:rsid w:val="00CE326F"/>
    <w:rsid w:val="00CE3B63"/>
    <w:rsid w:val="00CE4469"/>
    <w:rsid w:val="00CE45B1"/>
    <w:rsid w:val="00CE5EF7"/>
    <w:rsid w:val="00CE6017"/>
    <w:rsid w:val="00CE6A7C"/>
    <w:rsid w:val="00CE76B8"/>
    <w:rsid w:val="00CF01D6"/>
    <w:rsid w:val="00CF2C78"/>
    <w:rsid w:val="00CF3947"/>
    <w:rsid w:val="00CF3978"/>
    <w:rsid w:val="00CF3C95"/>
    <w:rsid w:val="00CF3FC9"/>
    <w:rsid w:val="00CF405F"/>
    <w:rsid w:val="00CF5125"/>
    <w:rsid w:val="00CF6C74"/>
    <w:rsid w:val="00CF71AC"/>
    <w:rsid w:val="00CF7434"/>
    <w:rsid w:val="00D032AB"/>
    <w:rsid w:val="00D03F83"/>
    <w:rsid w:val="00D057B4"/>
    <w:rsid w:val="00D076ED"/>
    <w:rsid w:val="00D07CB8"/>
    <w:rsid w:val="00D07DA4"/>
    <w:rsid w:val="00D11462"/>
    <w:rsid w:val="00D13940"/>
    <w:rsid w:val="00D160D1"/>
    <w:rsid w:val="00D16285"/>
    <w:rsid w:val="00D1787A"/>
    <w:rsid w:val="00D17C96"/>
    <w:rsid w:val="00D2245C"/>
    <w:rsid w:val="00D238E6"/>
    <w:rsid w:val="00D246F9"/>
    <w:rsid w:val="00D24C61"/>
    <w:rsid w:val="00D25052"/>
    <w:rsid w:val="00D251E8"/>
    <w:rsid w:val="00D26073"/>
    <w:rsid w:val="00D31A32"/>
    <w:rsid w:val="00D324F9"/>
    <w:rsid w:val="00D34538"/>
    <w:rsid w:val="00D370A1"/>
    <w:rsid w:val="00D373D9"/>
    <w:rsid w:val="00D405DE"/>
    <w:rsid w:val="00D40E92"/>
    <w:rsid w:val="00D41B04"/>
    <w:rsid w:val="00D42C32"/>
    <w:rsid w:val="00D43EC8"/>
    <w:rsid w:val="00D44F6C"/>
    <w:rsid w:val="00D452E3"/>
    <w:rsid w:val="00D45FC7"/>
    <w:rsid w:val="00D471F8"/>
    <w:rsid w:val="00D51058"/>
    <w:rsid w:val="00D52209"/>
    <w:rsid w:val="00D52C8D"/>
    <w:rsid w:val="00D53C4A"/>
    <w:rsid w:val="00D54A2D"/>
    <w:rsid w:val="00D54D2D"/>
    <w:rsid w:val="00D56832"/>
    <w:rsid w:val="00D57E8C"/>
    <w:rsid w:val="00D60DD7"/>
    <w:rsid w:val="00D62BF2"/>
    <w:rsid w:val="00D641B1"/>
    <w:rsid w:val="00D65A00"/>
    <w:rsid w:val="00D65E66"/>
    <w:rsid w:val="00D716E4"/>
    <w:rsid w:val="00D72065"/>
    <w:rsid w:val="00D731F0"/>
    <w:rsid w:val="00D7351B"/>
    <w:rsid w:val="00D7352C"/>
    <w:rsid w:val="00D73CE8"/>
    <w:rsid w:val="00D742AF"/>
    <w:rsid w:val="00D75402"/>
    <w:rsid w:val="00D75E15"/>
    <w:rsid w:val="00D803D1"/>
    <w:rsid w:val="00D810FA"/>
    <w:rsid w:val="00D815A1"/>
    <w:rsid w:val="00D815D8"/>
    <w:rsid w:val="00D821A0"/>
    <w:rsid w:val="00D82254"/>
    <w:rsid w:val="00D8275D"/>
    <w:rsid w:val="00D8285A"/>
    <w:rsid w:val="00D83A29"/>
    <w:rsid w:val="00D8428E"/>
    <w:rsid w:val="00D86098"/>
    <w:rsid w:val="00D86250"/>
    <w:rsid w:val="00D8625A"/>
    <w:rsid w:val="00D86E64"/>
    <w:rsid w:val="00D87F03"/>
    <w:rsid w:val="00D90736"/>
    <w:rsid w:val="00D93B4C"/>
    <w:rsid w:val="00D93CEC"/>
    <w:rsid w:val="00D96979"/>
    <w:rsid w:val="00D974AF"/>
    <w:rsid w:val="00D97633"/>
    <w:rsid w:val="00D97D1C"/>
    <w:rsid w:val="00DA03A6"/>
    <w:rsid w:val="00DA0B89"/>
    <w:rsid w:val="00DA129C"/>
    <w:rsid w:val="00DA2926"/>
    <w:rsid w:val="00DA6CBA"/>
    <w:rsid w:val="00DB080C"/>
    <w:rsid w:val="00DB1997"/>
    <w:rsid w:val="00DB2E09"/>
    <w:rsid w:val="00DB3901"/>
    <w:rsid w:val="00DB3E5C"/>
    <w:rsid w:val="00DB541F"/>
    <w:rsid w:val="00DB5FFC"/>
    <w:rsid w:val="00DB66B3"/>
    <w:rsid w:val="00DB7561"/>
    <w:rsid w:val="00DB796C"/>
    <w:rsid w:val="00DB7B4F"/>
    <w:rsid w:val="00DC008C"/>
    <w:rsid w:val="00DC0D1A"/>
    <w:rsid w:val="00DC0D5D"/>
    <w:rsid w:val="00DC370E"/>
    <w:rsid w:val="00DC3E47"/>
    <w:rsid w:val="00DC5F20"/>
    <w:rsid w:val="00DC612A"/>
    <w:rsid w:val="00DC7BF8"/>
    <w:rsid w:val="00DC7F17"/>
    <w:rsid w:val="00DD08E7"/>
    <w:rsid w:val="00DD1646"/>
    <w:rsid w:val="00DD299D"/>
    <w:rsid w:val="00DD32A0"/>
    <w:rsid w:val="00DD4426"/>
    <w:rsid w:val="00DD4577"/>
    <w:rsid w:val="00DD6357"/>
    <w:rsid w:val="00DD712B"/>
    <w:rsid w:val="00DD718A"/>
    <w:rsid w:val="00DD73A4"/>
    <w:rsid w:val="00DE06C6"/>
    <w:rsid w:val="00DE165C"/>
    <w:rsid w:val="00DE1E86"/>
    <w:rsid w:val="00DE2314"/>
    <w:rsid w:val="00DE71F8"/>
    <w:rsid w:val="00DE7612"/>
    <w:rsid w:val="00DE7DE7"/>
    <w:rsid w:val="00DF107F"/>
    <w:rsid w:val="00DF2F54"/>
    <w:rsid w:val="00DF313D"/>
    <w:rsid w:val="00DF338B"/>
    <w:rsid w:val="00DF36C0"/>
    <w:rsid w:val="00DF5BCD"/>
    <w:rsid w:val="00DF6001"/>
    <w:rsid w:val="00DF658F"/>
    <w:rsid w:val="00DF765C"/>
    <w:rsid w:val="00DF7722"/>
    <w:rsid w:val="00E00434"/>
    <w:rsid w:val="00E01A95"/>
    <w:rsid w:val="00E0408B"/>
    <w:rsid w:val="00E04FD1"/>
    <w:rsid w:val="00E051CA"/>
    <w:rsid w:val="00E05C64"/>
    <w:rsid w:val="00E05D23"/>
    <w:rsid w:val="00E063F6"/>
    <w:rsid w:val="00E06F05"/>
    <w:rsid w:val="00E07352"/>
    <w:rsid w:val="00E079D1"/>
    <w:rsid w:val="00E11690"/>
    <w:rsid w:val="00E12714"/>
    <w:rsid w:val="00E13BC4"/>
    <w:rsid w:val="00E13E1B"/>
    <w:rsid w:val="00E14605"/>
    <w:rsid w:val="00E14820"/>
    <w:rsid w:val="00E159D3"/>
    <w:rsid w:val="00E15BF9"/>
    <w:rsid w:val="00E16B02"/>
    <w:rsid w:val="00E16E50"/>
    <w:rsid w:val="00E20C3D"/>
    <w:rsid w:val="00E20C55"/>
    <w:rsid w:val="00E20D08"/>
    <w:rsid w:val="00E20E3A"/>
    <w:rsid w:val="00E226F4"/>
    <w:rsid w:val="00E24EEC"/>
    <w:rsid w:val="00E27BEC"/>
    <w:rsid w:val="00E27F06"/>
    <w:rsid w:val="00E30E68"/>
    <w:rsid w:val="00E31D51"/>
    <w:rsid w:val="00E33C5C"/>
    <w:rsid w:val="00E359DB"/>
    <w:rsid w:val="00E372FE"/>
    <w:rsid w:val="00E41951"/>
    <w:rsid w:val="00E41B8F"/>
    <w:rsid w:val="00E428E0"/>
    <w:rsid w:val="00E43113"/>
    <w:rsid w:val="00E4446B"/>
    <w:rsid w:val="00E449A9"/>
    <w:rsid w:val="00E46254"/>
    <w:rsid w:val="00E47CDE"/>
    <w:rsid w:val="00E50CC1"/>
    <w:rsid w:val="00E5119E"/>
    <w:rsid w:val="00E523A9"/>
    <w:rsid w:val="00E555EC"/>
    <w:rsid w:val="00E5730F"/>
    <w:rsid w:val="00E5792B"/>
    <w:rsid w:val="00E609E8"/>
    <w:rsid w:val="00E60F61"/>
    <w:rsid w:val="00E61C6A"/>
    <w:rsid w:val="00E63106"/>
    <w:rsid w:val="00E63226"/>
    <w:rsid w:val="00E63A0C"/>
    <w:rsid w:val="00E646A8"/>
    <w:rsid w:val="00E66876"/>
    <w:rsid w:val="00E66BF7"/>
    <w:rsid w:val="00E711A9"/>
    <w:rsid w:val="00E71701"/>
    <w:rsid w:val="00E72309"/>
    <w:rsid w:val="00E73DE6"/>
    <w:rsid w:val="00E7625D"/>
    <w:rsid w:val="00E769D1"/>
    <w:rsid w:val="00E779F6"/>
    <w:rsid w:val="00E814DB"/>
    <w:rsid w:val="00E81611"/>
    <w:rsid w:val="00E82863"/>
    <w:rsid w:val="00E8305C"/>
    <w:rsid w:val="00E839CD"/>
    <w:rsid w:val="00E87318"/>
    <w:rsid w:val="00E8795E"/>
    <w:rsid w:val="00E90469"/>
    <w:rsid w:val="00E90EB8"/>
    <w:rsid w:val="00E91F84"/>
    <w:rsid w:val="00E92736"/>
    <w:rsid w:val="00E94A5C"/>
    <w:rsid w:val="00E965DC"/>
    <w:rsid w:val="00E96797"/>
    <w:rsid w:val="00E96E9A"/>
    <w:rsid w:val="00EA1F19"/>
    <w:rsid w:val="00EA1F7D"/>
    <w:rsid w:val="00EA5361"/>
    <w:rsid w:val="00EB08B7"/>
    <w:rsid w:val="00EB1BE3"/>
    <w:rsid w:val="00EB3BB1"/>
    <w:rsid w:val="00EB4366"/>
    <w:rsid w:val="00EB66E3"/>
    <w:rsid w:val="00EB7326"/>
    <w:rsid w:val="00EB7854"/>
    <w:rsid w:val="00EC0BA5"/>
    <w:rsid w:val="00EC23DB"/>
    <w:rsid w:val="00EC2526"/>
    <w:rsid w:val="00EC2629"/>
    <w:rsid w:val="00EC3209"/>
    <w:rsid w:val="00EC37D6"/>
    <w:rsid w:val="00EC5DD4"/>
    <w:rsid w:val="00EC5F2F"/>
    <w:rsid w:val="00EC61EC"/>
    <w:rsid w:val="00EC62E3"/>
    <w:rsid w:val="00EC6F06"/>
    <w:rsid w:val="00EC78DC"/>
    <w:rsid w:val="00EC7EBC"/>
    <w:rsid w:val="00EC7F95"/>
    <w:rsid w:val="00EC7FC8"/>
    <w:rsid w:val="00ED09FA"/>
    <w:rsid w:val="00ED10AB"/>
    <w:rsid w:val="00ED19F1"/>
    <w:rsid w:val="00ED3F4C"/>
    <w:rsid w:val="00ED6754"/>
    <w:rsid w:val="00EE008E"/>
    <w:rsid w:val="00EE1F70"/>
    <w:rsid w:val="00EE280A"/>
    <w:rsid w:val="00EE416E"/>
    <w:rsid w:val="00EE42FE"/>
    <w:rsid w:val="00EE5CDF"/>
    <w:rsid w:val="00EE5EA5"/>
    <w:rsid w:val="00EF074B"/>
    <w:rsid w:val="00EF1238"/>
    <w:rsid w:val="00EF1A2A"/>
    <w:rsid w:val="00EF33A0"/>
    <w:rsid w:val="00EF495D"/>
    <w:rsid w:val="00F008D1"/>
    <w:rsid w:val="00F01093"/>
    <w:rsid w:val="00F01BF6"/>
    <w:rsid w:val="00F02ED8"/>
    <w:rsid w:val="00F03A3E"/>
    <w:rsid w:val="00F04113"/>
    <w:rsid w:val="00F06298"/>
    <w:rsid w:val="00F10C49"/>
    <w:rsid w:val="00F112DE"/>
    <w:rsid w:val="00F118EA"/>
    <w:rsid w:val="00F14DB0"/>
    <w:rsid w:val="00F15A9E"/>
    <w:rsid w:val="00F163AD"/>
    <w:rsid w:val="00F2095F"/>
    <w:rsid w:val="00F20A19"/>
    <w:rsid w:val="00F22045"/>
    <w:rsid w:val="00F27654"/>
    <w:rsid w:val="00F27E1C"/>
    <w:rsid w:val="00F3131D"/>
    <w:rsid w:val="00F313F8"/>
    <w:rsid w:val="00F31F5A"/>
    <w:rsid w:val="00F33E44"/>
    <w:rsid w:val="00F340D7"/>
    <w:rsid w:val="00F34254"/>
    <w:rsid w:val="00F3437B"/>
    <w:rsid w:val="00F344C2"/>
    <w:rsid w:val="00F34E34"/>
    <w:rsid w:val="00F3565E"/>
    <w:rsid w:val="00F3598E"/>
    <w:rsid w:val="00F359E0"/>
    <w:rsid w:val="00F37EEE"/>
    <w:rsid w:val="00F407CF"/>
    <w:rsid w:val="00F4224F"/>
    <w:rsid w:val="00F42310"/>
    <w:rsid w:val="00F4694E"/>
    <w:rsid w:val="00F508C6"/>
    <w:rsid w:val="00F51A63"/>
    <w:rsid w:val="00F536E8"/>
    <w:rsid w:val="00F537F0"/>
    <w:rsid w:val="00F54801"/>
    <w:rsid w:val="00F55206"/>
    <w:rsid w:val="00F556C7"/>
    <w:rsid w:val="00F55B97"/>
    <w:rsid w:val="00F5742B"/>
    <w:rsid w:val="00F60018"/>
    <w:rsid w:val="00F602AB"/>
    <w:rsid w:val="00F60BEE"/>
    <w:rsid w:val="00F611C1"/>
    <w:rsid w:val="00F61839"/>
    <w:rsid w:val="00F6255F"/>
    <w:rsid w:val="00F63006"/>
    <w:rsid w:val="00F634F5"/>
    <w:rsid w:val="00F63C3E"/>
    <w:rsid w:val="00F64F3E"/>
    <w:rsid w:val="00F65956"/>
    <w:rsid w:val="00F6690B"/>
    <w:rsid w:val="00F6775A"/>
    <w:rsid w:val="00F72361"/>
    <w:rsid w:val="00F73644"/>
    <w:rsid w:val="00F744E3"/>
    <w:rsid w:val="00F74EE8"/>
    <w:rsid w:val="00F751AA"/>
    <w:rsid w:val="00F75B95"/>
    <w:rsid w:val="00F8063F"/>
    <w:rsid w:val="00F816E6"/>
    <w:rsid w:val="00F829A7"/>
    <w:rsid w:val="00F82F1B"/>
    <w:rsid w:val="00F84376"/>
    <w:rsid w:val="00F84646"/>
    <w:rsid w:val="00F8480F"/>
    <w:rsid w:val="00F85602"/>
    <w:rsid w:val="00F86C06"/>
    <w:rsid w:val="00F8791F"/>
    <w:rsid w:val="00F914D4"/>
    <w:rsid w:val="00F93218"/>
    <w:rsid w:val="00F934C3"/>
    <w:rsid w:val="00F94CA3"/>
    <w:rsid w:val="00F9546A"/>
    <w:rsid w:val="00FA0423"/>
    <w:rsid w:val="00FA06C2"/>
    <w:rsid w:val="00FA0A41"/>
    <w:rsid w:val="00FA2534"/>
    <w:rsid w:val="00FA32BF"/>
    <w:rsid w:val="00FA33B2"/>
    <w:rsid w:val="00FA4205"/>
    <w:rsid w:val="00FA5F4E"/>
    <w:rsid w:val="00FA5FCB"/>
    <w:rsid w:val="00FB2B3B"/>
    <w:rsid w:val="00FB3549"/>
    <w:rsid w:val="00FB3F64"/>
    <w:rsid w:val="00FB6E8D"/>
    <w:rsid w:val="00FC5A72"/>
    <w:rsid w:val="00FC5D55"/>
    <w:rsid w:val="00FC6925"/>
    <w:rsid w:val="00FD0C70"/>
    <w:rsid w:val="00FD0D7D"/>
    <w:rsid w:val="00FD1817"/>
    <w:rsid w:val="00FD2372"/>
    <w:rsid w:val="00FD2CF9"/>
    <w:rsid w:val="00FD438F"/>
    <w:rsid w:val="00FD60B4"/>
    <w:rsid w:val="00FE0C99"/>
    <w:rsid w:val="00FE1219"/>
    <w:rsid w:val="00FE361A"/>
    <w:rsid w:val="00FE3F51"/>
    <w:rsid w:val="00FE47D0"/>
    <w:rsid w:val="00FE6D11"/>
    <w:rsid w:val="00FF083D"/>
    <w:rsid w:val="00FF0CE1"/>
    <w:rsid w:val="00FF110F"/>
    <w:rsid w:val="00FF1C6F"/>
    <w:rsid w:val="00FF3112"/>
    <w:rsid w:val="00FF3930"/>
    <w:rsid w:val="00FF449A"/>
    <w:rsid w:val="00FF5E9E"/>
    <w:rsid w:val="00FF7057"/>
    <w:rsid w:val="07CF72D6"/>
    <w:rsid w:val="107C37B3"/>
    <w:rsid w:val="11AE4CBE"/>
    <w:rsid w:val="1FCD6C57"/>
    <w:rsid w:val="26BC7A25"/>
    <w:rsid w:val="334D0383"/>
    <w:rsid w:val="34B31C18"/>
    <w:rsid w:val="36161B42"/>
    <w:rsid w:val="375515B4"/>
    <w:rsid w:val="3951224F"/>
    <w:rsid w:val="4DE31C68"/>
    <w:rsid w:val="50D92DFE"/>
    <w:rsid w:val="5A3E4763"/>
    <w:rsid w:val="62CD2097"/>
    <w:rsid w:val="63CE4319"/>
    <w:rsid w:val="67D16185"/>
    <w:rsid w:val="7F8321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2"/>
    </o:shapelayout>
  </w:shapeDefaults>
  <w:decimalSymbol w:val="."/>
  <w:listSeparator w:val=","/>
  <w14:docId w14:val="1FFADEE9"/>
  <w15:docId w15:val="{B8DB6F73-BECC-4FDC-9811-B75FF39EC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napToGrid w:val="0"/>
      <w:spacing w:line="480" w:lineRule="auto"/>
      <w:ind w:firstLineChars="200" w:firstLine="200"/>
      <w:jc w:val="both"/>
    </w:pPr>
    <w:rPr>
      <w:rFonts w:ascii="Times New Roman" w:eastAsia="宋体" w:hAnsi="Times New Roman"/>
      <w:kern w:val="2"/>
      <w:sz w:val="21"/>
      <w:szCs w:val="22"/>
    </w:rPr>
  </w:style>
  <w:style w:type="paragraph" w:styleId="1">
    <w:name w:val="heading 1"/>
    <w:basedOn w:val="a"/>
    <w:next w:val="a"/>
    <w:link w:val="10"/>
    <w:uiPriority w:val="9"/>
    <w:qFormat/>
    <w:pPr>
      <w:keepNext/>
      <w:keepLines/>
      <w:numPr>
        <w:numId w:val="1"/>
      </w:numPr>
      <w:ind w:firstLineChars="0"/>
      <w:textAlignment w:val="baseline"/>
      <w:outlineLvl w:val="0"/>
    </w:pPr>
    <w:rPr>
      <w:b/>
      <w:bCs/>
      <w:kern w:val="44"/>
      <w:sz w:val="24"/>
      <w:szCs w:val="44"/>
    </w:rPr>
  </w:style>
  <w:style w:type="paragraph" w:styleId="2">
    <w:name w:val="heading 2"/>
    <w:basedOn w:val="a"/>
    <w:next w:val="a"/>
    <w:link w:val="20"/>
    <w:uiPriority w:val="9"/>
    <w:unhideWhenUsed/>
    <w:qFormat/>
    <w:pPr>
      <w:keepNext/>
      <w:keepLines/>
      <w:numPr>
        <w:ilvl w:val="1"/>
        <w:numId w:val="1"/>
      </w:numPr>
      <w:ind w:firstLineChars="0" w:firstLine="0"/>
      <w:jc w:val="left"/>
      <w:outlineLvl w:val="1"/>
    </w:pPr>
    <w:rPr>
      <w:rFonts w:cstheme="majorBidi"/>
      <w:b/>
      <w:bCs/>
      <w:szCs w:val="32"/>
    </w:rPr>
  </w:style>
  <w:style w:type="paragraph" w:styleId="3">
    <w:name w:val="heading 3"/>
    <w:basedOn w:val="2"/>
    <w:next w:val="a"/>
    <w:link w:val="30"/>
    <w:uiPriority w:val="9"/>
    <w:unhideWhenUsed/>
    <w:qFormat/>
    <w:pPr>
      <w:numPr>
        <w:ilvl w:val="2"/>
      </w:numPr>
      <w:spacing w:before="120" w:after="120"/>
      <w:outlineLvl w:val="2"/>
    </w:pPr>
    <w:rPr>
      <w:b w:val="0"/>
      <w:bCs w:val="0"/>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uiPriority w:val="35"/>
    <w:unhideWhenUsed/>
    <w:qFormat/>
    <w:rPr>
      <w:rFonts w:asciiTheme="majorHAnsi" w:eastAsia="黑体" w:hAnsiTheme="majorHAnsi" w:cstheme="majorBidi"/>
      <w:sz w:val="20"/>
      <w:szCs w:val="20"/>
    </w:rPr>
  </w:style>
  <w:style w:type="paragraph" w:styleId="a5">
    <w:name w:val="annotation text"/>
    <w:basedOn w:val="a"/>
    <w:link w:val="a6"/>
    <w:uiPriority w:val="99"/>
    <w:unhideWhenUsed/>
    <w:qFormat/>
    <w:pPr>
      <w:spacing w:line="240" w:lineRule="auto"/>
    </w:pPr>
    <w:rPr>
      <w:sz w:val="20"/>
      <w:szCs w:val="20"/>
    </w:rPr>
  </w:style>
  <w:style w:type="paragraph" w:styleId="a7">
    <w:name w:val="endnote text"/>
    <w:basedOn w:val="a"/>
    <w:link w:val="a8"/>
    <w:uiPriority w:val="99"/>
    <w:semiHidden/>
    <w:unhideWhenUsed/>
    <w:qFormat/>
    <w:pPr>
      <w:jc w:val="left"/>
    </w:pPr>
  </w:style>
  <w:style w:type="paragraph" w:styleId="a9">
    <w:name w:val="footer"/>
    <w:basedOn w:val="a"/>
    <w:link w:val="aa"/>
    <w:uiPriority w:val="99"/>
    <w:unhideWhenUsed/>
    <w:qFormat/>
    <w:pPr>
      <w:tabs>
        <w:tab w:val="center" w:pos="4153"/>
        <w:tab w:val="right" w:pos="8306"/>
      </w:tabs>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jc w:val="center"/>
    </w:pPr>
    <w:rPr>
      <w:sz w:val="18"/>
      <w:szCs w:val="18"/>
    </w:rPr>
  </w:style>
  <w:style w:type="paragraph" w:styleId="ad">
    <w:name w:val="footnote text"/>
    <w:basedOn w:val="a"/>
    <w:link w:val="ae"/>
    <w:uiPriority w:val="99"/>
    <w:semiHidden/>
    <w:unhideWhenUsed/>
    <w:qFormat/>
    <w:pPr>
      <w:jc w:val="left"/>
    </w:pPr>
    <w:rPr>
      <w:sz w:val="18"/>
      <w:szCs w:val="18"/>
    </w:rPr>
  </w:style>
  <w:style w:type="paragraph" w:styleId="af">
    <w:name w:val="annotation subject"/>
    <w:basedOn w:val="a5"/>
    <w:next w:val="a5"/>
    <w:link w:val="af0"/>
    <w:uiPriority w:val="99"/>
    <w:semiHidden/>
    <w:unhideWhenUsed/>
    <w:qFormat/>
    <w:rPr>
      <w:b/>
      <w:bCs/>
    </w:rPr>
  </w:style>
  <w:style w:type="table" w:styleId="af1">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endnote reference"/>
    <w:basedOn w:val="a0"/>
    <w:uiPriority w:val="99"/>
    <w:semiHidden/>
    <w:unhideWhenUsed/>
    <w:qFormat/>
    <w:rPr>
      <w:vertAlign w:val="superscript"/>
    </w:rPr>
  </w:style>
  <w:style w:type="character" w:styleId="af3">
    <w:name w:val="line number"/>
    <w:basedOn w:val="a0"/>
    <w:uiPriority w:val="99"/>
    <w:semiHidden/>
    <w:unhideWhenUsed/>
    <w:qFormat/>
  </w:style>
  <w:style w:type="character" w:styleId="af4">
    <w:name w:val="annotation reference"/>
    <w:basedOn w:val="a0"/>
    <w:uiPriority w:val="99"/>
    <w:semiHidden/>
    <w:unhideWhenUsed/>
    <w:qFormat/>
    <w:rPr>
      <w:sz w:val="16"/>
      <w:szCs w:val="16"/>
    </w:rPr>
  </w:style>
  <w:style w:type="character" w:styleId="af5">
    <w:name w:val="footnote reference"/>
    <w:basedOn w:val="a0"/>
    <w:uiPriority w:val="99"/>
    <w:semiHidden/>
    <w:unhideWhenUsed/>
    <w:qFormat/>
    <w:rPr>
      <w:vertAlign w:val="superscript"/>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paragraph" w:styleId="af6">
    <w:name w:val="List Paragraph"/>
    <w:basedOn w:val="a"/>
    <w:uiPriority w:val="34"/>
    <w:qFormat/>
    <w:pPr>
      <w:ind w:firstLine="420"/>
    </w:pPr>
  </w:style>
  <w:style w:type="paragraph" w:customStyle="1" w:styleId="af7">
    <w:name w:val="表格内容"/>
    <w:basedOn w:val="a"/>
    <w:link w:val="af8"/>
    <w:qFormat/>
    <w:pPr>
      <w:spacing w:line="240" w:lineRule="auto"/>
      <w:ind w:firstLineChars="0" w:firstLine="0"/>
      <w:jc w:val="center"/>
    </w:pPr>
  </w:style>
  <w:style w:type="character" w:customStyle="1" w:styleId="af8">
    <w:name w:val="表格内容 字符"/>
    <w:basedOn w:val="a0"/>
    <w:link w:val="af7"/>
    <w:qFormat/>
    <w:rPr>
      <w:rFonts w:ascii="Times New Roman" w:eastAsia="宋体" w:hAnsi="Times New Roman"/>
    </w:rPr>
  </w:style>
  <w:style w:type="character" w:customStyle="1" w:styleId="a8">
    <w:name w:val="尾注文本 字符"/>
    <w:basedOn w:val="a0"/>
    <w:link w:val="a7"/>
    <w:uiPriority w:val="99"/>
    <w:semiHidden/>
    <w:qFormat/>
    <w:rPr>
      <w:rFonts w:ascii="Times New Roman" w:eastAsia="宋体" w:hAnsi="Times New Roman"/>
      <w:sz w:val="24"/>
    </w:rPr>
  </w:style>
  <w:style w:type="paragraph" w:customStyle="1" w:styleId="11">
    <w:name w:val="书目1"/>
    <w:basedOn w:val="a"/>
    <w:next w:val="a"/>
    <w:uiPriority w:val="37"/>
    <w:unhideWhenUsed/>
    <w:qFormat/>
    <w:pPr>
      <w:tabs>
        <w:tab w:val="left" w:pos="384"/>
      </w:tabs>
      <w:spacing w:line="240" w:lineRule="auto"/>
      <w:ind w:left="384" w:hanging="384"/>
    </w:pPr>
  </w:style>
  <w:style w:type="paragraph" w:customStyle="1" w:styleId="af9">
    <w:name w:val="参考文献"/>
    <w:basedOn w:val="a"/>
    <w:link w:val="afa"/>
    <w:qFormat/>
    <w:rsid w:val="009E7371"/>
    <w:pPr>
      <w:spacing w:line="240" w:lineRule="auto"/>
      <w:ind w:left="200" w:hangingChars="200" w:hanging="200"/>
    </w:pPr>
  </w:style>
  <w:style w:type="character" w:customStyle="1" w:styleId="afa">
    <w:name w:val="参考文献 字符"/>
    <w:basedOn w:val="a0"/>
    <w:link w:val="af9"/>
    <w:qFormat/>
    <w:rsid w:val="009E7371"/>
    <w:rPr>
      <w:rFonts w:ascii="Times New Roman" w:eastAsia="宋体" w:hAnsi="Times New Roman"/>
      <w:kern w:val="2"/>
      <w:sz w:val="21"/>
      <w:szCs w:val="22"/>
    </w:rPr>
  </w:style>
  <w:style w:type="paragraph" w:customStyle="1" w:styleId="afb">
    <w:name w:val="表头图名"/>
    <w:basedOn w:val="a"/>
    <w:link w:val="afc"/>
    <w:qFormat/>
    <w:pPr>
      <w:keepNext/>
      <w:spacing w:line="360" w:lineRule="auto"/>
      <w:ind w:firstLineChars="0" w:firstLine="0"/>
      <w:jc w:val="center"/>
    </w:pPr>
    <w:rPr>
      <w:sz w:val="18"/>
    </w:rPr>
  </w:style>
  <w:style w:type="character" w:customStyle="1" w:styleId="a4">
    <w:name w:val="题注 字符"/>
    <w:basedOn w:val="a0"/>
    <w:link w:val="a3"/>
    <w:uiPriority w:val="35"/>
    <w:qFormat/>
    <w:rPr>
      <w:rFonts w:asciiTheme="majorHAnsi" w:eastAsia="黑体" w:hAnsiTheme="majorHAnsi" w:cstheme="majorBidi"/>
      <w:sz w:val="20"/>
      <w:szCs w:val="20"/>
    </w:rPr>
  </w:style>
  <w:style w:type="character" w:customStyle="1" w:styleId="afc">
    <w:name w:val="表头图名 字符"/>
    <w:basedOn w:val="a4"/>
    <w:link w:val="afb"/>
    <w:qFormat/>
    <w:rPr>
      <w:rFonts w:ascii="Times New Roman" w:eastAsia="宋体" w:hAnsi="Times New Roman" w:cstheme="majorBidi"/>
      <w:kern w:val="2"/>
      <w:sz w:val="18"/>
      <w:szCs w:val="22"/>
    </w:rPr>
  </w:style>
  <w:style w:type="character" w:customStyle="1" w:styleId="20">
    <w:name w:val="标题 2 字符"/>
    <w:basedOn w:val="a0"/>
    <w:link w:val="2"/>
    <w:uiPriority w:val="9"/>
    <w:qFormat/>
    <w:rPr>
      <w:rFonts w:ascii="Times New Roman" w:eastAsia="宋体" w:hAnsi="Times New Roman" w:cstheme="majorBidi"/>
      <w:b/>
      <w:bCs/>
      <w:szCs w:val="32"/>
    </w:rPr>
  </w:style>
  <w:style w:type="character" w:customStyle="1" w:styleId="30">
    <w:name w:val="标题 3 字符"/>
    <w:basedOn w:val="a0"/>
    <w:link w:val="3"/>
    <w:uiPriority w:val="9"/>
    <w:qFormat/>
    <w:rPr>
      <w:rFonts w:ascii="Times New Roman" w:eastAsia="宋体" w:hAnsi="Times New Roman" w:cstheme="majorBidi"/>
      <w:szCs w:val="32"/>
    </w:rPr>
  </w:style>
  <w:style w:type="paragraph" w:customStyle="1" w:styleId="afd">
    <w:name w:val="表格内容（小）"/>
    <w:basedOn w:val="af7"/>
    <w:link w:val="afe"/>
    <w:qFormat/>
    <w:rPr>
      <w:sz w:val="18"/>
    </w:rPr>
  </w:style>
  <w:style w:type="character" w:customStyle="1" w:styleId="afe">
    <w:name w:val="表格内容（小） 字符"/>
    <w:basedOn w:val="af8"/>
    <w:link w:val="afd"/>
    <w:qFormat/>
    <w:rPr>
      <w:rFonts w:ascii="Times New Roman" w:eastAsia="宋体" w:hAnsi="Times New Roman"/>
      <w:sz w:val="18"/>
    </w:rPr>
  </w:style>
  <w:style w:type="character" w:customStyle="1" w:styleId="10">
    <w:name w:val="标题 1 字符"/>
    <w:basedOn w:val="a0"/>
    <w:link w:val="1"/>
    <w:uiPriority w:val="9"/>
    <w:qFormat/>
    <w:rPr>
      <w:rFonts w:ascii="Times New Roman" w:eastAsia="宋体" w:hAnsi="Times New Roman"/>
      <w:b/>
      <w:bCs/>
      <w:kern w:val="44"/>
      <w:sz w:val="24"/>
      <w:szCs w:val="44"/>
    </w:rPr>
  </w:style>
  <w:style w:type="character" w:customStyle="1" w:styleId="a6">
    <w:name w:val="批注文字 字符"/>
    <w:basedOn w:val="a0"/>
    <w:link w:val="a5"/>
    <w:uiPriority w:val="99"/>
    <w:qFormat/>
    <w:rPr>
      <w:rFonts w:ascii="Times New Roman" w:eastAsia="宋体" w:hAnsi="Times New Roman"/>
      <w:sz w:val="20"/>
      <w:szCs w:val="20"/>
    </w:rPr>
  </w:style>
  <w:style w:type="character" w:customStyle="1" w:styleId="af0">
    <w:name w:val="批注主题 字符"/>
    <w:basedOn w:val="a6"/>
    <w:link w:val="af"/>
    <w:uiPriority w:val="99"/>
    <w:semiHidden/>
    <w:qFormat/>
    <w:rPr>
      <w:rFonts w:ascii="Times New Roman" w:eastAsia="宋体" w:hAnsi="Times New Roman"/>
      <w:b/>
      <w:bCs/>
      <w:sz w:val="20"/>
      <w:szCs w:val="20"/>
    </w:rPr>
  </w:style>
  <w:style w:type="character" w:customStyle="1" w:styleId="40">
    <w:name w:val="标题 4 字符"/>
    <w:basedOn w:val="a0"/>
    <w:link w:val="4"/>
    <w:uiPriority w:val="9"/>
    <w:semiHidden/>
    <w:qFormat/>
    <w:rPr>
      <w:rFonts w:asciiTheme="majorHAnsi" w:eastAsiaTheme="majorEastAsia" w:hAnsiTheme="majorHAnsi" w:cstheme="majorBidi"/>
      <w:b/>
      <w:bCs/>
      <w:sz w:val="28"/>
      <w:szCs w:val="28"/>
    </w:rPr>
  </w:style>
  <w:style w:type="paragraph" w:customStyle="1" w:styleId="12">
    <w:name w:val="修订1"/>
    <w:hidden/>
    <w:uiPriority w:val="99"/>
    <w:semiHidden/>
    <w:qFormat/>
    <w:rPr>
      <w:rFonts w:ascii="Times New Roman" w:eastAsia="宋体" w:hAnsi="Times New Roman"/>
      <w:kern w:val="2"/>
      <w:sz w:val="21"/>
      <w:szCs w:val="22"/>
    </w:rPr>
  </w:style>
  <w:style w:type="paragraph" w:customStyle="1" w:styleId="21">
    <w:name w:val="书目2"/>
    <w:basedOn w:val="a"/>
    <w:next w:val="a"/>
    <w:uiPriority w:val="37"/>
    <w:unhideWhenUsed/>
  </w:style>
  <w:style w:type="character" w:customStyle="1" w:styleId="ae">
    <w:name w:val="脚注文本 字符"/>
    <w:basedOn w:val="a0"/>
    <w:link w:val="ad"/>
    <w:uiPriority w:val="99"/>
    <w:semiHidden/>
    <w:qFormat/>
    <w:rPr>
      <w:rFonts w:ascii="Times New Roman" w:eastAsia="宋体" w:hAnsi="Times New Roman"/>
      <w:kern w:val="2"/>
      <w:sz w:val="18"/>
      <w:szCs w:val="18"/>
    </w:rPr>
  </w:style>
  <w:style w:type="character" w:styleId="aff">
    <w:name w:val="Hyperlink"/>
    <w:basedOn w:val="a0"/>
    <w:uiPriority w:val="99"/>
    <w:unhideWhenUsed/>
    <w:rsid w:val="00480C5B"/>
    <w:rPr>
      <w:color w:val="0563C1" w:themeColor="hyperlink"/>
      <w:u w:val="single"/>
    </w:rPr>
  </w:style>
  <w:style w:type="character" w:styleId="aff0">
    <w:name w:val="Unresolved Mention"/>
    <w:basedOn w:val="a0"/>
    <w:uiPriority w:val="99"/>
    <w:semiHidden/>
    <w:unhideWhenUsed/>
    <w:rsid w:val="00480C5B"/>
    <w:rPr>
      <w:color w:val="605E5C"/>
      <w:shd w:val="clear" w:color="auto" w:fill="E1DFDD"/>
    </w:rPr>
  </w:style>
  <w:style w:type="paragraph" w:styleId="aff1">
    <w:name w:val="Revision"/>
    <w:hidden/>
    <w:uiPriority w:val="99"/>
    <w:semiHidden/>
    <w:rsid w:val="005C69C9"/>
    <w:rPr>
      <w:rFonts w:ascii="Times New Roman" w:eastAsia="宋体" w:hAnsi="Times New Roman"/>
      <w:kern w:val="2"/>
      <w:sz w:val="21"/>
      <w:szCs w:val="22"/>
    </w:rPr>
  </w:style>
  <w:style w:type="paragraph" w:styleId="aff2">
    <w:name w:val="Balloon Text"/>
    <w:basedOn w:val="a"/>
    <w:link w:val="aff3"/>
    <w:uiPriority w:val="99"/>
    <w:semiHidden/>
    <w:unhideWhenUsed/>
    <w:rsid w:val="004D23A8"/>
    <w:pPr>
      <w:spacing w:line="240" w:lineRule="auto"/>
    </w:pPr>
    <w:rPr>
      <w:rFonts w:ascii="Segoe UI" w:hAnsi="Segoe UI" w:cs="Segoe UI"/>
      <w:sz w:val="18"/>
      <w:szCs w:val="18"/>
    </w:rPr>
  </w:style>
  <w:style w:type="character" w:customStyle="1" w:styleId="aff3">
    <w:name w:val="批注框文本 字符"/>
    <w:basedOn w:val="a0"/>
    <w:link w:val="aff2"/>
    <w:uiPriority w:val="99"/>
    <w:semiHidden/>
    <w:rsid w:val="004D23A8"/>
    <w:rPr>
      <w:rFonts w:ascii="Segoe UI" w:eastAsia="宋体" w:hAnsi="Segoe UI" w:cs="Segoe UI"/>
      <w:kern w:val="2"/>
      <w:sz w:val="18"/>
      <w:szCs w:val="18"/>
    </w:rPr>
  </w:style>
  <w:style w:type="paragraph" w:styleId="aff4">
    <w:name w:val="Bibliography"/>
    <w:basedOn w:val="a"/>
    <w:next w:val="a"/>
    <w:uiPriority w:val="37"/>
    <w:unhideWhenUsed/>
    <w:rsid w:val="00B578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1201053">
      <w:bodyDiv w:val="1"/>
      <w:marLeft w:val="0"/>
      <w:marRight w:val="0"/>
      <w:marTop w:val="0"/>
      <w:marBottom w:val="0"/>
      <w:divBdr>
        <w:top w:val="none" w:sz="0" w:space="0" w:color="auto"/>
        <w:left w:val="none" w:sz="0" w:space="0" w:color="auto"/>
        <w:bottom w:val="none" w:sz="0" w:space="0" w:color="auto"/>
        <w:right w:val="none" w:sz="0" w:space="0" w:color="auto"/>
      </w:divBdr>
    </w:div>
    <w:div w:id="762916834">
      <w:bodyDiv w:val="1"/>
      <w:marLeft w:val="0"/>
      <w:marRight w:val="0"/>
      <w:marTop w:val="0"/>
      <w:marBottom w:val="0"/>
      <w:divBdr>
        <w:top w:val="none" w:sz="0" w:space="0" w:color="auto"/>
        <w:left w:val="none" w:sz="0" w:space="0" w:color="auto"/>
        <w:bottom w:val="none" w:sz="0" w:space="0" w:color="auto"/>
        <w:right w:val="none" w:sz="0" w:space="0" w:color="auto"/>
      </w:divBdr>
    </w:div>
    <w:div w:id="996151410">
      <w:bodyDiv w:val="1"/>
      <w:marLeft w:val="0"/>
      <w:marRight w:val="0"/>
      <w:marTop w:val="0"/>
      <w:marBottom w:val="0"/>
      <w:divBdr>
        <w:top w:val="none" w:sz="0" w:space="0" w:color="auto"/>
        <w:left w:val="none" w:sz="0" w:space="0" w:color="auto"/>
        <w:bottom w:val="none" w:sz="0" w:space="0" w:color="auto"/>
        <w:right w:val="none" w:sz="0" w:space="0" w:color="auto"/>
      </w:divBdr>
    </w:div>
    <w:div w:id="1098715680">
      <w:bodyDiv w:val="1"/>
      <w:marLeft w:val="0"/>
      <w:marRight w:val="0"/>
      <w:marTop w:val="0"/>
      <w:marBottom w:val="0"/>
      <w:divBdr>
        <w:top w:val="none" w:sz="0" w:space="0" w:color="auto"/>
        <w:left w:val="none" w:sz="0" w:space="0" w:color="auto"/>
        <w:bottom w:val="none" w:sz="0" w:space="0" w:color="auto"/>
        <w:right w:val="none" w:sz="0" w:space="0" w:color="auto"/>
      </w:divBdr>
    </w:div>
    <w:div w:id="1974165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2.vsd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7.emf"/><Relationship Id="rId21" Type="http://schemas.openxmlformats.org/officeDocument/2006/relationships/package" Target="embeddings/Microsoft_Visio_Drawing6.vsdx"/><Relationship Id="rId34" Type="http://schemas.openxmlformats.org/officeDocument/2006/relationships/image" Target="media/image14.png"/><Relationship Id="rId42" Type="http://schemas.openxmlformats.org/officeDocument/2006/relationships/package" Target="embeddings/Microsoft_Visio_Drawing16.vsdx"/><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Microsoft_Visio_Drawing10.vsdx"/><Relationship Id="rId11" Type="http://schemas.openxmlformats.org/officeDocument/2006/relationships/package" Target="embeddings/Microsoft_Visio_Drawing1.vsd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image" Target="media/image16.emf"/><Relationship Id="rId40" Type="http://schemas.openxmlformats.org/officeDocument/2006/relationships/package" Target="embeddings/Microsoft_Visio_Drawing15.vsdx"/><Relationship Id="rId45" Type="http://schemas.openxmlformats.org/officeDocument/2006/relationships/image" Target="media/image20.emf"/><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package" Target="embeddings/Microsoft_Visio_Drawing5.vsdx"/><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9.vsdx"/><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header" Target="header2.xml"/><Relationship Id="rId56" Type="http://schemas.openxmlformats.org/officeDocument/2006/relationships/customXml" Target="../customXml/item3.xml"/><Relationship Id="rId8" Type="http://schemas.openxmlformats.org/officeDocument/2006/relationships/image" Target="media/image1.emf"/><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Visio_Drawing4.vsdx"/><Relationship Id="rId25" Type="http://schemas.openxmlformats.org/officeDocument/2006/relationships/package" Target="embeddings/Microsoft_Visio_Drawing8.vsdx"/><Relationship Id="rId33" Type="http://schemas.openxmlformats.org/officeDocument/2006/relationships/package" Target="embeddings/Microsoft_Visio_Drawing12.vsdx"/><Relationship Id="rId38" Type="http://schemas.openxmlformats.org/officeDocument/2006/relationships/package" Target="embeddings/Microsoft_Visio_Drawing14.vsdx"/><Relationship Id="rId46" Type="http://schemas.openxmlformats.org/officeDocument/2006/relationships/package" Target="embeddings/Microsoft_Visio_Drawing18.vsdx"/><Relationship Id="rId20" Type="http://schemas.openxmlformats.org/officeDocument/2006/relationships/image" Target="media/image7.emf"/><Relationship Id="rId41" Type="http://schemas.openxmlformats.org/officeDocument/2006/relationships/image" Target="media/image18.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3.vsdx"/><Relationship Id="rId23" Type="http://schemas.openxmlformats.org/officeDocument/2006/relationships/package" Target="embeddings/Microsoft_Visio_Drawing7.vsdx"/><Relationship Id="rId28" Type="http://schemas.openxmlformats.org/officeDocument/2006/relationships/image" Target="media/image11.emf"/><Relationship Id="rId36" Type="http://schemas.openxmlformats.org/officeDocument/2006/relationships/package" Target="embeddings/Microsoft_Visio_Drawing13.vsdx"/><Relationship Id="rId49" Type="http://schemas.openxmlformats.org/officeDocument/2006/relationships/footer" Target="footer1.xml"/><Relationship Id="rId57" Type="http://schemas.openxmlformats.org/officeDocument/2006/relationships/customXml" Target="../customXml/item4.xml"/><Relationship Id="rId10" Type="http://schemas.openxmlformats.org/officeDocument/2006/relationships/image" Target="media/image2.emf"/><Relationship Id="rId31" Type="http://schemas.openxmlformats.org/officeDocument/2006/relationships/package" Target="embeddings/Microsoft_Visio_Drawing11.vsdx"/><Relationship Id="rId44" Type="http://schemas.openxmlformats.org/officeDocument/2006/relationships/package" Target="embeddings/Microsoft_Visio_Drawing17.vsdx"/><Relationship Id="rId52"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892B2D-CD5F-482A-AE63-37CE872B5132}">
  <ds:schemaRefs>
    <ds:schemaRef ds:uri="http://schemas.openxmlformats.org/officeDocument/2006/bibliography"/>
  </ds:schemaRefs>
</ds:datastoreItem>
</file>

<file path=customXml/itemProps2.xml><?xml version="1.0" encoding="utf-8"?>
<ds:datastoreItem xmlns:ds="http://schemas.openxmlformats.org/officeDocument/2006/customXml" ds:itemID="{A9F28D91-53E6-4A3E-AA93-253C5D765CAF}"/>
</file>

<file path=customXml/itemProps3.xml><?xml version="1.0" encoding="utf-8"?>
<ds:datastoreItem xmlns:ds="http://schemas.openxmlformats.org/officeDocument/2006/customXml" ds:itemID="{871FD1B7-23C7-4C67-B054-68C71C8C31E7}"/>
</file>

<file path=customXml/itemProps4.xml><?xml version="1.0" encoding="utf-8"?>
<ds:datastoreItem xmlns:ds="http://schemas.openxmlformats.org/officeDocument/2006/customXml" ds:itemID="{F2AD5D3A-6FB7-4DE4-BF1B-02F2702FF901}"/>
</file>

<file path=docProps/app.xml><?xml version="1.0" encoding="utf-8"?>
<Properties xmlns="http://schemas.openxmlformats.org/officeDocument/2006/extended-properties" xmlns:vt="http://schemas.openxmlformats.org/officeDocument/2006/docPropsVTypes">
  <Template>Normal.dotm</Template>
  <TotalTime>3598</TotalTime>
  <Pages>38</Pages>
  <Words>14690</Words>
  <Characters>87887</Characters>
  <Application>Microsoft Office Word</Application>
  <DocSecurity>0</DocSecurity>
  <Lines>1225</Lines>
  <Paragraphs>393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 Xinlin</dc:creator>
  <cp:lastModifiedBy>xinlinji@connect.hku.hk</cp:lastModifiedBy>
  <cp:revision>81</cp:revision>
  <dcterms:created xsi:type="dcterms:W3CDTF">2022-10-14T01:35:00Z</dcterms:created>
  <dcterms:modified xsi:type="dcterms:W3CDTF">2025-11-30T11:35:00Z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zotero-version="6.0.23"&gt;&lt;session id="bnrud8rV"/&gt;&lt;style id="http://www.zotero.org/styles/elsevier-with-titles" hasBibliography="1" bibliographyStyleHasBeenSet="1"/&gt;&lt;prefs&gt;&lt;pref name="fieldType" value="Field"/&gt;&lt;/prefs&gt;&lt;/data&gt;</vt:lpwstr>
  </property>
  <property fmtid="{D5CDD505-2E9C-101B-9397-08002B2CF9AE}" pid="3" name="ZOTERO_BREF_NlahK627EXUH_1">
    <vt:lpwstr>ZOTERO_ITEM CSL_CITATION {"citationID":"03aEiHFY","properties":{"formattedCitation":"Jian Guo Dai and Tamon Ueda, \\uc0\\u8220{}4-4 Carbon Footprint Analysis of Fibre Reinforced Polymer (FRP) Incorporated Pedestrian Bridges: A Case Study,\\uc0\\u8221{} {\</vt:lpwstr>
  </property>
  <property fmtid="{D5CDD505-2E9C-101B-9397-08002B2CF9AE}" pid="4" name="ZOTERO_BREF_NlahK627EXUH_2">
    <vt:lpwstr>\i{}Key Engineering Materials} 517 (June 2012): 724\\uc0\\u8211{}29, https://doi.org/10.4028/www.scientific.net/KEM.517.724; Joost R. Duflou et al., \\uc0\\u8220{}4-11 Do Fiber-Reinforced Polymer Composites Provide Environmentally Benign Alternatives? A L</vt:lpwstr>
  </property>
  <property fmtid="{D5CDD505-2E9C-101B-9397-08002B2CF9AE}" pid="5" name="ZOTERO_BREF_NlahK627EXUH_3">
    <vt:lpwstr>ife-Cycle-Assessment-Based Study,\\uc0\\u8221{} {\\i{}MRS Bulletin} 37, no. 4 (April 2012): 374\\uc0\\u8211{}82, https://doi.org/10.1557/mrs.2012.33; Nikhil Garg and Sandeep Shrivastava, \\uc0\\u8220{}4-9 Environmental and Economic Comparison of FRP Reinf</vt:lpwstr>
  </property>
  <property fmtid="{D5CDD505-2E9C-101B-9397-08002B2CF9AE}" pid="6" name="ZOTERO_BREF_NlahK627EXUH_4">
    <vt:lpwstr>orcements and Steel Reinforcements in Concrete Beams Based on Design Strength Parameter,\\uc0\\u8221{} in {\\i{}UKIERI Concrete Congress}, 2019, http://www.researchgate.net/publication/334084462_Environmental_and_Economic_Comparison_of_FRP_Reinforcements_</vt:lpwstr>
  </property>
  <property fmtid="{D5CDD505-2E9C-101B-9397-08002B2CF9AE}" pid="7" name="ZOTERO_BREF_NlahK627EXUH_5">
    <vt:lpwstr>and_Steel_Reinforcements_in_Concrete_Beams_Based_on_Design_Strength_Parameter; A Hohmann, \\uc0\\u8220{}4-19 Life Cycle Assessment of Manufacturing Processes for CFRP Structures to Identify Optimization Potentials-Systematic Methodology for Estimating the</vt:lpwstr>
  </property>
  <property fmtid="{D5CDD505-2E9C-101B-9397-08002B2CF9AE}" pid="8" name="ZOTERO_BREF_NlahK627EXUH_6">
    <vt:lpwstr> Environmental Impact of Manufacturing Process Chains\\uc0\\u8221{} (PhD Thesis, Dissertation: Technical University of Munich, 2018); Marianne Inman, Eythor Rafn Thorhallsson, and Kamal Azrague, \\uc0\\u8220{}4-10 A Mechanical and Environmental Assessment</vt:lpwstr>
  </property>
  <property fmtid="{D5CDD505-2E9C-101B-9397-08002B2CF9AE}" pid="9" name="ZOTERO_BREF_NlahK627EXUH_7">
    <vt:lpwstr> and Comparison of Basalt Fibre Reinforced Polymer (BFRP) Rebar and Steel Rebar in Concrete Beams,\\uc0\\u8221{} {\\i{}Energy Procedia} 111 (March 2017): 31\\uc0\\u8211{}40, https://doi.org/10.1016/j.egypro.2017.03.005; Yeou-Fong Li et al., \\uc0\\u8220{}</vt:lpwstr>
  </property>
  <property fmtid="{D5CDD505-2E9C-101B-9397-08002B2CF9AE}" pid="10" name="ZOTERO_BREF_NlahK627EXUH_8">
    <vt:lpwstr>4-6 The Carbon Footprint Calculation of the GFRP Pedestrian Bridge at Tai-Jiang National Park,\\uc0\\u8221{} {\\i{}International Review for Spatial Planning and Sustainable Development} 1, no. 4 (2013): 13\\uc0\\u8211{}28, https://doi.org/10.14246/irspsd.</vt:lpwstr>
  </property>
  <property fmtid="{D5CDD505-2E9C-101B-9397-08002B2CF9AE}" pid="11" name="ZOTERO_BREF_NlahK627EXUH_9">
    <vt:lpwstr>1.4_13; Valbona Mara, Reza Haghani, and Peter Harryson, \\uc0\\u8220{}4-5 Bridge Decks of Fibre Reinforced Polymer (FRP): A Sustainable Solution,\\uc0\\u8221{} {\\i{}Construction and Building Materials} 50 (January 2014): 190\\uc0\\u8211{}99, https://doi.</vt:lpwstr>
  </property>
  <property fmtid="{D5CDD505-2E9C-101B-9397-08002B2CF9AE}" pid="12" name="ZOTERO_BREF_NlahK627EXUH_10">
    <vt:lpwstr>org/10.1016/j.conbuildmat.2013.09.036; Ezgi Ozcoban, \\uc0\\u8220{}4-17 Comparison of Reinforced Concrete Bridge and Fiber Reinforced Polymer Bridge Using Life Cycle Assessment\\uc0\\u8221{} (PhD Thesis, University of Miami, 2017); Nadine Stoiber, Mathias</vt:lpwstr>
  </property>
  <property fmtid="{D5CDD505-2E9C-101B-9397-08002B2CF9AE}" pid="13" name="ZOTERO_BREF_NlahK627EXUH_11">
    <vt:lpwstr> Hammerl, and Benjamin Kromoser, \\uc0\\u8220{}4-18 Cradle-to-Gate Life Cycle Assessment of CFRP Reinforcement for Concrete Structures: Calculation Basis and Exemplary Application,\\uc0\\u8221{} {\\i{}Journal of Cleaner Production} 280 (2021): 124300, htt</vt:lpwstr>
  </property>
  <property fmtid="{D5CDD505-2E9C-101B-9397-08002B2CF9AE}" pid="14" name="ZOTERO_BREF_NlahK627EXUH_12">
    <vt:lpwstr>ps://doi.org/10.1016/j.jclepro.2020.124300.","plainCitation":"Jian Guo Dai and Tamon Ueda, “4-4 Carbon Footprint Analysis of Fibre Reinforced Polymer (FRP) Incorporated Pedestrian Bridges: A Case Study,” Key Engineering Materials 517 (June 2012): 724–29, </vt:lpwstr>
  </property>
  <property fmtid="{D5CDD505-2E9C-101B-9397-08002B2CF9AE}" pid="15" name="ZOTERO_BREF_NlahK627EXUH_13">
    <vt:lpwstr>https://doi.org/10.4028/www.scientific.net/KEM.517.724; Joost R. Duflou et al., “4-11 Do Fiber-Reinforced Polymer Composites Provide Environmentally Benign Alternatives? A Life-Cycle-Assessment-Based Study,” MRS Bulletin 37, no. 4 (April 2012): 374–82, ht</vt:lpwstr>
  </property>
  <property fmtid="{D5CDD505-2E9C-101B-9397-08002B2CF9AE}" pid="16" name="ZOTERO_BREF_NlahK627EXUH_14">
    <vt:lpwstr>tps://doi.org/10.1557/mrs.2012.33; Nikhil Garg and Sandeep Shrivastava, “4-9 Environmental and Economic Comparison of FRP Reinforcements and Steel Reinforcements in Concrete Beams Based on Design Strength Parameter,” in UKIERI Concrete Congress, 2019, htt</vt:lpwstr>
  </property>
  <property fmtid="{D5CDD505-2E9C-101B-9397-08002B2CF9AE}" pid="17" name="ZOTERO_BREF_NlahK627EXUH_15">
    <vt:lpwstr>p://www.researchgate.net/publication/334084462_Environmental_and_Economic_Comparison_of_FRP_Reinforcements_and_Steel_Reinforcements_in_Concrete_Beams_Based_on_Design_Strength_Parameter; A Hohmann, “4-19 Life Cycle Assessment of Manufacturing Processes for</vt:lpwstr>
  </property>
  <property fmtid="{D5CDD505-2E9C-101B-9397-08002B2CF9AE}" pid="18" name="ZOTERO_BREF_NlahK627EXUH_16">
    <vt:lpwstr> CFRP Structures to Identify Optimization Potentials-Systematic Methodology for Estimating the Environmental Impact of Manufacturing Process Chains” (PhD Thesis, Dissertation: Technical University of Munich, 2018); Marianne Inman, Eythor Rafn Thorhallsson</vt:lpwstr>
  </property>
  <property fmtid="{D5CDD505-2E9C-101B-9397-08002B2CF9AE}" pid="19" name="ZOTERO_BREF_NlahK627EXUH_17">
    <vt:lpwstr>, and Kamal Azrague, “4-10 A Mechanical and Environmental Assessment and Comparison of Basalt Fibre Reinforced Polymer (BFRP) Rebar and Steel Rebar in Concrete Beams,” Energy Procedia 111 (March 2017): 31–40, https://doi.org/10.1016/j.egypro.2017.03.005; </vt:lpwstr>
  </property>
  <property fmtid="{D5CDD505-2E9C-101B-9397-08002B2CF9AE}" pid="20" name="ZOTERO_BREF_NlahK627EXUH_18">
    <vt:lpwstr>Yeou-Fong Li et al., “4-6 The Carbon Footprint Calculation of the GFRP Pedestrian Bridge at Tai-Jiang National Park,” International Review for Spatial Planning and Sustainable Development 1, no. 4 (2013): 13–28, https://doi.org/10.14246/irspsd.1.4_13; Val</vt:lpwstr>
  </property>
  <property fmtid="{D5CDD505-2E9C-101B-9397-08002B2CF9AE}" pid="21" name="ZOTERO_BREF_NlahK627EXUH_19">
    <vt:lpwstr>bona Mara, Reza Haghani, and Peter Harryson, “4-5 Bridge Decks of Fibre Reinforced Polymer (FRP): A Sustainable Solution,” Construction and Building Materials 50 (January 2014): 190–99, https://doi.org/10.1016/j.conbuildmat.2013.09.036; Ezgi Ozcoban, “4-1</vt:lpwstr>
  </property>
  <property fmtid="{D5CDD505-2E9C-101B-9397-08002B2CF9AE}" pid="22" name="ZOTERO_BREF_NlahK627EXUH_20">
    <vt:lpwstr>7 Comparison of Reinforced Concrete Bridge and Fiber Reinforced Polymer Bridge Using Life Cycle Assessment” (PhD Thesis, University of Miami, 2017); Nadine Stoiber, Mathias Hammerl, and Benjamin Kromoser, “4-18 Cradle-to-Gate Life Cycle Assessment of CFRP</vt:lpwstr>
  </property>
  <property fmtid="{D5CDD505-2E9C-101B-9397-08002B2CF9AE}" pid="23" name="ZOTERO_BREF_NlahK627EXUH_21">
    <vt:lpwstr> Reinforcement for Concrete Structures: Calculation Basis and Exemplary Application,” Journal of Cleaner Production 280 (2021): 124300, https://doi.org/10.1016/j.jclepro.2020.124300.","noteIndex":1},"citationItems":[{"id":1264,"uris":["http://zotero.org/u</vt:lpwstr>
  </property>
  <property fmtid="{D5CDD505-2E9C-101B-9397-08002B2CF9AE}" pid="24" name="ZOTERO_BREF_NlahK627EXUH_22">
    <vt:lpwstr>sers/8429015/items/9PI9V6CP"],"itemData":{"id":1264,"type":"article-journal","abstract":"This paper presents a case study on the carbon footprint of a fibre reinforced polymer (FRP)-incorporated pedestrian bridge in comparison with a conventional prestres</vt:lpwstr>
  </property>
  <property fmtid="{D5CDD505-2E9C-101B-9397-08002B2CF9AE}" pid="25" name="ZOTERO_BREF_NlahK627EXUH_23">
    <vt:lpwstr>sed concrete (PC) one. The CO\n              2\n              emission is used as an index and calculated for both the material manufacturing and the construction processes. It is shown that using an FRP-incorporated pedestrian bridge to replace a convent</vt:lpwstr>
  </property>
  <property fmtid="{D5CDD505-2E9C-101B-9397-08002B2CF9AE}" pid="26" name="ZOTERO_BREF_NlahK627EXUH_24">
    <vt:lpwstr>ional prestressed concrete (PC) bridge may reduce the CO\n              2\n              emission by 18% and 70%, respectively, during the material manufacturing and construction periods, leading to a total reduction by about 26%. Such reduction is expect</vt:lpwstr>
  </property>
  <property fmtid="{D5CDD505-2E9C-101B-9397-08002B2CF9AE}" pid="27" name="ZOTERO_BREF_NlahK627EXUH_25">
    <vt:lpwstr>ed to be more significant if the life-cycle CO\n              2\n              emission is accounted for, since the former type of bridge is free of corrosion and almost maintenance-free. Therefore, FRP-incorporated bridges may become a more competitive a</vt:lpwstr>
  </property>
  <property fmtid="{D5CDD505-2E9C-101B-9397-08002B2CF9AE}" pid="28" name="ZOTERO_BREF_NlahK627EXUH_26">
    <vt:lpwstr>lternative to conventional reinforced concrete (RC) or PC ones with the increasing attention paid on the sustainability and environmental friendliness of construction industry by our society.","archive_location":"0 citation(s)","container-title":"Key Engi</vt:lpwstr>
  </property>
  <property fmtid="{D5CDD505-2E9C-101B-9397-08002B2CF9AE}" pid="29" name="ZOTERO_BREF_NlahK627EXUH_27">
    <vt:lpwstr>neering Materials","DOI":"10.4028/www.scientific.net/KEM.517.724","ISSN":"1662-9795","journalAbbreviation":"KEM","page":"724-729","source":"DOI.org (Crossref)","title":"4-4 Carbon Footprint Analysis of Fibre Reinforced Polymer (FRP) Incorporated Pedestria</vt:lpwstr>
  </property>
  <property fmtid="{D5CDD505-2E9C-101B-9397-08002B2CF9AE}" pid="30" name="ZOTERO_BREF_NlahK627EXUH_28">
    <vt:lpwstr>n Bridges: A Case Study","title-short":"Carbon Footprint Analysis of Fibre Reinforced Polymer (FRP) Incorporated Pedestrian Bridges","volume":"517","author":[{"family":"Dai","given":"Jian Guo"},{"family":"Ueda","given":"Tamon"}],"issued":{"date-parts":[["</vt:lpwstr>
  </property>
  <property fmtid="{D5CDD505-2E9C-101B-9397-08002B2CF9AE}" pid="31" name="ZOTERO_BREF_NlahK627EXUH_29">
    <vt:lpwstr>2012",6]]}},"label":"page"},{"id":1316,"uris":["http://zotero.org/users/8429015/items/D8ZPFXIZ"],"itemData":{"id":1316,"type":"article-journal","abstract":"Abstract\n            \n              \n                \n              \n            \n          ,</vt:lpwstr>
  </property>
  <property fmtid="{D5CDD505-2E9C-101B-9397-08002B2CF9AE}" pid="32" name="ZOTERO_BREF_NlahK627EXUH_30">
    <vt:lpwstr> \n            This article summarizes the energy savings and environmental impacts of using traditional and bio-based fiber-reinforced polymer composites in place of conventional metal-based structures in a range of applications. In addition to reviewing</vt:lpwstr>
  </property>
  <property fmtid="{D5CDD505-2E9C-101B-9397-08002B2CF9AE}" pid="33" name="ZOTERO_BREF_NlahK627EXUH_31">
    <vt:lpwstr> technical achievements in improving material properties, we quantify the environmental impacts of the materials over the complete product life cycle, from material production through use and end of life, using life-cycle assessment (LCA).","archive_locat</vt:lpwstr>
  </property>
  <property fmtid="{D5CDD505-2E9C-101B-9397-08002B2CF9AE}" pid="34" name="ZOTERO_BREF_NlahK627EXUH_32">
    <vt:lpwstr>ion":"120 citation(s)","call-number":"4.882","container-title":"MRS Bulletin","DOI":"10.1557/mrs.2012.33","ISSN":"0883-7694, 1938-1425","issue":"4","journalAbbreviation":"MRS Bull.","language":"en","page":"374-382","source":"2","title":"4-11 Do fiber-rein</vt:lpwstr>
  </property>
  <property fmtid="{D5CDD505-2E9C-101B-9397-08002B2CF9AE}" pid="35" name="ZOTERO_BREF_NlahK627EXUH_33">
    <vt:lpwstr>forced polymer composites provide environmentally benign alternatives? A life-cycle-assessment-based study","title-short":"Do fiber-reinforced polymer composites provide environmentally benign alternatives?","volume":"37","author":[{"family":"Duflou","giv</vt:lpwstr>
  </property>
  <property fmtid="{D5CDD505-2E9C-101B-9397-08002B2CF9AE}" pid="36" name="ZOTERO_BREF_NlahK627EXUH_34">
    <vt:lpwstr>en":"Joost R."},{"family":"Deng","given":"Yelin"},{"family":"Van Acker","given":"Karel"},{"family":"Dewulf","given":"Wim"}],"issued":{"date-parts":[["2012",4]]}},"label":"page"},{"id":1300,"uris":["http://zotero.org/users/8429015/items/HLNXUQHN"],"itemDat</vt:lpwstr>
  </property>
  <property fmtid="{D5CDD505-2E9C-101B-9397-08002B2CF9AE}" pid="37" name="ZOTERO_BREF_NlahK627EXUH_35">
    <vt:lpwstr>a":{"id":1300,"type":"paper-conference","container-title":"UKIERI Concrete Congress","source":"Baidu Scholar","title":"4-9 Environmental and Economic Comparison of FRP Reinforcements and Steel Reinforcements in Concrete Beams Based on Design Strength Para</vt:lpwstr>
  </property>
  <property fmtid="{D5CDD505-2E9C-101B-9397-08002B2CF9AE}" pid="38" name="ZOTERO_BREF_NlahK627EXUH_36">
    <vt:lpwstr>meter","URL":"http://www.researchgate.net/publication/334084462_Environmental_and_Economic_Comparison_of_FRP_Reinforcements_and_Steel_Reinforcements_in_Concrete_Beams_Based_on_Design_Strength_Parameter","author":[{"family":"Garg","given":"Nikhil"},{"famil</vt:lpwstr>
  </property>
  <property fmtid="{D5CDD505-2E9C-101B-9397-08002B2CF9AE}" pid="39" name="ZOTERO_BREF_NlahK627EXUH_37">
    <vt:lpwstr>y":"Shrivastava","given":"Sandeep"}],"accessed":{"date-parts":[["2022",7,13]]},"issued":{"date-parts":[["2019"]]}},"label":"page"},{"id":1340,"uris":["http://zotero.org/users/8429015/items/FALY7IED"],"itemData":{"id":1340,"type":"thesis","genre":"PhD Thes</vt:lpwstr>
  </property>
  <property fmtid="{D5CDD505-2E9C-101B-9397-08002B2CF9AE}" pid="40" name="ZOTERO_BREF_NlahK627EXUH_38">
    <vt:lpwstr>is","publisher":"Dissertation: Technical University of Munich","title":"4-19 Life cycle assessment of manufacturing processes for CFRP structures to identify optimization potentials-Systematic methodology for estimating the environmental impact of manufac</vt:lpwstr>
  </property>
  <property fmtid="{D5CDD505-2E9C-101B-9397-08002B2CF9AE}" pid="41" name="ZOTERO_BREF_NlahK627EXUH_39">
    <vt:lpwstr>turing process chains","author":[{"family":"Hohmann","given":"A"}],"issued":{"date-parts":[["2018"]]}},"label":"page"},{"id":1309,"uris":["http://zotero.org/users/8429015/items/KJDGKIAZ"],"itemData":{"id":1309,"type":"article-journal","archive_location":"</vt:lpwstr>
  </property>
  <property fmtid="{D5CDD505-2E9C-101B-9397-08002B2CF9AE}" pid="42" name="ZOTERO_BREF_NlahK627EXUH_40">
    <vt:lpwstr>52 citation(s)","container-title":"Energy Procedia","DOI":"10.1016/j.egypro.2017.03.005","ISSN":"18766102","journalAbbreviation":"Energy Procedia","language":"en","page":"31-40","source":"DOI.org (Crossref)","title":"4-10 A Mechanical and Environmental As</vt:lpwstr>
  </property>
  <property fmtid="{D5CDD505-2E9C-101B-9397-08002B2CF9AE}" pid="43" name="ZOTERO_BREF_NlahK627EXUH_41">
    <vt:lpwstr>sessment and Comparison of Basalt Fibre Reinforced Polymer (BFRP) Rebar and Steel Rebar in Concrete Beams","volume":"111","author":[{"family":"Inman","given":"Marianne"},{"family":"Thorhallsson","given":"Eythor Rafn"},{"family":"Azrague","given":"Kamal"}]</vt:lpwstr>
  </property>
  <property fmtid="{D5CDD505-2E9C-101B-9397-08002B2CF9AE}" pid="44" name="ZOTERO_BREF_NlahK627EXUH_42">
    <vt:lpwstr>,"issued":{"date-parts":[["2017",3]]}},"label":"page"},{"id":1269,"uris":["http://zotero.org/users/8429015/items/AKCRQ4NW"],"itemData":{"id":1269,"type":"article-journal","archive_location":"9 citation(s)","container-title":"International Review for Spati</vt:lpwstr>
  </property>
  <property fmtid="{D5CDD505-2E9C-101B-9397-08002B2CF9AE}" pid="45" name="ZOTERO_BREF_NlahK627EXUH_43">
    <vt:lpwstr>al Planning and Sustainable Development","DOI":"10.14246/irspsd.1.4_13","ISSN":"2187-3666","issue":"4","journalAbbreviation":"IRSPSD International","language":"en","page":"13-28","source":"DOI.org (Crossref)","title":"4-6 The Carbon Footprint Calculation </vt:lpwstr>
  </property>
  <property fmtid="{D5CDD505-2E9C-101B-9397-08002B2CF9AE}" pid="46" name="ZOTERO_BREF_NlahK627EXUH_44">
    <vt:lpwstr>of the GFRP Pedestrian Bridge at Tai-Jiang National Park","volume":"1","author":[{"family":"Li","given":"Yeou-Fong"},{"family":"Yu","given":"Chung-Cheng"},{"family":"Chen","given":"Syun-Yu"},{"family":"Sainey","given":"Badjie"}],"issued":{"date-parts":[["</vt:lpwstr>
  </property>
  <property fmtid="{D5CDD505-2E9C-101B-9397-08002B2CF9AE}" pid="47" name="ZOTERO_BREF_NlahK627EXUH_45">
    <vt:lpwstr>2013"]]}},"label":"page"},{"id":1266,"uris":["http://zotero.org/users/8429015/items/JYJNJGXY"],"itemData":{"id":1266,"type":"article-journal","archive_location":"82 citation(s)","call-number":"7.693","container-title":"Construction and Building Materials"</vt:lpwstr>
  </property>
  <property fmtid="{D5CDD505-2E9C-101B-9397-08002B2CF9AE}" pid="48" name="ZOTERO_BREF_NlahK627EXUH_46">
    <vt:lpwstr>,"DOI":"10.1016/j.conbuildmat.2013.09.036","ISSN":"09500618","journalAbbreviation":"Construction and Building Materials","language":"en","page":"190-199","source":"2","title":"4-5 Bridge decks of fibre reinforced polymer (FRP): A sustainable solution","ti</vt:lpwstr>
  </property>
  <property fmtid="{D5CDD505-2E9C-101B-9397-08002B2CF9AE}" pid="49" name="ZOTERO_BREF_NlahK627EXUH_47">
    <vt:lpwstr>tle-short":"Bridge decks of fibre reinforced polymer (FRP)","volume":"50","author":[{"family":"Mara","given":"Valbona"},{"family":"Haghani","given":"Reza"},{"family":"Harryson","given":"Peter"}],"issued":{"date-parts":[["2014",1]]}},"label":"page"},{"id":</vt:lpwstr>
  </property>
  <property fmtid="{D5CDD505-2E9C-101B-9397-08002B2CF9AE}" pid="50" name="ZOTERO_BREF_NlahK627EXUH_48">
    <vt:lpwstr>1337,"uris":["http://zotero.org/users/8429015/items/D2LEPE82"],"itemData":{"id":1337,"type":"thesis","genre":"PhD Thesis","publisher":"University of Miami","title":"4-17 Comparison of Reinforced Concrete Bridge and Fiber Reinforced Polymer Bridge Using Li</vt:lpwstr>
  </property>
  <property fmtid="{D5CDD505-2E9C-101B-9397-08002B2CF9AE}" pid="51" name="ZOTERO_BREF_NlahK627EXUH_49">
    <vt:lpwstr>fe Cycle Assessment","author":[{"family":"Ozcoban","given":"Ezgi"}],"issued":{"date-parts":[["2017"]]}},"label":"page"},{"id":1331,"uris":["http://zotero.org/users/8429015/items/UZSZHZC4"],"itemData":{"id":1331,"type":"article-journal","abstract":"The bui</vt:lpwstr>
  </property>
  <property fmtid="{D5CDD505-2E9C-101B-9397-08002B2CF9AE}" pid="52" name="ZOTERO_BREF_NlahK627EXUH_50">
    <vt:lpwstr>lding industry accounts for a significant amount of CO2 emissions worldwide, at which the building material concrete with its binder cement is responsible for a considerable share. Consequently, it is inevitable to strive for solutions to reduce the amoun</vt:lpwstr>
  </property>
  <property fmtid="{D5CDD505-2E9C-101B-9397-08002B2CF9AE}" pid="53" name="ZOTERO_BREF_NlahK627EXUH_51">
    <vt:lpwstr>t of concrete used in the building industry. One possible approach is to use reinforcement made of carbon fiber-reinforced polymers (CFRP) combined with appropriate new structural design approaches to reduce the dimensions and thus the weight of concrete </vt:lpwstr>
  </property>
  <property fmtid="{D5CDD505-2E9C-101B-9397-08002B2CF9AE}" pid="54" name="ZOTERO_BREF_NlahK627EXUH_52">
    <vt:lpwstr>building components. CFRP reinforcement is characterized by a higher tensile strength and favorable properties regarding corrosion resistance compared to conventional steel reinforcement. However, the production of carbon fibers is resource- and energy-in</vt:lpwstr>
  </property>
  <property fmtid="{D5CDD505-2E9C-101B-9397-08002B2CF9AE}" pid="55" name="ZOTERO_BREF_NlahK627EXUH_53">
    <vt:lpwstr>tense. This research study evaluates the environmental performance of CFRP reinforcement in concrete structures in accordance with the current state of data availability and standardization. A cradle-to-gate life cycle assessment is conducted. Design valu</vt:lpwstr>
  </property>
  <property fmtid="{D5CDD505-2E9C-101B-9397-08002B2CF9AE}" pid="56" name="ZOTERO_BREF_NlahK627EXUH_54">
    <vt:lpwstr>es allowing for a preliminary estimation of the environmental performance of CFRP reinforcement are provided, at which maximum transparency regarding the identification process and the consulted environmental data is set as top priority. The addressed imp</vt:lpwstr>
  </property>
  <property fmtid="{D5CDD505-2E9C-101B-9397-08002B2CF9AE}" pid="57" name="ZOTERO_BREF_NlahK627EXUH_55">
    <vt:lpwstr>act categories include the abiotic depletion of fossil resources (ADPf), the acidification potential (AP) and the global warming potential (GWP). A comparison of CFRP and conventional steel reinforcement shows the comparatively high environmental impact o</vt:lpwstr>
  </property>
  <property fmtid="{D5CDD505-2E9C-101B-9397-08002B2CF9AE}" pid="58" name="ZOTERO_BREF_NlahK627EXUH_56">
    <vt:lpwstr>f CFRP reinforcement amongst all considered impact categories. A subsequent assessment by means of considering the superstructure (deck and railing) of built pedestrian bridge examples including a carbon concrete bridge, a conventional reinforced concrete</vt:lpwstr>
  </property>
  <property fmtid="{D5CDD505-2E9C-101B-9397-08002B2CF9AE}" pid="59" name="ZOTERO_BREF_NlahK627EXUH_57">
    <vt:lpwstr> bridge and a mild steel bridge, indicates otherwise: Due to a significant reduction in self-weight, the GWP and ADPf of the carbon concrete bridge show the comparatively lowest values. These results prove the economic potential of using CFRP as reinforce</vt:lpwstr>
  </property>
  <property fmtid="{D5CDD505-2E9C-101B-9397-08002B2CF9AE}" pid="60" name="ZOTERO_BREF_NlahK627EXUH_58">
    <vt:lpwstr>ment based on a quantitative evaluation of the ecologic impact.","call-number":"11.072","container-title":"Journal of Cleaner Production","DOI":"https://doi.org/10.1016/j.jclepro.2020.124300","ISSN":"0959-6526","page":"124300","source":"2","title":"4-18 C</vt:lpwstr>
  </property>
  <property fmtid="{D5CDD505-2E9C-101B-9397-08002B2CF9AE}" pid="61" name="ZOTERO_BREF_NlahK627EXUH_59">
    <vt:lpwstr>radle-to-gate life cycle assessment of CFRP reinforcement for concrete structures: Calculation basis and exemplary application","volume":"280","author":[{"family":"Stoiber","given":"Nadine"},{"family":"Hammerl","given":"Mathias"},{"family":"Kromoser","giv</vt:lpwstr>
  </property>
  <property fmtid="{D5CDD505-2E9C-101B-9397-08002B2CF9AE}" pid="62" name="ZOTERO_BREF_NlahK627EXUH_60">
    <vt:lpwstr>en":"Benjamin"}],"issued":{"date-parts":[["2021"]]}},"label":"page"}],"schema":"https://github.com/citation-style-language/schema/raw/master/csl-citation.json"}</vt:lpwstr>
  </property>
  <property fmtid="{D5CDD505-2E9C-101B-9397-08002B2CF9AE}" pid="63" name="KSOProductBuildVer">
    <vt:lpwstr>2052-11.1.0.12598</vt:lpwstr>
  </property>
  <property fmtid="{D5CDD505-2E9C-101B-9397-08002B2CF9AE}" pid="64" name="ICV">
    <vt:lpwstr>4DACB792167914872D773E6364E975CE</vt:lpwstr>
  </property>
  <property fmtid="{D5CDD505-2E9C-101B-9397-08002B2CF9AE}" pid="65" name="ContentTypeId">
    <vt:lpwstr>0x0101001A0E3DAEA65ABA4696FB57E9DC05F090</vt:lpwstr>
  </property>
</Properties>
</file>