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5AAF9" w14:textId="69239336" w:rsidR="00022305" w:rsidRPr="0011380E" w:rsidRDefault="008064D1" w:rsidP="00934124">
      <w:pPr>
        <w:jc w:val="center"/>
        <w:rPr>
          <w:b/>
          <w:sz w:val="28"/>
          <w:szCs w:val="24"/>
        </w:rPr>
      </w:pPr>
      <w:bookmarkStart w:id="0" w:name="_GoBack"/>
      <w:r>
        <w:rPr>
          <w:b/>
          <w:sz w:val="28"/>
          <w:szCs w:val="24"/>
        </w:rPr>
        <w:t xml:space="preserve">In-situ measurement of plastic strain </w:t>
      </w:r>
      <w:r w:rsidR="00996CB7">
        <w:rPr>
          <w:b/>
          <w:sz w:val="28"/>
          <w:szCs w:val="24"/>
        </w:rPr>
        <w:t xml:space="preserve">in </w:t>
      </w:r>
      <w:proofErr w:type="spellStart"/>
      <w:r>
        <w:rPr>
          <w:b/>
          <w:sz w:val="28"/>
          <w:szCs w:val="24"/>
        </w:rPr>
        <w:t>martensite</w:t>
      </w:r>
      <w:proofErr w:type="spellEnd"/>
      <w:r>
        <w:rPr>
          <w:b/>
          <w:sz w:val="28"/>
          <w:szCs w:val="24"/>
        </w:rPr>
        <w:t xml:space="preserve"> </w:t>
      </w:r>
      <w:r w:rsidR="00996CB7">
        <w:rPr>
          <w:b/>
          <w:sz w:val="28"/>
          <w:szCs w:val="24"/>
        </w:rPr>
        <w:t xml:space="preserve">matrix induced by </w:t>
      </w:r>
      <w:r>
        <w:rPr>
          <w:b/>
          <w:sz w:val="28"/>
          <w:szCs w:val="24"/>
        </w:rPr>
        <w:t>austenite-to-</w:t>
      </w:r>
      <w:proofErr w:type="spellStart"/>
      <w:r>
        <w:rPr>
          <w:b/>
          <w:sz w:val="28"/>
          <w:szCs w:val="24"/>
        </w:rPr>
        <w:t>martensite</w:t>
      </w:r>
      <w:proofErr w:type="spellEnd"/>
      <w:r>
        <w:rPr>
          <w:b/>
          <w:sz w:val="28"/>
          <w:szCs w:val="24"/>
        </w:rPr>
        <w:t xml:space="preserve"> transformation</w:t>
      </w:r>
      <w:bookmarkEnd w:id="0"/>
    </w:p>
    <w:p w14:paraId="0DE228E1" w14:textId="32864DB3" w:rsidR="007944F6" w:rsidRDefault="007944F6" w:rsidP="007944F6">
      <w:pPr>
        <w:jc w:val="center"/>
      </w:pPr>
      <w:r>
        <w:t>Y.Z. Li, M. Wang, M.X. Huang</w:t>
      </w:r>
      <w:r w:rsidR="00447BA1">
        <w:t>*</w:t>
      </w:r>
    </w:p>
    <w:p w14:paraId="265B5624" w14:textId="77777777" w:rsidR="00447BA1" w:rsidRPr="004B40EB" w:rsidRDefault="00447BA1" w:rsidP="00447BA1">
      <w:pPr>
        <w:jc w:val="center"/>
        <w:rPr>
          <w:rFonts w:cs="Times New Roman"/>
          <w:szCs w:val="24"/>
        </w:rPr>
      </w:pPr>
      <w:r w:rsidRPr="004B40EB">
        <w:rPr>
          <w:rFonts w:cs="Times New Roman"/>
          <w:szCs w:val="24"/>
        </w:rPr>
        <w:t xml:space="preserve">Department of Mechanical Engineering, </w:t>
      </w:r>
      <w:proofErr w:type="gramStart"/>
      <w:r w:rsidRPr="004B40EB">
        <w:rPr>
          <w:rFonts w:cs="Times New Roman"/>
          <w:szCs w:val="24"/>
        </w:rPr>
        <w:t>The</w:t>
      </w:r>
      <w:proofErr w:type="gramEnd"/>
      <w:r w:rsidRPr="004B40EB">
        <w:rPr>
          <w:rFonts w:cs="Times New Roman"/>
          <w:szCs w:val="24"/>
        </w:rPr>
        <w:t xml:space="preserve"> University of Hong Kong, </w:t>
      </w:r>
      <w:proofErr w:type="spellStart"/>
      <w:r w:rsidRPr="004B40EB">
        <w:rPr>
          <w:rFonts w:cs="Times New Roman"/>
          <w:szCs w:val="24"/>
        </w:rPr>
        <w:t>Pokfulam</w:t>
      </w:r>
      <w:proofErr w:type="spellEnd"/>
      <w:r w:rsidRPr="004B40EB">
        <w:rPr>
          <w:rFonts w:cs="Times New Roman"/>
          <w:szCs w:val="24"/>
        </w:rPr>
        <w:t xml:space="preserve"> Road, Hong Kong, China</w:t>
      </w:r>
    </w:p>
    <w:p w14:paraId="578D4AD7" w14:textId="77777777" w:rsidR="00447BA1" w:rsidRPr="004B40EB" w:rsidRDefault="00447BA1" w:rsidP="00447BA1">
      <w:pPr>
        <w:spacing w:before="360"/>
        <w:jc w:val="center"/>
        <w:rPr>
          <w:rFonts w:cs="Times New Roman"/>
          <w:szCs w:val="24"/>
          <w:lang w:val="en-GB"/>
        </w:rPr>
      </w:pPr>
      <w:r w:rsidRPr="004B40EB">
        <w:rPr>
          <w:rFonts w:cs="Times New Roman"/>
          <w:szCs w:val="24"/>
          <w:lang w:val="en-GB"/>
        </w:rPr>
        <w:t xml:space="preserve">*Corresponding author, email: </w:t>
      </w:r>
      <w:hyperlink r:id="rId7" w:history="1">
        <w:r w:rsidRPr="004B40EB">
          <w:rPr>
            <w:rStyle w:val="Hyperlink"/>
            <w:rFonts w:cs="Times New Roman"/>
            <w:szCs w:val="24"/>
            <w:lang w:val="en-GB"/>
          </w:rPr>
          <w:t>mxhuang@hku.hk</w:t>
        </w:r>
      </w:hyperlink>
    </w:p>
    <w:p w14:paraId="3F5EBAC6" w14:textId="0B877597" w:rsidR="00F102CF" w:rsidRPr="00447BA1" w:rsidRDefault="00F102CF" w:rsidP="00447BA1">
      <w:pPr>
        <w:rPr>
          <w:lang w:val="en-GB"/>
        </w:rPr>
      </w:pPr>
    </w:p>
    <w:p w14:paraId="3C4F53D9" w14:textId="05BF4E4E" w:rsidR="00ED6C46" w:rsidRPr="00166D07" w:rsidRDefault="00ED6C46" w:rsidP="00293B46">
      <w:pPr>
        <w:jc w:val="both"/>
        <w:rPr>
          <w:b/>
          <w:bCs/>
          <w:sz w:val="28"/>
        </w:rPr>
      </w:pPr>
      <w:r w:rsidRPr="00166D07">
        <w:rPr>
          <w:b/>
          <w:bCs/>
          <w:sz w:val="28"/>
        </w:rPr>
        <w:t>Abstract</w:t>
      </w:r>
    </w:p>
    <w:p w14:paraId="7077E1B2" w14:textId="29108F83" w:rsidR="005A7DBE" w:rsidRPr="00447BA1" w:rsidRDefault="008D19F2" w:rsidP="00293B46">
      <w:pPr>
        <w:jc w:val="both"/>
      </w:pPr>
      <w:r>
        <w:t xml:space="preserve">Employing in-situ tensile test under scanning electron microscope </w:t>
      </w:r>
      <w:r w:rsidR="00031FC3">
        <w:t xml:space="preserve">and </w:t>
      </w:r>
      <w:r>
        <w:t xml:space="preserve">micro-scale digital image correlation, </w:t>
      </w:r>
      <w:r w:rsidR="00895E8C">
        <w:t>the present work</w:t>
      </w:r>
      <w:r>
        <w:t>, for the first time,</w:t>
      </w:r>
      <w:r w:rsidR="00895E8C">
        <w:t xml:space="preserve"> </w:t>
      </w:r>
      <w:r>
        <w:t xml:space="preserve">measures quantitatively the </w:t>
      </w:r>
      <w:r w:rsidR="00653286">
        <w:t xml:space="preserve">plastic </w:t>
      </w:r>
      <w:r>
        <w:t xml:space="preserve">strain </w:t>
      </w:r>
      <w:r w:rsidR="00D774A8">
        <w:t xml:space="preserve">in </w:t>
      </w:r>
      <w:r>
        <w:t xml:space="preserve">the </w:t>
      </w:r>
      <w:proofErr w:type="spellStart"/>
      <w:r w:rsidR="00653286">
        <w:t>martensite</w:t>
      </w:r>
      <w:proofErr w:type="spellEnd"/>
      <w:r w:rsidR="00895E8C">
        <w:t xml:space="preserve"> matrix</w:t>
      </w:r>
      <w:r w:rsidR="00653286">
        <w:t xml:space="preserve"> </w:t>
      </w:r>
      <w:r w:rsidR="00031FC3">
        <w:t xml:space="preserve">that is </w:t>
      </w:r>
      <w:r w:rsidR="00D14878">
        <w:t>induced</w:t>
      </w:r>
      <w:r w:rsidR="00895E8C">
        <w:t xml:space="preserve"> by </w:t>
      </w:r>
      <w:r w:rsidR="006A1BB8">
        <w:t xml:space="preserve">the </w:t>
      </w:r>
      <w:r w:rsidR="00895E8C">
        <w:t>martensitic transformation of retained austenite</w:t>
      </w:r>
      <w:r w:rsidR="00DE4171">
        <w:t xml:space="preserve">. </w:t>
      </w:r>
      <w:r w:rsidR="00173982">
        <w:t xml:space="preserve">The </w:t>
      </w:r>
      <w:r w:rsidR="00791D85">
        <w:t>plastic</w:t>
      </w:r>
      <w:r w:rsidR="00B37465">
        <w:t xml:space="preserve"> strain</w:t>
      </w:r>
      <w:r w:rsidR="00D774A8">
        <w:t xml:space="preserve"> </w:t>
      </w:r>
      <w:r w:rsidR="00791D85">
        <w:t xml:space="preserve">is rationalized </w:t>
      </w:r>
      <w:r w:rsidR="006D143C">
        <w:t xml:space="preserve">as a consequence of </w:t>
      </w:r>
      <w:r w:rsidR="00B37465">
        <w:t>the large</w:t>
      </w:r>
      <w:r w:rsidR="00555FEE">
        <w:t xml:space="preserve"> internal stresses </w:t>
      </w:r>
      <w:r w:rsidR="009E2282">
        <w:t>triggered by</w:t>
      </w:r>
      <w:r w:rsidR="00555FEE">
        <w:t xml:space="preserve"> the </w:t>
      </w:r>
      <w:r w:rsidR="00791D85" w:rsidRPr="005A7DBE">
        <w:t xml:space="preserve">volume </w:t>
      </w:r>
      <w:proofErr w:type="gramStart"/>
      <w:r w:rsidR="00791D85" w:rsidRPr="005A7DBE">
        <w:t>change</w:t>
      </w:r>
      <w:proofErr w:type="gramEnd"/>
      <w:r w:rsidR="00791D85" w:rsidRPr="005A7DBE">
        <w:t xml:space="preserve"> associated with the</w:t>
      </w:r>
      <w:r w:rsidR="00D774A8">
        <w:t xml:space="preserve"> martensitic transformation</w:t>
      </w:r>
      <w:r w:rsidR="00791D85">
        <w:t>.</w:t>
      </w:r>
      <w:r w:rsidR="006D143C">
        <w:t xml:space="preserve"> </w:t>
      </w:r>
      <w:r w:rsidR="00B37465">
        <w:t>The</w:t>
      </w:r>
      <w:r w:rsidR="00F56B03">
        <w:t xml:space="preserve"> </w:t>
      </w:r>
      <w:r w:rsidR="00DE4171">
        <w:t xml:space="preserve">in-situ </w:t>
      </w:r>
      <w:r w:rsidR="005468DD">
        <w:t xml:space="preserve">experimental evidence </w:t>
      </w:r>
      <w:r w:rsidR="008A0BFB">
        <w:t>indicates</w:t>
      </w:r>
      <w:r w:rsidR="00C24BD9">
        <w:t xml:space="preserve"> </w:t>
      </w:r>
      <w:r w:rsidR="00293B46">
        <w:t>that the</w:t>
      </w:r>
      <w:r w:rsidR="00293B46" w:rsidRPr="00293B46">
        <w:t xml:space="preserve"> </w:t>
      </w:r>
      <w:r w:rsidR="003A184B">
        <w:t>energy barrier or the free energy change associated with martensitic transformation</w:t>
      </w:r>
      <w:r w:rsidR="003A184B" w:rsidRPr="00293B46">
        <w:t xml:space="preserve"> </w:t>
      </w:r>
      <w:proofErr w:type="spellStart"/>
      <w:r w:rsidR="006A7F0E" w:rsidRPr="00293B46">
        <w:t>transformation</w:t>
      </w:r>
      <w:proofErr w:type="spellEnd"/>
      <w:r w:rsidR="006A7F0E">
        <w:t xml:space="preserve"> </w:t>
      </w:r>
      <w:r w:rsidR="00293B46" w:rsidRPr="00293B46">
        <w:t xml:space="preserve">may </w:t>
      </w:r>
      <w:r w:rsidR="00AE0684">
        <w:t>need</w:t>
      </w:r>
      <w:r w:rsidR="00F47661">
        <w:t xml:space="preserve"> modifi</w:t>
      </w:r>
      <w:r w:rsidR="00AE0684">
        <w:t>cations</w:t>
      </w:r>
      <w:r w:rsidR="00293B46" w:rsidRPr="00293B46">
        <w:t xml:space="preserve"> to </w:t>
      </w:r>
      <w:r w:rsidR="00D04CED">
        <w:t xml:space="preserve">explicitly consider </w:t>
      </w:r>
      <w:r w:rsidR="001E59C7">
        <w:t xml:space="preserve">the </w:t>
      </w:r>
      <w:r w:rsidR="00193BE5">
        <w:t xml:space="preserve">associated </w:t>
      </w:r>
      <w:r w:rsidR="00533839">
        <w:t>plastic strain energy</w:t>
      </w:r>
      <w:r w:rsidR="00B37465">
        <w:t xml:space="preserve"> in the </w:t>
      </w:r>
      <w:proofErr w:type="spellStart"/>
      <w:r w:rsidR="00B37465">
        <w:t>matensite</w:t>
      </w:r>
      <w:proofErr w:type="spellEnd"/>
      <w:r w:rsidR="00B37465">
        <w:t xml:space="preserve"> matrix</w:t>
      </w:r>
      <w:r w:rsidR="00193BE5">
        <w:t>.</w:t>
      </w:r>
    </w:p>
    <w:p w14:paraId="1B320ECD" w14:textId="66038231" w:rsidR="00F102CF" w:rsidRDefault="00447BA1" w:rsidP="00447BA1">
      <w:pPr>
        <w:rPr>
          <w:rFonts w:cs="Times New Roman"/>
          <w:szCs w:val="24"/>
        </w:rPr>
      </w:pPr>
      <w:r w:rsidRPr="004B40EB">
        <w:rPr>
          <w:rFonts w:cs="Times New Roman"/>
          <w:b/>
          <w:szCs w:val="24"/>
        </w:rPr>
        <w:t>Keywords</w:t>
      </w:r>
      <w:r w:rsidRPr="004B40EB">
        <w:rPr>
          <w:rFonts w:cs="Times New Roman"/>
          <w:szCs w:val="24"/>
        </w:rPr>
        <w:t>:</w:t>
      </w:r>
      <w:r w:rsidR="00945BCF">
        <w:rPr>
          <w:rFonts w:cs="Times New Roman"/>
          <w:szCs w:val="24"/>
        </w:rPr>
        <w:t xml:space="preserve"> </w:t>
      </w:r>
      <w:r w:rsidR="00A27006">
        <w:rPr>
          <w:rFonts w:cs="Times New Roman"/>
          <w:szCs w:val="24"/>
        </w:rPr>
        <w:t>Mechanically induced m</w:t>
      </w:r>
      <w:r w:rsidR="004E64A0">
        <w:rPr>
          <w:rFonts w:cs="Times New Roman"/>
          <w:szCs w:val="24"/>
        </w:rPr>
        <w:t xml:space="preserve">artensitic transformation; </w:t>
      </w:r>
      <w:r w:rsidR="00F96AD6">
        <w:rPr>
          <w:rFonts w:cs="Times New Roman"/>
          <w:szCs w:val="24"/>
        </w:rPr>
        <w:t xml:space="preserve">Q&amp;P steel; Stress assisted </w:t>
      </w:r>
      <w:r w:rsidR="004B59AD">
        <w:rPr>
          <w:rFonts w:cs="Times New Roman"/>
          <w:szCs w:val="24"/>
        </w:rPr>
        <w:t xml:space="preserve">transformation; </w:t>
      </w:r>
      <w:r w:rsidR="00343DB7">
        <w:rPr>
          <w:rFonts w:cs="Times New Roman"/>
          <w:szCs w:val="24"/>
        </w:rPr>
        <w:t>Micro-DIC</w:t>
      </w:r>
      <w:r w:rsidR="00070178">
        <w:rPr>
          <w:rFonts w:cs="Times New Roman"/>
          <w:szCs w:val="24"/>
        </w:rPr>
        <w:t xml:space="preserve">; </w:t>
      </w:r>
      <w:r w:rsidR="00745011">
        <w:rPr>
          <w:rFonts w:cs="Times New Roman"/>
          <w:szCs w:val="24"/>
        </w:rPr>
        <w:t>Model</w:t>
      </w:r>
    </w:p>
    <w:p w14:paraId="1C0963A6" w14:textId="77777777" w:rsidR="00ED6C46" w:rsidRDefault="00ED6C46" w:rsidP="00447BA1"/>
    <w:p w14:paraId="28779B43" w14:textId="04A7F4CB" w:rsidR="00AF2368" w:rsidRDefault="00623597" w:rsidP="00A92473">
      <w:pPr>
        <w:jc w:val="both"/>
      </w:pPr>
      <w:r>
        <w:t>I</w:t>
      </w:r>
      <w:r w:rsidR="005C197A">
        <w:t xml:space="preserve">ncreasing </w:t>
      </w:r>
      <w:r w:rsidR="00C85D88">
        <w:t xml:space="preserve">demand </w:t>
      </w:r>
      <w:r w:rsidR="00B53519">
        <w:t xml:space="preserve">in automotive industries </w:t>
      </w:r>
      <w:r>
        <w:t>for</w:t>
      </w:r>
      <w:r w:rsidR="00C85D88">
        <w:t xml:space="preserve"> develop</w:t>
      </w:r>
      <w:r>
        <w:t>ing</w:t>
      </w:r>
      <w:r w:rsidR="005C197A">
        <w:t xml:space="preserve"> the third-generation advanced high strength steels (AHSSs)</w:t>
      </w:r>
      <w:r w:rsidR="00D33A1B">
        <w:t xml:space="preserve"> </w:t>
      </w:r>
      <w:r>
        <w:t xml:space="preserve">has been driven by the pursuit to </w:t>
      </w:r>
      <w:r w:rsidR="003F44A1">
        <w:t xml:space="preserve">further </w:t>
      </w:r>
      <w:r>
        <w:t>reduce carbon emission</w:t>
      </w:r>
      <w:r w:rsidR="00250DC5">
        <w:t xml:space="preserve"> </w:t>
      </w:r>
      <w:r w:rsidR="00250DC5">
        <w:fldChar w:fldCharType="begin"/>
      </w:r>
      <w:r w:rsidR="00250DC5">
        <w:instrText xml:space="preserve"> ADDIN EN.CITE &lt;EndNote&gt;&lt;Cite&gt;&lt;Author&gt;Matlock&lt;/Author&gt;&lt;Year&gt;2009&lt;/Year&gt;&lt;RecNum&gt;273&lt;/RecNum&gt;&lt;DisplayText&gt;[1]&lt;/DisplayText&gt;&lt;record&gt;&lt;rec-number&gt;273&lt;/rec-number&gt;&lt;foreign-keys&gt;&lt;key app="EN" db-id="20sa95fpgt5t25epzf8vz9p6et59eawddate" timestamp="1601901814"&gt;273&lt;/key&gt;&lt;/foreign-keys&gt;&lt;ref-type name="Book Section"&gt;5&lt;/ref-type&gt;&lt;contributors&gt;&lt;authors&gt;&lt;author&gt;Matlock, David K&lt;/author&gt;&lt;author&gt;Speer, John G&lt;/author&gt;&lt;/authors&gt;&lt;/contributors&gt;&lt;titles&gt;&lt;title&gt;Third generation of AHSS: microstructure design concepts&lt;/title&gt;&lt;secondary-title&gt;Microstructure and texture in steels&lt;/secondary-title&gt;&lt;/titles&gt;&lt;pages&gt;185-205&lt;/pages&gt;&lt;dates&gt;&lt;year&gt;2009&lt;/year&gt;&lt;/dates&gt;&lt;publisher&gt;Springer&lt;/publisher&gt;&lt;urls&gt;&lt;/urls&gt;&lt;/record&gt;&lt;/Cite&gt;&lt;/EndNote&gt;</w:instrText>
      </w:r>
      <w:r w:rsidR="00250DC5">
        <w:fldChar w:fldCharType="separate"/>
      </w:r>
      <w:r w:rsidR="00250DC5">
        <w:rPr>
          <w:noProof/>
        </w:rPr>
        <w:t>[1]</w:t>
      </w:r>
      <w:r w:rsidR="00250DC5">
        <w:fldChar w:fldCharType="end"/>
      </w:r>
      <w:r>
        <w:t xml:space="preserve">. </w:t>
      </w:r>
      <w:r w:rsidR="00FA39DB">
        <w:t>The third-generation AHSS</w:t>
      </w:r>
      <w:r w:rsidR="00D85A97">
        <w:t xml:space="preserve">s, such as the medium </w:t>
      </w:r>
      <w:r w:rsidR="005D4F78">
        <w:t>manganese</w:t>
      </w:r>
      <w:r w:rsidR="00D85A97">
        <w:t xml:space="preserve"> steels and</w:t>
      </w:r>
      <w:r w:rsidR="00FA39DB">
        <w:t xml:space="preserve"> the quenching and partitioning (Q&amp;P) steels</w:t>
      </w:r>
      <w:r w:rsidR="00B411A0">
        <w:t xml:space="preserve"> </w:t>
      </w:r>
      <w:r w:rsidR="00B411A0">
        <w:fldChar w:fldCharType="begin"/>
      </w:r>
      <w:r w:rsidR="00250DC5">
        <w:instrText xml:space="preserve"> ADDIN EN.CITE &lt;EndNote&gt;&lt;Cite&gt;&lt;Author&gt;Speer&lt;/Author&gt;&lt;Year&gt;2005&lt;/Year&gt;&lt;RecNum&gt;253&lt;/RecNum&gt;&lt;DisplayText&gt;[2]&lt;/DisplayText&gt;&lt;record&gt;&lt;rec-number&gt;253&lt;/rec-number&gt;&lt;foreign-keys&gt;&lt;key app="EN" db-id="20sa95fpgt5t25epzf8vz9p6et59eawddate" timestamp="1601877642"&gt;253&lt;/key&gt;&lt;/foreign-keys&gt;&lt;ref-type name="Journal Article"&gt;17&lt;/ref-type&gt;&lt;contributors&gt;&lt;authors&gt;&lt;author&gt;Speer, John G&lt;/author&gt;&lt;author&gt;Assunção, Fernando C Rizzo&lt;/author&gt;&lt;author&gt;Matlock, David K&lt;/author&gt;&lt;author&gt;Edmonds, David V&lt;/author&gt;&lt;/authors&gt;&lt;/contributors&gt;&lt;titles&gt;&lt;title&gt;The&amp;quot; quenching and partitioning&amp;quot; process: background and recent progress&lt;/title&gt;&lt;secondary-title&gt;Materials Research&lt;/secondary-title&gt;&lt;/titles&gt;&lt;periodical&gt;&lt;full-title&gt;Materials Research&lt;/full-title&gt;&lt;/periodical&gt;&lt;pages&gt;417-423&lt;/pages&gt;&lt;volume&gt;8&lt;/volume&gt;&lt;number&gt;4&lt;/number&gt;&lt;dates&gt;&lt;year&gt;2005&lt;/year&gt;&lt;/dates&gt;&lt;isbn&gt;1516-1439&lt;/isbn&gt;&lt;urls&gt;&lt;/urls&gt;&lt;/record&gt;&lt;/Cite&gt;&lt;/EndNote&gt;</w:instrText>
      </w:r>
      <w:r w:rsidR="00B411A0">
        <w:fldChar w:fldCharType="separate"/>
      </w:r>
      <w:r w:rsidR="00250DC5">
        <w:rPr>
          <w:noProof/>
        </w:rPr>
        <w:t>[2]</w:t>
      </w:r>
      <w:r w:rsidR="00B411A0">
        <w:fldChar w:fldCharType="end"/>
      </w:r>
      <w:r w:rsidR="00FA39DB">
        <w:t xml:space="preserve">, exhibit an </w:t>
      </w:r>
      <w:r w:rsidR="00AB059E">
        <w:t>improved</w:t>
      </w:r>
      <w:r w:rsidR="002C7A14">
        <w:t xml:space="preserve"> </w:t>
      </w:r>
      <w:r w:rsidR="002A04F6">
        <w:t>combination</w:t>
      </w:r>
      <w:r w:rsidR="00FA39DB">
        <w:t xml:space="preserve"> of strength and ductility</w:t>
      </w:r>
      <w:r w:rsidR="00B719ED">
        <w:t xml:space="preserve"> due to</w:t>
      </w:r>
      <w:r w:rsidR="00030A00">
        <w:t xml:space="preserve"> </w:t>
      </w:r>
      <w:r w:rsidR="00F41003">
        <w:t xml:space="preserve">the </w:t>
      </w:r>
      <w:r w:rsidR="00007FB7" w:rsidRPr="00007FB7">
        <w:t xml:space="preserve">mechanically induced </w:t>
      </w:r>
      <w:r w:rsidR="00007FB7">
        <w:t xml:space="preserve">martensitic </w:t>
      </w:r>
      <w:r w:rsidR="00FA39DB">
        <w:t xml:space="preserve">transformation </w:t>
      </w:r>
      <w:r w:rsidR="00007FB7">
        <w:t xml:space="preserve">(MIMT) </w:t>
      </w:r>
      <w:r w:rsidR="00627C33">
        <w:t>of</w:t>
      </w:r>
      <w:r w:rsidR="004053DA">
        <w:t xml:space="preserve"> the</w:t>
      </w:r>
      <w:r w:rsidR="00FA39DB">
        <w:t xml:space="preserve"> </w:t>
      </w:r>
      <w:r w:rsidR="00F41003">
        <w:t xml:space="preserve">retained </w:t>
      </w:r>
      <w:r w:rsidR="007C60C7">
        <w:t>austenite</w:t>
      </w:r>
      <w:r w:rsidR="00F102CF">
        <w:t>.</w:t>
      </w:r>
    </w:p>
    <w:p w14:paraId="1D02899A" w14:textId="42D02CEC" w:rsidR="007A2C54" w:rsidRDefault="00073C04" w:rsidP="00770FF1">
      <w:pPr>
        <w:jc w:val="both"/>
      </w:pPr>
      <w:r w:rsidRPr="00F33FB3">
        <w:t xml:space="preserve">The kinetics of </w:t>
      </w:r>
      <w:r w:rsidR="001A201E">
        <w:t>MIMT</w:t>
      </w:r>
      <w:r w:rsidRPr="00F33FB3">
        <w:t xml:space="preserve"> has </w:t>
      </w:r>
      <w:r w:rsidR="007232F3">
        <w:t>aroused</w:t>
      </w:r>
      <w:r w:rsidRPr="00F33FB3">
        <w:t xml:space="preserve"> considerable </w:t>
      </w:r>
      <w:r w:rsidR="00E04E40">
        <w:t>interests</w:t>
      </w:r>
      <w:r w:rsidRPr="00F33FB3">
        <w:t xml:space="preserve"> during the </w:t>
      </w:r>
      <w:r w:rsidR="007D69DD">
        <w:t>past decades</w:t>
      </w:r>
      <w:r w:rsidR="009C42BB">
        <w:t xml:space="preserve">, but </w:t>
      </w:r>
      <w:r w:rsidR="00992C83">
        <w:t>few</w:t>
      </w:r>
      <w:r>
        <w:t xml:space="preserve"> </w:t>
      </w:r>
      <w:r w:rsidR="00F331DC">
        <w:t xml:space="preserve">existing </w:t>
      </w:r>
      <w:r w:rsidR="00504759">
        <w:t>model</w:t>
      </w:r>
      <w:r w:rsidR="00EF322E">
        <w:t>s</w:t>
      </w:r>
      <w:r>
        <w:t xml:space="preserve"> </w:t>
      </w:r>
      <w:r w:rsidR="003C0D8B">
        <w:t>are</w:t>
      </w:r>
      <w:r>
        <w:t xml:space="preserve"> consistent with all the experimental observations. </w:t>
      </w:r>
      <w:r w:rsidR="00393F80">
        <w:t>Olson and Cohen</w:t>
      </w:r>
      <w:r w:rsidR="00B763A7">
        <w:t xml:space="preserve"> </w:t>
      </w:r>
      <w:r w:rsidR="00EA3FF7">
        <w:fldChar w:fldCharType="begin"/>
      </w:r>
      <w:r w:rsidR="005E1045">
        <w:instrText xml:space="preserve"> ADDIN EN.CITE &lt;EndNote&gt;&lt;Cite&gt;&lt;Author&gt;Olson&lt;/Author&gt;&lt;Year&gt;1975&lt;/Year&gt;&lt;RecNum&gt;257&lt;/RecNum&gt;&lt;DisplayText&gt;[3]&lt;/DisplayText&gt;&lt;record&gt;&lt;rec-number&gt;257&lt;/rec-number&gt;&lt;foreign-keys&gt;&lt;key app="EN" db-id="20sa95fpgt5t25epzf8vz9p6et59eawddate" timestamp="1601878458"&gt;257&lt;/key&gt;&lt;/foreign-keys&gt;&lt;ref-type name="Journal Article"&gt;17&lt;/ref-type&gt;&lt;contributors&gt;&lt;authors&gt;&lt;author&gt;Olson, GB&lt;/author&gt;&lt;author&gt;Cohen, Morris&lt;/author&gt;&lt;/authors&gt;&lt;/contributors&gt;&lt;titles&gt;&lt;title&gt;Kinetics of strain-induced martensitic nucleation&lt;/title&gt;&lt;secondary-title&gt;Metallurgical transactions A&lt;/secondary-title&gt;&lt;/titles&gt;&lt;periodical&gt;&lt;full-title&gt;Metallurgical transactions A&lt;/full-title&gt;&lt;/periodical&gt;&lt;pages&gt;791&lt;/pages&gt;&lt;volume&gt;6&lt;/volume&gt;&lt;number&gt;4&lt;/number&gt;&lt;dates&gt;&lt;year&gt;1975&lt;/year&gt;&lt;/dates&gt;&lt;isbn&gt;0360-2133&lt;/isbn&gt;&lt;urls&gt;&lt;/urls&gt;&lt;/record&gt;&lt;/Cite&gt;&lt;/EndNote&gt;</w:instrText>
      </w:r>
      <w:r w:rsidR="00EA3FF7">
        <w:fldChar w:fldCharType="separate"/>
      </w:r>
      <w:r w:rsidR="005E1045">
        <w:rPr>
          <w:noProof/>
        </w:rPr>
        <w:t>[3]</w:t>
      </w:r>
      <w:r w:rsidR="00EA3FF7">
        <w:fldChar w:fldCharType="end"/>
      </w:r>
      <w:r w:rsidR="00393F80">
        <w:t xml:space="preserve"> </w:t>
      </w:r>
      <w:r w:rsidR="00A355BF">
        <w:t xml:space="preserve"> proposed a </w:t>
      </w:r>
      <w:r w:rsidR="00A355BF">
        <w:lastRenderedPageBreak/>
        <w:t xml:space="preserve">popular </w:t>
      </w:r>
      <w:r w:rsidR="00D533A5">
        <w:t>one</w:t>
      </w:r>
      <w:r w:rsidR="00A355BF">
        <w:t xml:space="preserve"> </w:t>
      </w:r>
      <w:r w:rsidR="00857531">
        <w:t>by assuming</w:t>
      </w:r>
      <w:r w:rsidR="00A355BF">
        <w:t xml:space="preserve"> that the </w:t>
      </w:r>
      <w:r w:rsidR="009F76FF">
        <w:t xml:space="preserve">dislocations generated during the plastic deformation in the austenite can promote the nucleation of </w:t>
      </w:r>
      <w:proofErr w:type="spellStart"/>
      <w:r w:rsidR="00A355BF">
        <w:t>martensite</w:t>
      </w:r>
      <w:proofErr w:type="spellEnd"/>
      <w:r w:rsidR="00A355BF">
        <w:t xml:space="preserve">, and this </w:t>
      </w:r>
      <w:r w:rsidR="001909A5">
        <w:t>has become</w:t>
      </w:r>
      <w:r w:rsidR="0081794C">
        <w:t xml:space="preserve"> the</w:t>
      </w:r>
      <w:r w:rsidR="00A355BF">
        <w:t xml:space="preserve"> </w:t>
      </w:r>
      <w:r w:rsidR="0081794C">
        <w:t>foundation</w:t>
      </w:r>
      <w:r w:rsidR="00A355BF">
        <w:t xml:space="preserve"> </w:t>
      </w:r>
      <w:r w:rsidR="0011628A">
        <w:t>for</w:t>
      </w:r>
      <w:r w:rsidR="00A355BF">
        <w:t xml:space="preserve"> the strain-induced ma</w:t>
      </w:r>
      <w:r w:rsidR="00D53D15">
        <w:t>r</w:t>
      </w:r>
      <w:r w:rsidR="00A355BF">
        <w:t>tensitic transformation</w:t>
      </w:r>
      <w:r w:rsidR="009F76FF">
        <w:t xml:space="preserve"> </w:t>
      </w:r>
      <w:r w:rsidR="00A5441E">
        <w:t>model</w:t>
      </w:r>
      <w:r w:rsidR="00D17901">
        <w:t>.</w:t>
      </w:r>
      <w:r w:rsidR="009F76FF">
        <w:t xml:space="preserve"> </w:t>
      </w:r>
      <w:r w:rsidR="00F7508D">
        <w:t xml:space="preserve"> </w:t>
      </w:r>
      <w:r w:rsidR="006C4499">
        <w:t>On the other hand</w:t>
      </w:r>
      <w:r w:rsidR="009838BA">
        <w:t xml:space="preserve">, </w:t>
      </w:r>
      <w:r w:rsidR="0027418D">
        <w:t>Tamura</w:t>
      </w:r>
      <w:r w:rsidR="00112488">
        <w:t xml:space="preserve"> </w:t>
      </w:r>
      <w:r w:rsidR="00112488">
        <w:fldChar w:fldCharType="begin"/>
      </w:r>
      <w:r w:rsidR="005E1045">
        <w:instrText xml:space="preserve"> ADDIN EN.CITE &lt;EndNote&gt;&lt;Cite&gt;&lt;Author&gt;Tamura&lt;/Author&gt;&lt;Year&gt;1982&lt;/Year&gt;&lt;RecNum&gt;258&lt;/RecNum&gt;&lt;DisplayText&gt;[4]&lt;/DisplayText&gt;&lt;record&gt;&lt;rec-number&gt;258&lt;/rec-number&gt;&lt;foreign-keys&gt;&lt;key app="EN" db-id="20sa95fpgt5t25epzf8vz9p6et59eawddate" timestamp="1601878605"&gt;258&lt;/key&gt;&lt;/foreign-keys&gt;&lt;ref-type name="Journal Article"&gt;17&lt;/ref-type&gt;&lt;contributors&gt;&lt;authors&gt;&lt;author&gt;Tamura, I&lt;/author&gt;&lt;/authors&gt;&lt;/contributors&gt;&lt;titles&gt;&lt;title&gt;Deformation-induced martensitic transformation and transformation-induced plasticity in steels&lt;/title&gt;&lt;secondary-title&gt;Metal Science&lt;/secondary-title&gt;&lt;/titles&gt;&lt;periodical&gt;&lt;full-title&gt;Metal Science&lt;/full-title&gt;&lt;/periodical&gt;&lt;pages&gt;245-253&lt;/pages&gt;&lt;volume&gt;16&lt;/volume&gt;&lt;number&gt;5&lt;/number&gt;&lt;dates&gt;&lt;year&gt;1982&lt;/year&gt;&lt;/dates&gt;&lt;isbn&gt;0306-3453&lt;/isbn&gt;&lt;urls&gt;&lt;/urls&gt;&lt;/record&gt;&lt;/Cite&gt;&lt;/EndNote&gt;</w:instrText>
      </w:r>
      <w:r w:rsidR="00112488">
        <w:fldChar w:fldCharType="separate"/>
      </w:r>
      <w:r w:rsidR="005E1045">
        <w:rPr>
          <w:noProof/>
        </w:rPr>
        <w:t>[4]</w:t>
      </w:r>
      <w:r w:rsidR="00112488">
        <w:fldChar w:fldCharType="end"/>
      </w:r>
      <w:r w:rsidR="0027418D">
        <w:t xml:space="preserve"> suggested that MIMT is driven by stress rather than plastic strain and proposed a stress-induced transformation model based on the concept o</w:t>
      </w:r>
      <w:r w:rsidR="001C6ABE">
        <w:t>f the mechanical driving force</w:t>
      </w:r>
      <w:r w:rsidR="002A399D">
        <w:t xml:space="preserve"> </w:t>
      </w:r>
      <w:r w:rsidR="00632333">
        <w:t>raised</w:t>
      </w:r>
      <w:r w:rsidR="007F201A">
        <w:t xml:space="preserve"> by Patel and Cohen</w:t>
      </w:r>
      <w:r w:rsidR="00112488">
        <w:t xml:space="preserve"> </w:t>
      </w:r>
      <w:r w:rsidR="00216074">
        <w:fldChar w:fldCharType="begin"/>
      </w:r>
      <w:r w:rsidR="005E1045">
        <w:instrText xml:space="preserve"> ADDIN EN.CITE &lt;EndNote&gt;&lt;Cite&gt;&lt;Author&gt;Patel&lt;/Author&gt;&lt;Year&gt;1953&lt;/Year&gt;&lt;RecNum&gt;259&lt;/RecNum&gt;&lt;DisplayText&gt;[5]&lt;/DisplayText&gt;&lt;record&gt;&lt;rec-number&gt;259&lt;/rec-number&gt;&lt;foreign-keys&gt;&lt;key app="EN" db-id="20sa95fpgt5t25epzf8vz9p6et59eawddate" timestamp="1601878651"&gt;259&lt;/key&gt;&lt;/foreign-keys&gt;&lt;ref-type name="Journal Article"&gt;17&lt;/ref-type&gt;&lt;contributors&gt;&lt;authors&gt;&lt;author&gt;Patel, JR&lt;/author&gt;&lt;author&gt;Cohen, Morris&lt;/author&gt;&lt;/authors&gt;&lt;/contributors&gt;&lt;titles&gt;&lt;title&gt;Criterion for the action of applied stress in the martensitic transformation&lt;/title&gt;&lt;secondary-title&gt;Acta metallurgica&lt;/secondary-title&gt;&lt;/titles&gt;&lt;periodical&gt;&lt;full-title&gt;Acta metallurgica&lt;/full-title&gt;&lt;/periodical&gt;&lt;pages&gt;531-538&lt;/pages&gt;&lt;volume&gt;1&lt;/volume&gt;&lt;number&gt;5&lt;/number&gt;&lt;dates&gt;&lt;year&gt;1953&lt;/year&gt;&lt;/dates&gt;&lt;isbn&gt;0001-6160&lt;/isbn&gt;&lt;urls&gt;&lt;/urls&gt;&lt;/record&gt;&lt;/Cite&gt;&lt;/EndNote&gt;</w:instrText>
      </w:r>
      <w:r w:rsidR="00216074">
        <w:fldChar w:fldCharType="separate"/>
      </w:r>
      <w:r w:rsidR="005E1045">
        <w:rPr>
          <w:noProof/>
        </w:rPr>
        <w:t>[5]</w:t>
      </w:r>
      <w:r w:rsidR="00216074">
        <w:fldChar w:fldCharType="end"/>
      </w:r>
      <w:r w:rsidR="007F201A">
        <w:t>.</w:t>
      </w:r>
      <w:r w:rsidR="00A92473" w:rsidRPr="00A92473">
        <w:t xml:space="preserve"> </w:t>
      </w:r>
      <w:r w:rsidR="00A92473">
        <w:t xml:space="preserve">In this stress-assisted </w:t>
      </w:r>
      <w:r w:rsidR="00A5441E">
        <w:t>model</w:t>
      </w:r>
      <w:r w:rsidR="00A92473">
        <w:t>, the austenite</w:t>
      </w:r>
      <w:r w:rsidR="00E52FEE">
        <w:t xml:space="preserve"> (</w:t>
      </w:r>
      <w:r w:rsidR="00E52FEE">
        <w:rPr>
          <w:rFonts w:cs="Times New Roman"/>
        </w:rPr>
        <w:t>γ</w:t>
      </w:r>
      <w:r w:rsidR="00E52FEE">
        <w:t>)</w:t>
      </w:r>
      <w:r w:rsidR="00A92473">
        <w:t>-to-</w:t>
      </w:r>
      <w:proofErr w:type="spellStart"/>
      <w:r w:rsidR="00A92473">
        <w:t>martensite</w:t>
      </w:r>
      <w:proofErr w:type="spellEnd"/>
      <w:r w:rsidR="00E52FEE">
        <w:t xml:space="preserve"> (</w:t>
      </w:r>
      <w:r w:rsidR="00E52FEE">
        <w:rPr>
          <w:rFonts w:cs="Times New Roman"/>
        </w:rPr>
        <w:t>α</w:t>
      </w:r>
      <w:r w:rsidR="00E52FEE">
        <w:t>’)</w:t>
      </w:r>
      <w:r w:rsidR="00A92473">
        <w:t xml:space="preserve"> transformation </w:t>
      </w:r>
      <w:r w:rsidR="00873297">
        <w:t xml:space="preserve">is expected to </w:t>
      </w:r>
      <w:r w:rsidR="00B47C6F">
        <w:t>occur</w:t>
      </w:r>
      <w:r w:rsidR="00A92473">
        <w:t xml:space="preserve"> </w:t>
      </w:r>
      <w:r w:rsidR="00F5779F">
        <w:t>until the chemic</w:t>
      </w:r>
      <w:r w:rsidR="00BC12E9">
        <w:t xml:space="preserve">al and non-chemical free energies </w:t>
      </w:r>
      <w:r w:rsidR="00577106">
        <w:t xml:space="preserve">associated with martensitic transformation </w:t>
      </w:r>
      <w:r w:rsidR="006C4499">
        <w:t xml:space="preserve">reach a </w:t>
      </w:r>
      <w:r w:rsidR="00F8074E">
        <w:t>balance</w:t>
      </w:r>
      <w:r w:rsidR="00FB29F8">
        <w:t xml:space="preserve"> </w:t>
      </w:r>
      <w:r w:rsidR="005B6B80">
        <w:fldChar w:fldCharType="begin"/>
      </w:r>
      <w:r w:rsidR="005B6B80">
        <w:instrText xml:space="preserve"> ADDIN EN.CITE &lt;EndNote&gt;&lt;Cite&gt;&lt;Author&gt;Bhadeshia&lt;/Author&gt;&lt;Year&gt;2014&lt;/Year&gt;&lt;RecNum&gt;349&lt;/RecNum&gt;&lt;DisplayText&gt;[6]&lt;/DisplayText&gt;&lt;record&gt;&lt;rec-number&gt;349&lt;/rec-number&gt;&lt;foreign-keys&gt;&lt;key app="EN" db-id="20sa95fpgt5t25epzf8vz9p6et59eawddate" timestamp="1604490767"&gt;349&lt;/key&gt;&lt;/foreign-keys&gt;&lt;ref-type name="Book Section"&gt;5&lt;/ref-type&gt;&lt;contributors&gt;&lt;authors&gt;&lt;author&gt;Bhadeshia, HKDH&lt;/author&gt;&lt;author&gt;Wayman, CM&lt;/author&gt;&lt;/authors&gt;&lt;/contributors&gt;&lt;titles&gt;&lt;title&gt;Phase Transformations: Nondiffusive&lt;/title&gt;&lt;secondary-title&gt;Physical metallurgy&lt;/secondary-title&gt;&lt;/titles&gt;&lt;pages&gt;1021-1072&lt;/pages&gt;&lt;dates&gt;&lt;year&gt;2014&lt;/year&gt;&lt;/dates&gt;&lt;publisher&gt;Elsevier&lt;/publisher&gt;&lt;urls&gt;&lt;/urls&gt;&lt;/record&gt;&lt;/Cite&gt;&lt;/EndNote&gt;</w:instrText>
      </w:r>
      <w:r w:rsidR="005B6B80">
        <w:fldChar w:fldCharType="separate"/>
      </w:r>
      <w:r w:rsidR="005B6B80">
        <w:rPr>
          <w:noProof/>
        </w:rPr>
        <w:t>[6]</w:t>
      </w:r>
      <w:r w:rsidR="005B6B80">
        <w:fldChar w:fldCharType="end"/>
      </w:r>
      <w:r w:rsidR="00F8074E">
        <w:t xml:space="preserve">. </w:t>
      </w:r>
      <w:r w:rsidR="000E6BE8">
        <w:t>T</w:t>
      </w:r>
      <w:r w:rsidR="00B062F0">
        <w:t>he</w:t>
      </w:r>
      <w:r w:rsidR="006A252F">
        <w:t xml:space="preserve"> </w:t>
      </w:r>
      <w:r w:rsidR="00533227">
        <w:t>non-chemical free energy</w:t>
      </w:r>
      <w:r w:rsidR="006A252F">
        <w:t xml:space="preserve"> </w:t>
      </w:r>
      <w:r w:rsidR="00C26916">
        <w:t xml:space="preserve">change </w:t>
      </w:r>
      <w:r w:rsidR="00475516">
        <w:t xml:space="preserve">due to martensitic </w:t>
      </w:r>
      <w:r w:rsidR="006A64DE">
        <w:t>transformation</w:t>
      </w:r>
      <w:r w:rsidR="00475516">
        <w:t xml:space="preserve"> </w:t>
      </w:r>
      <w:r w:rsidR="00930075">
        <w:t xml:space="preserve">has been formulated </w:t>
      </w:r>
      <w:r w:rsidR="001C62AE">
        <w:t>to</w:t>
      </w:r>
      <w:r w:rsidR="00930075">
        <w:t xml:space="preserve"> </w:t>
      </w:r>
      <w:r w:rsidR="001C62AE">
        <w:t>include</w:t>
      </w:r>
      <w:r w:rsidR="00C115F7">
        <w:t xml:space="preserve"> primarily</w:t>
      </w:r>
      <w:r w:rsidR="00C07E9E">
        <w:t xml:space="preserve"> </w:t>
      </w:r>
      <w:r w:rsidR="003758FC">
        <w:t xml:space="preserve">the </w:t>
      </w:r>
      <w:r w:rsidR="00703575">
        <w:t xml:space="preserve">surface energy </w:t>
      </w:r>
      <w:r w:rsidR="00B40527">
        <w:t xml:space="preserve">increment </w:t>
      </w:r>
      <w:r w:rsidR="00703575">
        <w:t xml:space="preserve">and the </w:t>
      </w:r>
      <w:r w:rsidR="00A779CF">
        <w:t>elastic strain energy</w:t>
      </w:r>
      <w:r w:rsidR="00AC0AAB">
        <w:t xml:space="preserve"> stored in the fresh </w:t>
      </w:r>
      <w:proofErr w:type="spellStart"/>
      <w:r w:rsidR="00AC0AAB">
        <w:t>martensite</w:t>
      </w:r>
      <w:proofErr w:type="spellEnd"/>
      <w:r w:rsidR="007B3DED">
        <w:t xml:space="preserve">, </w:t>
      </w:r>
      <w:r w:rsidR="00E076AB">
        <w:t>whereas</w:t>
      </w:r>
      <w:r w:rsidR="0051482B">
        <w:t xml:space="preserve"> </w:t>
      </w:r>
      <w:r w:rsidR="00A92473">
        <w:t xml:space="preserve">the </w:t>
      </w:r>
      <w:r w:rsidR="00172D25">
        <w:t>internal stresses</w:t>
      </w:r>
      <w:r w:rsidR="00D83D8A">
        <w:t xml:space="preserve"> </w:t>
      </w:r>
      <w:r w:rsidR="00284E26">
        <w:t xml:space="preserve">and </w:t>
      </w:r>
      <w:r w:rsidR="00D83D8A">
        <w:t xml:space="preserve">the </w:t>
      </w:r>
      <w:r w:rsidR="009E504A">
        <w:t>associated</w:t>
      </w:r>
      <w:r w:rsidR="00D83D8A">
        <w:t xml:space="preserve"> micromechanical response</w:t>
      </w:r>
      <w:r w:rsidR="001E3938">
        <w:t>s</w:t>
      </w:r>
      <w:r w:rsidR="00284E26">
        <w:t xml:space="preserve"> </w:t>
      </w:r>
      <w:r w:rsidR="008651AC">
        <w:t>of</w:t>
      </w:r>
      <w:r w:rsidR="00284E26">
        <w:t xml:space="preserve"> the surrounding </w:t>
      </w:r>
      <w:proofErr w:type="spellStart"/>
      <w:r w:rsidR="00284E26">
        <w:t>martensite</w:t>
      </w:r>
      <w:proofErr w:type="spellEnd"/>
      <w:r w:rsidR="00284E26">
        <w:t xml:space="preserve"> matrix</w:t>
      </w:r>
      <w:r w:rsidR="0029011F">
        <w:t xml:space="preserve"> have</w:t>
      </w:r>
      <w:r w:rsidR="00F33FFB">
        <w:t xml:space="preserve"> largely</w:t>
      </w:r>
      <w:r w:rsidR="0029011F">
        <w:t xml:space="preserve"> been </w:t>
      </w:r>
      <w:r w:rsidR="00F33FFB">
        <w:t>ignored</w:t>
      </w:r>
      <w:r w:rsidR="00A00881">
        <w:t xml:space="preserve">. </w:t>
      </w:r>
      <w:r w:rsidR="005D1CCF">
        <w:t>In fact</w:t>
      </w:r>
      <w:r w:rsidR="00A00881">
        <w:t>,</w:t>
      </w:r>
      <w:r w:rsidR="002A1A66">
        <w:t xml:space="preserve"> the effect of internal stress</w:t>
      </w:r>
      <w:r w:rsidR="004C16AB">
        <w:t>es</w:t>
      </w:r>
      <w:r w:rsidR="002A1A66">
        <w:t xml:space="preserve"> on </w:t>
      </w:r>
      <w:r w:rsidR="0094482C">
        <w:t>martensitic transformation</w:t>
      </w:r>
      <w:r w:rsidR="00007198">
        <w:t xml:space="preserve"> </w:t>
      </w:r>
      <w:r w:rsidR="00530330">
        <w:t xml:space="preserve">has been </w:t>
      </w:r>
      <w:r w:rsidR="004D3DAA">
        <w:t xml:space="preserve">theoretically </w:t>
      </w:r>
      <w:r w:rsidR="00C077C8">
        <w:t>described</w:t>
      </w:r>
      <w:r w:rsidR="00381CBF">
        <w:t xml:space="preserve"> </w:t>
      </w:r>
      <w:r w:rsidR="006550CD">
        <w:fldChar w:fldCharType="begin"/>
      </w:r>
      <w:r w:rsidR="005B6B80">
        <w:instrText xml:space="preserve"> ADDIN EN.CITE &lt;EndNote&gt;&lt;Cite&gt;&lt;Author&gt;Meng&lt;/Author&gt;&lt;Year&gt;2006&lt;/Year&gt;&lt;RecNum&gt;261&lt;/RecNum&gt;&lt;DisplayText&gt;[7]&lt;/DisplayText&gt;&lt;record&gt;&lt;rec-number&gt;261&lt;/rec-number&gt;&lt;foreign-keys&gt;&lt;key app="EN" db-id="20sa95fpgt5t25epzf8vz9p6et59eawddate" timestamp="1601881780"&gt;261&lt;/key&gt;&lt;/foreign-keys&gt;&lt;ref-type name="Journal Article"&gt;17&lt;/ref-type&gt;&lt;contributors&gt;&lt;authors&gt;&lt;author&gt;Meng, QP&lt;/author&gt;&lt;author&gt;Rong, YH&lt;/author&gt;&lt;author&gt;Hsu, TY&lt;/author&gt;&lt;/authors&gt;&lt;/contributors&gt;&lt;titles&gt;&lt;title&gt;Effect of internal stress on autocatalytic nucleation of martensitic transformation&lt;/title&gt;&lt;secondary-title&gt;Metallurgical and Materials Transactions A&lt;/secondary-title&gt;&lt;/titles&gt;&lt;periodical&gt;&lt;full-title&gt;Metallurgical and Materials Transactions A&lt;/full-title&gt;&lt;/periodical&gt;&lt;pages&gt;1405-1411&lt;/pages&gt;&lt;volume&gt;37&lt;/volume&gt;&lt;number&gt;5&lt;/number&gt;&lt;dates&gt;&lt;year&gt;2006&lt;/year&gt;&lt;/dates&gt;&lt;isbn&gt;1073-5623&lt;/isbn&gt;&lt;urls&gt;&lt;/urls&gt;&lt;/record&gt;&lt;/Cite&gt;&lt;/EndNote&gt;</w:instrText>
      </w:r>
      <w:r w:rsidR="006550CD">
        <w:fldChar w:fldCharType="separate"/>
      </w:r>
      <w:r w:rsidR="005B6B80">
        <w:rPr>
          <w:noProof/>
        </w:rPr>
        <w:t>[7]</w:t>
      </w:r>
      <w:r w:rsidR="006550CD">
        <w:fldChar w:fldCharType="end"/>
      </w:r>
      <w:r w:rsidR="00932063">
        <w:t xml:space="preserve"> and </w:t>
      </w:r>
      <w:r w:rsidR="00B43237">
        <w:t xml:space="preserve">has been </w:t>
      </w:r>
      <w:r w:rsidR="00CD4C5B">
        <w:t>indirectly</w:t>
      </w:r>
      <w:r w:rsidR="003262D1" w:rsidRPr="003262D1">
        <w:t xml:space="preserve"> </w:t>
      </w:r>
      <w:r w:rsidR="00E04FFD">
        <w:t>supported</w:t>
      </w:r>
      <w:r w:rsidR="00CD4C5B">
        <w:t xml:space="preserve"> by </w:t>
      </w:r>
      <w:r w:rsidR="0035103B">
        <w:t xml:space="preserve">some </w:t>
      </w:r>
      <w:r w:rsidR="00CD4C5B">
        <w:t>experiments</w:t>
      </w:r>
      <w:r w:rsidR="00CF3BCE">
        <w:t xml:space="preserve"> </w:t>
      </w:r>
      <w:r w:rsidR="00D04634">
        <w:fldChar w:fldCharType="begin"/>
      </w:r>
      <w:r w:rsidR="005B6B80">
        <w:instrText xml:space="preserve"> ADDIN EN.CITE &lt;EndNote&gt;&lt;Cite&gt;&lt;Author&gt;Jacques&lt;/Author&gt;&lt;Year&gt;2001&lt;/Year&gt;&lt;RecNum&gt;271&lt;/RecNum&gt;&lt;DisplayText&gt;[8, 9]&lt;/DisplayText&gt;&lt;record&gt;&lt;rec-number&gt;271&lt;/rec-number&gt;&lt;foreign-keys&gt;&lt;key app="EN" db-id="20sa95fpgt5t25epzf8vz9p6et59eawddate" timestamp="1601898046"&gt;271&lt;/key&gt;&lt;/foreign-keys&gt;&lt;ref-type name="Journal Article"&gt;17&lt;/ref-type&gt;&lt;contributors&gt;&lt;authors&gt;&lt;author&gt;Jacques, PJ&lt;/author&gt;&lt;author&gt;Delannay, F&lt;/author&gt;&lt;author&gt;Ladrière, J&lt;/author&gt;&lt;/authors&gt;&lt;/contributors&gt;&lt;titles&gt;&lt;title&gt;On the influence of interactions between phases on the mechanical stability of retained austenite in transformation-induced plasticity multiphase steels&lt;/title&gt;&lt;secondary-title&gt;Metallurgical and materials transactions A&lt;/secondary-title&gt;&lt;/titles&gt;&lt;periodical&gt;&lt;full-title&gt;Metallurgical and Materials Transactions A&lt;/full-title&gt;&lt;/periodical&gt;&lt;pages&gt;2759-2768&lt;/pages&gt;&lt;volume&gt;32&lt;/volume&gt;&lt;number&gt;11&lt;/number&gt;&lt;dates&gt;&lt;year&gt;2001&lt;/year&gt;&lt;/dates&gt;&lt;isbn&gt;1073-5623&lt;/isbn&gt;&lt;urls&gt;&lt;/urls&gt;&lt;/record&gt;&lt;/Cite&gt;&lt;Cite&gt;&lt;Author&gt;Timokhina&lt;/Author&gt;&lt;Year&gt;2004&lt;/Year&gt;&lt;RecNum&gt;272&lt;/RecNum&gt;&lt;record&gt;&lt;rec-number&gt;272&lt;/rec-number&gt;&lt;foreign-keys&gt;&lt;key app="EN" db-id="20sa95fpgt5t25epzf8vz9p6et59eawddate" timestamp="1601898107"&gt;272&lt;/key&gt;&lt;/foreign-keys&gt;&lt;ref-type name="Journal Article"&gt;17&lt;/ref-type&gt;&lt;contributors&gt;&lt;authors&gt;&lt;author&gt;Timokhina, IB&lt;/author&gt;&lt;author&gt;Hodgson, PD&lt;/author&gt;&lt;author&gt;Pereloma, EV&lt;/author&gt;&lt;/authors&gt;&lt;/contributors&gt;&lt;titles&gt;&lt;title&gt;Effect of microstructure on the stability of retained austenite in transformation-induced-plasticity steels&lt;/title&gt;&lt;secondary-title&gt;Metallurgical and Materials Transactions A&lt;/secondary-title&gt;&lt;/titles&gt;&lt;periodical&gt;&lt;full-title&gt;Metallurgical and Materials Transactions A&lt;/full-title&gt;&lt;/periodical&gt;&lt;pages&gt;2331-2341&lt;/pages&gt;&lt;volume&gt;35&lt;/volume&gt;&lt;number&gt;8&lt;/number&gt;&lt;dates&gt;&lt;year&gt;2004&lt;/year&gt;&lt;/dates&gt;&lt;isbn&gt;1073-5623&lt;/isbn&gt;&lt;urls&gt;&lt;/urls&gt;&lt;/record&gt;&lt;/Cite&gt;&lt;/EndNote&gt;</w:instrText>
      </w:r>
      <w:r w:rsidR="00D04634">
        <w:fldChar w:fldCharType="separate"/>
      </w:r>
      <w:r w:rsidR="005B6B80">
        <w:rPr>
          <w:noProof/>
        </w:rPr>
        <w:t>[8, 9]</w:t>
      </w:r>
      <w:r w:rsidR="00D04634">
        <w:fldChar w:fldCharType="end"/>
      </w:r>
      <w:r w:rsidR="00A1235E">
        <w:t xml:space="preserve">, but further </w:t>
      </w:r>
      <w:r w:rsidR="00C93A6A">
        <w:t>validation</w:t>
      </w:r>
      <w:r w:rsidR="00A1235E">
        <w:t xml:space="preserve"> </w:t>
      </w:r>
      <w:r w:rsidR="009142C4">
        <w:t>of th</w:t>
      </w:r>
      <w:r w:rsidR="009B1440">
        <w:t xml:space="preserve">is </w:t>
      </w:r>
      <w:r w:rsidR="00BB0FB0">
        <w:t xml:space="preserve">idea </w:t>
      </w:r>
      <w:r w:rsidR="00A1235E">
        <w:t xml:space="preserve">requires </w:t>
      </w:r>
      <w:r w:rsidR="000018E5">
        <w:t>direct experimental evidences</w:t>
      </w:r>
      <w:r w:rsidR="00C07057">
        <w:t xml:space="preserve"> </w:t>
      </w:r>
      <w:r w:rsidR="002C5E69">
        <w:t xml:space="preserve">which are </w:t>
      </w:r>
      <w:r w:rsidR="00BB5E9C">
        <w:t xml:space="preserve">still </w:t>
      </w:r>
      <w:r w:rsidR="002C5E69">
        <w:t>lacking</w:t>
      </w:r>
      <w:r w:rsidR="000018E5">
        <w:t>.</w:t>
      </w:r>
      <w:r w:rsidR="00A00881">
        <w:t xml:space="preserve"> </w:t>
      </w:r>
      <w:r w:rsidR="00FB6E2D" w:rsidRPr="00FB6E2D">
        <w:t xml:space="preserve">Prompted by </w:t>
      </w:r>
      <w:r w:rsidR="00C93A6A">
        <w:t>such a</w:t>
      </w:r>
      <w:r w:rsidR="00C07057">
        <w:t xml:space="preserve"> limitation</w:t>
      </w:r>
      <w:r w:rsidR="000018E5">
        <w:t xml:space="preserve">, </w:t>
      </w:r>
      <w:r w:rsidR="00C97DEF">
        <w:t xml:space="preserve">here </w:t>
      </w:r>
      <w:r w:rsidR="00B72DAE">
        <w:t>we employed a high-resolution microscopic digital image correlation</w:t>
      </w:r>
      <w:r w:rsidR="00DF6E4B">
        <w:t xml:space="preserve"> (</w:t>
      </w:r>
      <w:r w:rsidR="00DF6E4B">
        <w:rPr>
          <w:rFonts w:cs="Times New Roman"/>
        </w:rPr>
        <w:t>µ</w:t>
      </w:r>
      <w:r w:rsidR="00DF6E4B">
        <w:rPr>
          <w:rFonts w:hint="eastAsia"/>
        </w:rPr>
        <w:t>-</w:t>
      </w:r>
      <w:r w:rsidR="00DF6E4B">
        <w:t>DIC)</w:t>
      </w:r>
      <w:r w:rsidR="00B72DAE">
        <w:t xml:space="preserve"> technique to capture</w:t>
      </w:r>
      <w:r w:rsidR="008030BC">
        <w:t xml:space="preserve"> the local </w:t>
      </w:r>
      <w:r w:rsidR="006C4499">
        <w:t xml:space="preserve">plastic </w:t>
      </w:r>
      <w:r w:rsidR="008030BC">
        <w:t xml:space="preserve">strains </w:t>
      </w:r>
      <w:r w:rsidR="00B72DAE">
        <w:t xml:space="preserve">of a typical </w:t>
      </w:r>
      <w:r w:rsidR="00645647">
        <w:t>region</w:t>
      </w:r>
      <w:r w:rsidR="00B72DAE">
        <w:t xml:space="preserve"> </w:t>
      </w:r>
      <w:r w:rsidR="006B4B28">
        <w:t>undergoing</w:t>
      </w:r>
      <w:r w:rsidR="00B23D4A">
        <w:t xml:space="preserve"> the</w:t>
      </w:r>
      <w:r w:rsidR="00B72DAE">
        <w:t xml:space="preserve"> MIMT</w:t>
      </w:r>
      <w:r w:rsidR="00035A88">
        <w:t xml:space="preserve"> during </w:t>
      </w:r>
      <w:proofErr w:type="spellStart"/>
      <w:r w:rsidR="006C4499">
        <w:t>tensinle</w:t>
      </w:r>
      <w:proofErr w:type="spellEnd"/>
      <w:r w:rsidR="006C4499">
        <w:t xml:space="preserve"> test </w:t>
      </w:r>
      <w:r w:rsidR="00035A88">
        <w:t>of a Q&amp;P 1500 steel</w:t>
      </w:r>
      <w:r w:rsidR="00B72DAE">
        <w:t>.</w:t>
      </w:r>
      <w:r w:rsidR="0060133B">
        <w:t xml:space="preserve"> </w:t>
      </w:r>
      <w:r w:rsidR="00FF2455">
        <w:t xml:space="preserve">It </w:t>
      </w:r>
      <w:r w:rsidR="00D217D1">
        <w:t xml:space="preserve">was </w:t>
      </w:r>
      <w:r w:rsidR="00FF2455">
        <w:t xml:space="preserve">found that the </w:t>
      </w:r>
      <w:r w:rsidR="00841DCA">
        <w:t xml:space="preserve">volume </w:t>
      </w:r>
      <w:r w:rsidR="0056213D">
        <w:t>expansion</w:t>
      </w:r>
      <w:r w:rsidR="00841DCA">
        <w:t xml:space="preserve"> </w:t>
      </w:r>
      <w:r w:rsidR="006C4499">
        <w:t xml:space="preserve">due to </w:t>
      </w:r>
      <w:r w:rsidR="00361851">
        <w:t>MIMT</w:t>
      </w:r>
      <w:r w:rsidR="00841DCA">
        <w:t xml:space="preserve"> causes </w:t>
      </w:r>
      <w:r w:rsidR="006958C7">
        <w:t xml:space="preserve">a considerable </w:t>
      </w:r>
      <w:r w:rsidR="00FF6F43">
        <w:t>reverse</w:t>
      </w:r>
      <w:r w:rsidR="00841DCA">
        <w:t xml:space="preserve"> plastic </w:t>
      </w:r>
      <w:r w:rsidR="006958C7">
        <w:t>deformation</w:t>
      </w:r>
      <w:r w:rsidR="00841DCA">
        <w:t xml:space="preserve"> </w:t>
      </w:r>
      <w:r w:rsidR="00EF182A">
        <w:t xml:space="preserve">of the adjacent </w:t>
      </w:r>
      <w:proofErr w:type="spellStart"/>
      <w:r w:rsidR="00EF182A">
        <w:t>martensite</w:t>
      </w:r>
      <w:proofErr w:type="spellEnd"/>
      <w:r w:rsidR="00EF182A">
        <w:t xml:space="preserve"> matrix</w:t>
      </w:r>
      <w:r w:rsidR="00FF2455">
        <w:t xml:space="preserve">, </w:t>
      </w:r>
      <w:r w:rsidR="008F3D8A">
        <w:t xml:space="preserve">thus </w:t>
      </w:r>
      <w:r w:rsidR="00FF2455">
        <w:t xml:space="preserve">serving as a direct evidence </w:t>
      </w:r>
      <w:r w:rsidR="006E62F6">
        <w:t>for</w:t>
      </w:r>
      <w:r w:rsidR="00D64158">
        <w:t xml:space="preserve"> </w:t>
      </w:r>
      <w:r w:rsidR="009E5EC4">
        <w:t xml:space="preserve">the </w:t>
      </w:r>
      <w:r w:rsidR="00533F0B">
        <w:t xml:space="preserve">strong internal stresses </w:t>
      </w:r>
      <w:r w:rsidR="00E73A20">
        <w:t xml:space="preserve">and the associated </w:t>
      </w:r>
      <w:r w:rsidR="00296075">
        <w:t>extra plastic strain energy</w:t>
      </w:r>
      <w:r w:rsidR="00297C6F">
        <w:t xml:space="preserve">. Such </w:t>
      </w:r>
      <w:r w:rsidR="00630614">
        <w:t>an additional plastic strain energy may serve as an extra energy barrier to the martensitic transformation</w:t>
      </w:r>
      <w:r w:rsidR="00297C6F">
        <w:t>.</w:t>
      </w:r>
      <w:r w:rsidR="00991E71" w:rsidRPr="00991E71">
        <w:t xml:space="preserve"> </w:t>
      </w:r>
      <w:r w:rsidR="00EA7378">
        <w:t>Th</w:t>
      </w:r>
      <w:r w:rsidR="00C73C9A">
        <w:t>e</w:t>
      </w:r>
      <w:r w:rsidR="007A2C54">
        <w:t xml:space="preserve"> result seems to </w:t>
      </w:r>
      <w:r w:rsidR="00C73C9A">
        <w:t>confirm that</w:t>
      </w:r>
      <w:r w:rsidR="005D7C23">
        <w:t xml:space="preserve"> </w:t>
      </w:r>
      <w:r w:rsidR="007A2C54">
        <w:t xml:space="preserve">the </w:t>
      </w:r>
      <w:r w:rsidR="00C73C9A">
        <w:t xml:space="preserve">formalization of </w:t>
      </w:r>
      <w:r w:rsidR="00800AFE">
        <w:t xml:space="preserve">the energy criterion for the </w:t>
      </w:r>
      <w:r w:rsidR="007A2C54">
        <w:t xml:space="preserve">stress-assisted MIMT </w:t>
      </w:r>
      <w:r w:rsidR="00813FEF">
        <w:t>may</w:t>
      </w:r>
      <w:r w:rsidR="00C73C9A">
        <w:t xml:space="preserve"> be further </w:t>
      </w:r>
      <w:r w:rsidR="00415F1C">
        <w:t>improved</w:t>
      </w:r>
      <w:r w:rsidR="00C73C9A">
        <w:t xml:space="preserve"> by incorporating </w:t>
      </w:r>
      <w:r w:rsidR="009A6FAB">
        <w:t>this observed phenomenon</w:t>
      </w:r>
      <w:r w:rsidR="007A2C54">
        <w:t>.</w:t>
      </w:r>
    </w:p>
    <w:p w14:paraId="335B9EB3" w14:textId="5BB55DEE" w:rsidR="006F06A1" w:rsidRDefault="00480EB2" w:rsidP="00305E81">
      <w:pPr>
        <w:jc w:val="both"/>
      </w:pPr>
      <w:r>
        <w:t>The Q&amp;P 1500 steel investigated in th</w:t>
      </w:r>
      <w:r w:rsidR="001B795B">
        <w:t xml:space="preserve">is work, with </w:t>
      </w:r>
      <w:r w:rsidR="005D19D9">
        <w:t>a</w:t>
      </w:r>
      <w:r w:rsidR="001B795B">
        <w:t xml:space="preserve"> chemical composition of Fe-3Mn-1.5Si-0.3C (wt. %),</w:t>
      </w:r>
      <w:r>
        <w:t xml:space="preserve"> was provided by </w:t>
      </w:r>
      <w:proofErr w:type="spellStart"/>
      <w:r>
        <w:t>Ansteel</w:t>
      </w:r>
      <w:proofErr w:type="spellEnd"/>
      <w:r>
        <w:t xml:space="preserve"> (China)</w:t>
      </w:r>
      <w:r w:rsidR="001B795B">
        <w:t xml:space="preserve"> in the </w:t>
      </w:r>
      <w:r w:rsidR="00CB25FE">
        <w:t>form of 1.18 mm thick sheets</w:t>
      </w:r>
      <w:r w:rsidR="007E4BC4">
        <w:t xml:space="preserve">. </w:t>
      </w:r>
      <w:r w:rsidR="00CD6CF3">
        <w:t xml:space="preserve">Two types of </w:t>
      </w:r>
      <w:r w:rsidR="00F51C5A">
        <w:t>d</w:t>
      </w:r>
      <w:r w:rsidR="00F51C5A" w:rsidRPr="006C1DD7">
        <w:t>og-bone shaped rectangular specimens</w:t>
      </w:r>
      <w:r w:rsidR="00CD6CF3">
        <w:t>,</w:t>
      </w:r>
      <w:r w:rsidR="00F51C5A" w:rsidRPr="006C1DD7">
        <w:t xml:space="preserve"> </w:t>
      </w:r>
      <w:r w:rsidR="008B15E0">
        <w:t>with</w:t>
      </w:r>
      <w:r w:rsidR="00CB25FE">
        <w:t xml:space="preserve"> gauge </w:t>
      </w:r>
      <w:r w:rsidR="00CD6CF3">
        <w:t>dimensions of</w:t>
      </w:r>
      <w:r w:rsidR="00CB25FE">
        <w:t xml:space="preserve"> 32</w:t>
      </w:r>
      <w:r w:rsidR="00652703">
        <w:t xml:space="preserve"> </w:t>
      </w:r>
      <w:r w:rsidR="00CB25FE">
        <w:t>mm</w:t>
      </w:r>
      <w:r w:rsidR="008B15E0">
        <w:t xml:space="preserve"> </w:t>
      </w:r>
      <w:r w:rsidR="00652703" w:rsidRPr="00652703">
        <w:rPr>
          <w:rFonts w:cs="Times New Roman"/>
          <w:color w:val="222222"/>
          <w:szCs w:val="24"/>
          <w:shd w:val="clear" w:color="auto" w:fill="FFFFFF"/>
        </w:rPr>
        <w:t>×</w:t>
      </w:r>
      <w:r w:rsidR="00CB25FE">
        <w:t xml:space="preserve"> 6</w:t>
      </w:r>
      <w:r w:rsidR="00652703">
        <w:t xml:space="preserve"> </w:t>
      </w:r>
      <w:r w:rsidR="00CB25FE">
        <w:t xml:space="preserve">mm </w:t>
      </w:r>
      <w:r w:rsidR="00856C6F">
        <w:t xml:space="preserve">for the </w:t>
      </w:r>
      <w:r w:rsidR="00047CE3">
        <w:t>normal</w:t>
      </w:r>
      <w:r w:rsidR="00856C6F">
        <w:t xml:space="preserve"> tensile tests, </w:t>
      </w:r>
      <w:r w:rsidR="00CD6CF3">
        <w:t xml:space="preserve">and 7.8 mm </w:t>
      </w:r>
      <w:r w:rsidR="004220A5" w:rsidRPr="00652703">
        <w:rPr>
          <w:rFonts w:cs="Times New Roman"/>
          <w:color w:val="222222"/>
          <w:szCs w:val="24"/>
          <w:shd w:val="clear" w:color="auto" w:fill="FFFFFF"/>
        </w:rPr>
        <w:t>×</w:t>
      </w:r>
      <w:r w:rsidR="00CD6CF3">
        <w:t xml:space="preserve"> 3 mm</w:t>
      </w:r>
      <w:r w:rsidR="00856C6F">
        <w:t xml:space="preserve"> for the </w:t>
      </w:r>
      <w:r w:rsidR="000124D3">
        <w:rPr>
          <w:rFonts w:cs="Times New Roman"/>
        </w:rPr>
        <w:t>µ</w:t>
      </w:r>
      <w:r w:rsidR="000124D3">
        <w:rPr>
          <w:rFonts w:hint="eastAsia"/>
        </w:rPr>
        <w:t>-</w:t>
      </w:r>
      <w:r w:rsidR="000124D3">
        <w:t>DIC experiments</w:t>
      </w:r>
      <w:r w:rsidR="00CD6CF3">
        <w:t xml:space="preserve">, </w:t>
      </w:r>
      <w:r w:rsidR="00CB25FE">
        <w:t>were cut from the sheets</w:t>
      </w:r>
      <w:r w:rsidR="008B15E0">
        <w:t xml:space="preserve"> by </w:t>
      </w:r>
      <w:r w:rsidR="00887E3C">
        <w:t>e</w:t>
      </w:r>
      <w:r w:rsidR="00887E3C" w:rsidRPr="00887E3C">
        <w:t>lectrical discharge machining</w:t>
      </w:r>
      <w:r w:rsidR="008B15E0">
        <w:t>, and</w:t>
      </w:r>
      <w:r w:rsidR="007E4BC4">
        <w:t xml:space="preserve"> </w:t>
      </w:r>
      <w:r w:rsidR="008B15E0">
        <w:t>t</w:t>
      </w:r>
      <w:r w:rsidR="007E4BC4">
        <w:t xml:space="preserve">he loading direction </w:t>
      </w:r>
      <w:r w:rsidR="008B15E0">
        <w:t xml:space="preserve">for </w:t>
      </w:r>
      <w:r w:rsidR="00CD6CF3">
        <w:t xml:space="preserve">all </w:t>
      </w:r>
      <w:r w:rsidR="008B15E0">
        <w:t xml:space="preserve">the tensile specimens were </w:t>
      </w:r>
      <w:r w:rsidR="007E4BC4">
        <w:t xml:space="preserve">parallel to the rolling direction. Uniaxial tensile tests were performed </w:t>
      </w:r>
      <w:r w:rsidR="008B15E0">
        <w:t xml:space="preserve">at room temperature and </w:t>
      </w:r>
      <w:r w:rsidR="00CB25FE">
        <w:t xml:space="preserve">at a constant </w:t>
      </w:r>
      <w:r w:rsidR="00983167">
        <w:t xml:space="preserve">strain </w:t>
      </w:r>
      <w:r w:rsidR="00CB25FE">
        <w:t>rate of 10</w:t>
      </w:r>
      <w:r w:rsidR="00CB25FE" w:rsidRPr="00790991">
        <w:rPr>
          <w:vertAlign w:val="superscript"/>
        </w:rPr>
        <w:t>-3</w:t>
      </w:r>
      <w:r w:rsidR="00CB25FE">
        <w:t xml:space="preserve"> s</w:t>
      </w:r>
      <w:r w:rsidR="00CB25FE" w:rsidRPr="00790991">
        <w:rPr>
          <w:vertAlign w:val="superscript"/>
        </w:rPr>
        <w:t>-1</w:t>
      </w:r>
      <w:r w:rsidR="00CB25FE">
        <w:t xml:space="preserve"> u</w:t>
      </w:r>
      <w:r w:rsidR="007E4BC4">
        <w:t>sing the MTS</w:t>
      </w:r>
      <w:r w:rsidR="00AC6539">
        <w:t xml:space="preserve"> </w:t>
      </w:r>
      <w:r w:rsidR="007E4BC4">
        <w:t>810 testing system.</w:t>
      </w:r>
      <w:r w:rsidR="00E3644D">
        <w:rPr>
          <w:szCs w:val="24"/>
        </w:rPr>
        <w:t xml:space="preserve"> An Epsilon Model 3542 extensometer </w:t>
      </w:r>
      <w:r w:rsidR="0071469A">
        <w:rPr>
          <w:szCs w:val="24"/>
        </w:rPr>
        <w:t xml:space="preserve">with 25 mm gauge length </w:t>
      </w:r>
      <w:r w:rsidR="00E3644D">
        <w:rPr>
          <w:szCs w:val="24"/>
        </w:rPr>
        <w:t xml:space="preserve">was used to measure the engineering strain. </w:t>
      </w:r>
      <w:r w:rsidR="00297CEC">
        <w:rPr>
          <w:szCs w:val="24"/>
        </w:rPr>
        <w:t>T</w:t>
      </w:r>
      <w:r w:rsidR="006C1DD7" w:rsidRPr="006C1DD7">
        <w:t>he surface of the in-situ tensile specimens</w:t>
      </w:r>
      <w:r w:rsidR="00241C82">
        <w:t xml:space="preserve"> was</w:t>
      </w:r>
      <w:r w:rsidR="006C1DD7" w:rsidRPr="006C1DD7">
        <w:t xml:space="preserve"> prepared by </w:t>
      </w:r>
      <w:r w:rsidR="003E3A35">
        <w:t>electro-polishing using a solution of 25</w:t>
      </w:r>
      <w:r w:rsidR="009674C9">
        <w:t xml:space="preserve"> </w:t>
      </w:r>
      <w:r w:rsidR="003E3A35">
        <w:t xml:space="preserve">% </w:t>
      </w:r>
      <w:proofErr w:type="spellStart"/>
      <w:r w:rsidR="003E3A35">
        <w:t>perchloric</w:t>
      </w:r>
      <w:proofErr w:type="spellEnd"/>
      <w:r w:rsidR="003E3A35">
        <w:t xml:space="preserve"> acid and 75</w:t>
      </w:r>
      <w:r w:rsidR="0044378A">
        <w:t xml:space="preserve"> </w:t>
      </w:r>
      <w:r w:rsidR="003E3A35">
        <w:t xml:space="preserve">% </w:t>
      </w:r>
      <w:r w:rsidR="003E3A35">
        <w:lastRenderedPageBreak/>
        <w:t>ethanol (vol.</w:t>
      </w:r>
      <w:r w:rsidR="00B515C5">
        <w:t xml:space="preserve"> </w:t>
      </w:r>
      <w:r w:rsidR="003E3A35">
        <w:t>%) at room temperature after mechanical polishing</w:t>
      </w:r>
      <w:r w:rsidR="00ED7BF4">
        <w:t xml:space="preserve">. </w:t>
      </w:r>
      <w:r w:rsidR="00D7735A">
        <w:t xml:space="preserve">A square array of evenly spaced </w:t>
      </w:r>
      <w:r w:rsidR="003E498F">
        <w:t xml:space="preserve">low-load </w:t>
      </w:r>
      <w:r w:rsidR="00D7735A">
        <w:t>Vickers indentation</w:t>
      </w:r>
      <w:r w:rsidR="003E498F">
        <w:t>s</w:t>
      </w:r>
      <w:r w:rsidR="00D7735A">
        <w:t xml:space="preserve"> with 500 </w:t>
      </w:r>
      <w:r w:rsidR="003E498F">
        <w:rPr>
          <w:rFonts w:cs="Times New Roman"/>
        </w:rPr>
        <w:t>µ</w:t>
      </w:r>
      <w:r w:rsidR="00D7735A">
        <w:t>m neighboring distance</w:t>
      </w:r>
      <w:r w:rsidR="00810852">
        <w:t xml:space="preserve"> </w:t>
      </w:r>
      <w:r w:rsidR="00CD73F5">
        <w:t>were</w:t>
      </w:r>
      <w:r w:rsidR="00D7735A">
        <w:t xml:space="preserve"> made on the in-situ </w:t>
      </w:r>
      <w:r w:rsidR="00D7735A" w:rsidRPr="006C1DD7">
        <w:t>tensile specimens</w:t>
      </w:r>
      <w:r w:rsidR="00D7735A">
        <w:t>.</w:t>
      </w:r>
      <w:r w:rsidR="00CD73F5">
        <w:t xml:space="preserve"> </w:t>
      </w:r>
      <w:r w:rsidR="006D5AE1">
        <w:t xml:space="preserve">The initial microstructure </w:t>
      </w:r>
      <w:r w:rsidR="00D0642E">
        <w:t xml:space="preserve">of the electro-polished specimens </w:t>
      </w:r>
      <w:r w:rsidR="006D5AE1">
        <w:t xml:space="preserve">was characterized by </w:t>
      </w:r>
      <w:r w:rsidR="00946849">
        <w:t>s</w:t>
      </w:r>
      <w:r w:rsidR="00946849" w:rsidRPr="00946849">
        <w:t xml:space="preserve">canning electron microscopy (SEM) </w:t>
      </w:r>
      <w:r w:rsidR="00946849">
        <w:t xml:space="preserve">and </w:t>
      </w:r>
      <w:r w:rsidR="006D5AE1">
        <w:t xml:space="preserve">electron backscatter diffraction (EBSD) using Zeiss Sigma 300 at </w:t>
      </w:r>
      <w:r w:rsidR="00946849">
        <w:t xml:space="preserve">5 kV and </w:t>
      </w:r>
      <w:r w:rsidR="006D5AE1">
        <w:t>20 kV</w:t>
      </w:r>
      <w:r w:rsidR="00043A1C">
        <w:t>, respectively</w:t>
      </w:r>
      <w:r w:rsidR="006D5AE1">
        <w:t xml:space="preserve">. </w:t>
      </w:r>
      <w:r w:rsidR="00FC551D">
        <w:t xml:space="preserve">X-ray diffraction (XRD) </w:t>
      </w:r>
      <w:r w:rsidR="00B07A19">
        <w:t>measurements were performed on</w:t>
      </w:r>
      <w:r w:rsidR="00946849">
        <w:t xml:space="preserve"> a l</w:t>
      </w:r>
      <w:r w:rsidR="00B47920">
        <w:t xml:space="preserve">aboratory </w:t>
      </w:r>
      <w:proofErr w:type="spellStart"/>
      <w:r w:rsidR="00B47920">
        <w:t>Rigaku</w:t>
      </w:r>
      <w:proofErr w:type="spellEnd"/>
      <w:r w:rsidR="00B47920">
        <w:t xml:space="preserve"> diffractometer </w:t>
      </w:r>
      <w:r w:rsidR="00946849">
        <w:t>using Co K</w:t>
      </w:r>
      <w:r w:rsidR="002E4608">
        <w:rPr>
          <w:rFonts w:cs="Times New Roman"/>
        </w:rPr>
        <w:t>α</w:t>
      </w:r>
      <w:r w:rsidR="00946849">
        <w:t xml:space="preserve"> radiatio</w:t>
      </w:r>
      <w:r w:rsidR="005642DA">
        <w:t>n with a wavelength of 0.179 nm</w:t>
      </w:r>
      <w:r w:rsidR="00FC551D">
        <w:t xml:space="preserve">. </w:t>
      </w:r>
      <w:r w:rsidR="006D5AE1">
        <w:t>C</w:t>
      </w:r>
      <w:r w:rsidR="00ED7BF4">
        <w:t>olloidal silica</w:t>
      </w:r>
      <w:r w:rsidR="00ED7BF4" w:rsidRPr="00CC6ADF">
        <w:t xml:space="preserve"> nanoparticles</w:t>
      </w:r>
      <w:r w:rsidR="00ED7BF4">
        <w:t xml:space="preserve"> were dispersed onto the </w:t>
      </w:r>
      <w:r w:rsidR="00180ACA">
        <w:t xml:space="preserve">in-situ </w:t>
      </w:r>
      <w:r w:rsidR="00ED7BF4">
        <w:t>specimen surface</w:t>
      </w:r>
      <w:r w:rsidR="00297CEC">
        <w:t xml:space="preserve"> to form </w:t>
      </w:r>
      <w:r w:rsidR="00ED7BF4">
        <w:rPr>
          <w:szCs w:val="24"/>
        </w:rPr>
        <w:t>s</w:t>
      </w:r>
      <w:r w:rsidR="00ED7BF4" w:rsidRPr="00094843">
        <w:rPr>
          <w:szCs w:val="24"/>
        </w:rPr>
        <w:t>peckle patterns</w:t>
      </w:r>
      <w:r w:rsidR="00297CEC">
        <w:rPr>
          <w:szCs w:val="24"/>
        </w:rPr>
        <w:t>, which</w:t>
      </w:r>
      <w:r w:rsidR="00ED7BF4">
        <w:t xml:space="preserve"> enabled </w:t>
      </w:r>
      <w:r w:rsidR="00D53D15">
        <w:t xml:space="preserve">the </w:t>
      </w:r>
      <w:r w:rsidR="00ED7BF4" w:rsidRPr="006232EF">
        <w:t>mapping of</w:t>
      </w:r>
      <w:r w:rsidR="00ED7BF4">
        <w:t xml:space="preserve"> local strains </w:t>
      </w:r>
      <w:r w:rsidR="00ED7BF4" w:rsidRPr="00040F88">
        <w:t>at the microscopic level</w:t>
      </w:r>
      <w:r w:rsidR="00ED7BF4">
        <w:t xml:space="preserve"> with high spatial resolutions.</w:t>
      </w:r>
      <w:r w:rsidR="00ED7BF4" w:rsidRPr="00BF0DAF">
        <w:t xml:space="preserve"> </w:t>
      </w:r>
      <w:r w:rsidR="00297CEC" w:rsidRPr="00297CEC">
        <w:t xml:space="preserve">The </w:t>
      </w:r>
      <w:r w:rsidR="005B2D5D">
        <w:rPr>
          <w:rFonts w:cs="Times New Roman"/>
        </w:rPr>
        <w:t>µ</w:t>
      </w:r>
      <w:r w:rsidR="005B2D5D">
        <w:rPr>
          <w:rFonts w:hint="eastAsia"/>
        </w:rPr>
        <w:t>-</w:t>
      </w:r>
      <w:r w:rsidR="005B2D5D">
        <w:t xml:space="preserve">DIC experiments were performed by </w:t>
      </w:r>
      <w:r w:rsidR="00297CEC" w:rsidRPr="00297CEC">
        <w:t xml:space="preserve">in-situ </w:t>
      </w:r>
      <w:r w:rsidR="001A783F">
        <w:t xml:space="preserve">tensile tests </w:t>
      </w:r>
      <w:r w:rsidR="00297CEC" w:rsidRPr="00297CEC">
        <w:t xml:space="preserve">on a </w:t>
      </w:r>
      <w:proofErr w:type="spellStart"/>
      <w:r w:rsidR="00297CEC" w:rsidRPr="00297CEC">
        <w:t>Kammrath</w:t>
      </w:r>
      <w:proofErr w:type="spellEnd"/>
      <w:r w:rsidR="00297CEC" w:rsidRPr="00297CEC">
        <w:t xml:space="preserve"> &amp; Weiss in-situ tensile stage located inside the Zeiss Sigma 300 SEM chamber.</w:t>
      </w:r>
      <w:r w:rsidR="00297CEC">
        <w:t xml:space="preserve"> </w:t>
      </w:r>
      <w:r w:rsidR="00ED7BF4" w:rsidRPr="00161ED8">
        <w:t>The mechanical loading was conducted under</w:t>
      </w:r>
      <w:r w:rsidR="00ED7BF4">
        <w:t xml:space="preserve"> displacement control</w:t>
      </w:r>
      <w:r w:rsidR="00ED7BF4" w:rsidRPr="00161ED8">
        <w:t xml:space="preserve"> </w:t>
      </w:r>
      <w:r w:rsidR="00ED7BF4">
        <w:t xml:space="preserve">with a constant crosshead speed of 3 </w:t>
      </w:r>
      <w:proofErr w:type="spellStart"/>
      <w:r w:rsidR="00ED7BF4">
        <w:t>μm</w:t>
      </w:r>
      <w:proofErr w:type="spellEnd"/>
      <w:r w:rsidR="00ED7BF4">
        <w:t xml:space="preserve">/s. </w:t>
      </w:r>
      <w:r w:rsidR="00D43CE5">
        <w:t>The global engineering strains of the in-situ specimen were determined</w:t>
      </w:r>
      <w:r w:rsidR="0008738C">
        <w:t xml:space="preserve"> by</w:t>
      </w:r>
      <w:r w:rsidR="00D43CE5">
        <w:t xml:space="preserve"> measuring the </w:t>
      </w:r>
      <w:r w:rsidR="00E40F4B">
        <w:t xml:space="preserve">distance between the </w:t>
      </w:r>
      <w:r w:rsidR="0008330B">
        <w:t>neighboring</w:t>
      </w:r>
      <w:r w:rsidR="00CD73F5">
        <w:t xml:space="preserve"> </w:t>
      </w:r>
      <w:r w:rsidR="0049208E">
        <w:t>indentations</w:t>
      </w:r>
      <w:r w:rsidR="00CD73F5">
        <w:t xml:space="preserve">. </w:t>
      </w:r>
      <w:r w:rsidR="00ED7BF4" w:rsidRPr="00E92DF6">
        <w:t>Secondary electron</w:t>
      </w:r>
      <w:r w:rsidR="00ED7BF4">
        <w:t xml:space="preserve"> (SE)</w:t>
      </w:r>
      <w:r w:rsidR="00ED7BF4" w:rsidRPr="00E92DF6">
        <w:t xml:space="preserve"> image mode </w:t>
      </w:r>
      <w:r w:rsidR="00ED7BF4">
        <w:t xml:space="preserve">was applied under an operating voltage of </w:t>
      </w:r>
      <w:r w:rsidR="001A783F">
        <w:t>3</w:t>
      </w:r>
      <w:r w:rsidR="00ED7BF4">
        <w:t xml:space="preserve"> kV to optimize the image resolution. SE </w:t>
      </w:r>
      <w:r w:rsidR="00ED7BF4" w:rsidRPr="000A7B2D">
        <w:t xml:space="preserve">images </w:t>
      </w:r>
      <w:r w:rsidR="00ED7BF4">
        <w:t xml:space="preserve">for the fixed region of interest </w:t>
      </w:r>
      <w:r w:rsidR="00ED7BF4" w:rsidRPr="000A7B2D">
        <w:t>were captured</w:t>
      </w:r>
      <w:r w:rsidR="00ED7BF4">
        <w:t xml:space="preserve"> at various strain levels. The </w:t>
      </w:r>
      <w:r w:rsidR="001E61F9">
        <w:rPr>
          <w:rFonts w:hint="eastAsia"/>
        </w:rPr>
        <w:t>re</w:t>
      </w:r>
      <w:r w:rsidR="001E61F9">
        <w:t xml:space="preserve">corded </w:t>
      </w:r>
      <w:r w:rsidR="00ED7BF4">
        <w:t>images were</w:t>
      </w:r>
      <w:r w:rsidR="001E61F9">
        <w:t xml:space="preserve"> used for Von Mises equivalent </w:t>
      </w:r>
      <w:proofErr w:type="spellStart"/>
      <w:r w:rsidR="001E61F9">
        <w:t>microstrain</w:t>
      </w:r>
      <w:proofErr w:type="spellEnd"/>
      <w:r w:rsidR="001E61F9">
        <w:t xml:space="preserve"> analysis using </w:t>
      </w:r>
      <w:r w:rsidR="00ED7BF4">
        <w:t xml:space="preserve">the </w:t>
      </w:r>
      <w:r w:rsidR="004D2012">
        <w:t xml:space="preserve">commercial </w:t>
      </w:r>
      <w:r w:rsidR="00ED7BF4">
        <w:t xml:space="preserve">software </w:t>
      </w:r>
      <w:r w:rsidR="003E5D78">
        <w:t>GOM Correlate</w:t>
      </w:r>
      <w:r w:rsidR="002825C4">
        <w:t xml:space="preserve"> </w:t>
      </w:r>
      <w:r w:rsidR="002825C4">
        <w:fldChar w:fldCharType="begin"/>
      </w:r>
      <w:r w:rsidR="00340B17">
        <w:instrText xml:space="preserve"> ADDIN EN.CITE &lt;EndNote&gt;&lt;Cite&gt;&lt;Author&gt;GOM&lt;/Author&gt;&lt;RecNum&gt;353&lt;/RecNum&gt;&lt;DisplayText&gt;[10]&lt;/DisplayText&gt;&lt;record&gt;&lt;rec-number&gt;353&lt;/rec-number&gt;&lt;foreign-keys&gt;&lt;key app="EN" db-id="20sa95fpgt5t25epzf8vz9p6et59eawddate" timestamp="1604582600"&gt;353&lt;/key&gt;&lt;/foreign-keys&gt;&lt;ref-type name="Web Page"&gt;12&lt;/ref-type&gt;&lt;contributors&gt;&lt;authors&gt;&lt;author&gt;GOM&lt;/author&gt;&lt;/authors&gt;&lt;/contributors&gt;&lt;titles&gt;&lt;title&gt;GOM Correlate&lt;/title&gt;&lt;/titles&gt;&lt;number&gt;November 5, 2020&lt;/number&gt;&lt;dates&gt;&lt;/dates&gt;&lt;urls&gt;&lt;related-urls&gt;&lt;url&gt;https://www.gom.com/3d-software/gom-correlate.html&lt;/url&gt;&lt;/related-urls&gt;&lt;/urls&gt;&lt;/record&gt;&lt;/Cite&gt;&lt;/EndNote&gt;</w:instrText>
      </w:r>
      <w:r w:rsidR="002825C4">
        <w:fldChar w:fldCharType="separate"/>
      </w:r>
      <w:r w:rsidR="002825C4">
        <w:rPr>
          <w:noProof/>
        </w:rPr>
        <w:t>[10]</w:t>
      </w:r>
      <w:r w:rsidR="002825C4">
        <w:fldChar w:fldCharType="end"/>
      </w:r>
      <w:r w:rsidR="00ED7BF4">
        <w:t>.</w:t>
      </w:r>
      <w:r w:rsidR="00305E81">
        <w:t xml:space="preserve"> </w:t>
      </w:r>
      <w:r w:rsidR="005B2D5D">
        <w:t xml:space="preserve">For this </w:t>
      </w:r>
      <w:proofErr w:type="spellStart"/>
      <w:r w:rsidR="00570A49">
        <w:t>microstrain</w:t>
      </w:r>
      <w:proofErr w:type="spellEnd"/>
      <w:r w:rsidR="00570A49">
        <w:t xml:space="preserve"> </w:t>
      </w:r>
      <w:r w:rsidR="005B2D5D">
        <w:t>analysis, t</w:t>
      </w:r>
      <w:r w:rsidR="002B0C04">
        <w:t xml:space="preserve">he facet size </w:t>
      </w:r>
      <w:r w:rsidR="00213AE3">
        <w:t>and the facet overlap were</w:t>
      </w:r>
      <w:r w:rsidR="002B0C04">
        <w:t xml:space="preserve"> </w:t>
      </w:r>
      <w:r w:rsidR="00E923F3">
        <w:t>determined</w:t>
      </w:r>
      <w:r w:rsidR="002B0C04">
        <w:t xml:space="preserve"> as</w:t>
      </w:r>
      <w:r w:rsidR="00305E81">
        <w:t xml:space="preserve"> 1</w:t>
      </w:r>
      <w:r w:rsidR="00EE7CA4">
        <w:t>5</w:t>
      </w:r>
      <w:r w:rsidR="00305E81">
        <w:t>0 nm</w:t>
      </w:r>
      <w:r w:rsidR="00E923F3">
        <w:t xml:space="preserve"> </w:t>
      </w:r>
      <w:r w:rsidR="00213AE3">
        <w:t xml:space="preserve">and 40 %, respectively, </w:t>
      </w:r>
      <w:r w:rsidR="00E923F3">
        <w:t>for</w:t>
      </w:r>
      <w:r w:rsidR="00173277">
        <w:t xml:space="preserve"> </w:t>
      </w:r>
      <w:r w:rsidR="00240594">
        <w:t xml:space="preserve">optimizing </w:t>
      </w:r>
      <w:r w:rsidR="001F7170">
        <w:t xml:space="preserve">the </w:t>
      </w:r>
      <w:r w:rsidR="00173277">
        <w:t xml:space="preserve">accuracy </w:t>
      </w:r>
      <w:r w:rsidR="00EE7CA4">
        <w:t xml:space="preserve">without </w:t>
      </w:r>
      <w:r w:rsidR="00FA403A">
        <w:t>losing</w:t>
      </w:r>
      <w:r w:rsidR="00173277">
        <w:t xml:space="preserve"> </w:t>
      </w:r>
      <w:r w:rsidR="00FA403A">
        <w:t xml:space="preserve">the </w:t>
      </w:r>
      <w:r w:rsidR="00173277">
        <w:t>computation</w:t>
      </w:r>
      <w:r w:rsidR="00FA403A">
        <w:t xml:space="preserve"> of surface component</w:t>
      </w:r>
      <w:r w:rsidR="00213AE3">
        <w:t>.</w:t>
      </w:r>
    </w:p>
    <w:p w14:paraId="694A1F06" w14:textId="47CABA36" w:rsidR="00F56ADF" w:rsidRDefault="00E619FB" w:rsidP="00E523C1">
      <w:pPr>
        <w:jc w:val="both"/>
      </w:pPr>
      <w:r>
        <w:t xml:space="preserve">The </w:t>
      </w:r>
      <w:r w:rsidR="000D4D19">
        <w:t>Q&amp;P steel</w:t>
      </w:r>
      <w:r w:rsidR="00033B5C">
        <w:t xml:space="preserve"> possesses a dual-phase microstructure </w:t>
      </w:r>
      <w:r w:rsidR="00357855">
        <w:t>in which the retained austenite</w:t>
      </w:r>
      <w:r w:rsidR="00594182">
        <w:t xml:space="preserve"> </w:t>
      </w:r>
      <w:r w:rsidR="00AC5DC3">
        <w:t>is</w:t>
      </w:r>
      <w:r w:rsidR="00357855">
        <w:t xml:space="preserve"> </w:t>
      </w:r>
      <w:r w:rsidR="00A66849">
        <w:t>distributed</w:t>
      </w:r>
      <w:r w:rsidR="00357855">
        <w:t xml:space="preserve"> in the matrix</w:t>
      </w:r>
      <w:r w:rsidR="00BA539B">
        <w:t xml:space="preserve"> of </w:t>
      </w:r>
      <w:proofErr w:type="spellStart"/>
      <w:r w:rsidR="00BA539B">
        <w:t>martensite</w:t>
      </w:r>
      <w:proofErr w:type="spellEnd"/>
      <w:r w:rsidR="00033B5C">
        <w:t xml:space="preserve">, as shown in </w:t>
      </w:r>
      <w:r w:rsidR="008F38A6" w:rsidRPr="00686A65">
        <w:rPr>
          <w:color w:val="0070C0"/>
        </w:rPr>
        <w:t>Fig. 1a</w:t>
      </w:r>
      <w:r w:rsidR="008F38A6">
        <w:t xml:space="preserve">. </w:t>
      </w:r>
      <w:r w:rsidR="003F13E8">
        <w:t xml:space="preserve">The </w:t>
      </w:r>
      <w:r w:rsidR="006006A5">
        <w:t xml:space="preserve">retained austenite </w:t>
      </w:r>
      <w:r w:rsidR="00CA2F92">
        <w:t>is</w:t>
      </w:r>
      <w:r w:rsidR="006006A5">
        <w:t xml:space="preserve"> found to be </w:t>
      </w:r>
      <w:r w:rsidR="00CE4F19">
        <w:t xml:space="preserve">mostly </w:t>
      </w:r>
      <w:r w:rsidR="006006A5">
        <w:t>film-like</w:t>
      </w:r>
      <w:r w:rsidR="005E2D9F">
        <w:t xml:space="preserve"> (inset in </w:t>
      </w:r>
      <w:r w:rsidR="005E2D9F" w:rsidRPr="00686A65">
        <w:rPr>
          <w:color w:val="0070C0"/>
        </w:rPr>
        <w:t>Fig. 1a</w:t>
      </w:r>
      <w:r w:rsidR="005E2D9F">
        <w:t>)</w:t>
      </w:r>
      <w:r w:rsidR="00CE4F19">
        <w:t>,</w:t>
      </w:r>
      <w:r w:rsidR="006006A5">
        <w:t xml:space="preserve"> </w:t>
      </w:r>
      <w:r w:rsidR="00CE4F19">
        <w:t>and</w:t>
      </w:r>
      <w:r w:rsidR="006006A5">
        <w:t xml:space="preserve"> </w:t>
      </w:r>
      <w:r w:rsidR="00CA2F92">
        <w:t>the thickness i</w:t>
      </w:r>
      <w:r w:rsidR="00CE4F19">
        <w:t>s</w:t>
      </w:r>
      <w:r w:rsidR="006006A5">
        <w:t xml:space="preserve"> </w:t>
      </w:r>
      <w:r w:rsidR="00445B51">
        <w:t>several</w:t>
      </w:r>
      <w:r w:rsidR="006006A5">
        <w:t xml:space="preserve"> </w:t>
      </w:r>
      <w:r w:rsidR="00405E8A">
        <w:t>hundred nanometers</w:t>
      </w:r>
      <w:r w:rsidR="006006A5">
        <w:t>.</w:t>
      </w:r>
      <w:r w:rsidR="00A05F04">
        <w:t xml:space="preserve"> </w:t>
      </w:r>
      <w:r w:rsidR="0042545F">
        <w:t>The</w:t>
      </w:r>
      <w:r w:rsidR="00CB1557">
        <w:t xml:space="preserve"> </w:t>
      </w:r>
      <w:r w:rsidR="00357855">
        <w:t xml:space="preserve">dual-phase microstructure </w:t>
      </w:r>
      <w:r w:rsidR="008F38A6">
        <w:t xml:space="preserve">is also confirmed by the XRD </w:t>
      </w:r>
      <w:r w:rsidR="003E4542">
        <w:t xml:space="preserve">patterns showing both the </w:t>
      </w:r>
      <w:r w:rsidR="003E4542">
        <w:rPr>
          <w:rFonts w:cs="Times New Roman"/>
        </w:rPr>
        <w:t>γ</w:t>
      </w:r>
      <w:r w:rsidR="003E4542">
        <w:t xml:space="preserve"> phase and </w:t>
      </w:r>
      <w:proofErr w:type="gramStart"/>
      <w:r w:rsidR="003E4542">
        <w:t xml:space="preserve">the </w:t>
      </w:r>
      <w:r w:rsidR="003E4542">
        <w:rPr>
          <w:rFonts w:cs="Times New Roman"/>
        </w:rPr>
        <w:t>α</w:t>
      </w:r>
      <w:proofErr w:type="gramEnd"/>
      <w:r w:rsidR="003E4542">
        <w:t>’ phase reflections</w:t>
      </w:r>
      <w:r w:rsidR="008F38A6">
        <w:t xml:space="preserve"> </w:t>
      </w:r>
      <w:r w:rsidR="003E4542">
        <w:t xml:space="preserve">of the initial sample, as </w:t>
      </w:r>
      <w:r w:rsidR="007F3520">
        <w:t>given</w:t>
      </w:r>
      <w:r w:rsidR="008F38A6">
        <w:t xml:space="preserve"> in </w:t>
      </w:r>
      <w:r w:rsidR="008F38A6" w:rsidRPr="00686A65">
        <w:rPr>
          <w:color w:val="0070C0"/>
        </w:rPr>
        <w:t xml:space="preserve">Fig. 1b. </w:t>
      </w:r>
      <w:r w:rsidR="006A65CA">
        <w:t xml:space="preserve">The significant decrease in the intensity of the </w:t>
      </w:r>
      <w:r w:rsidR="006A65CA">
        <w:rPr>
          <w:rFonts w:cs="Times New Roman"/>
        </w:rPr>
        <w:t xml:space="preserve">γ </w:t>
      </w:r>
      <w:r w:rsidR="006A65CA">
        <w:t xml:space="preserve">peaks for the sample strained to 5 %, compared with the </w:t>
      </w:r>
      <w:r w:rsidR="00E66C12">
        <w:t xml:space="preserve">initial </w:t>
      </w:r>
      <w:r w:rsidR="006A65CA">
        <w:t xml:space="preserve">sample, indicates that the majority of the retained austenite has been transformed into the fresh </w:t>
      </w:r>
      <w:proofErr w:type="spellStart"/>
      <w:r w:rsidR="006A65CA">
        <w:t>martensite</w:t>
      </w:r>
      <w:proofErr w:type="spellEnd"/>
      <w:r w:rsidR="006A65CA">
        <w:t xml:space="preserve"> at the early stage of deformation.</w:t>
      </w:r>
      <w:r w:rsidR="006A65CA" w:rsidRPr="00160E31">
        <w:t xml:space="preserve"> </w:t>
      </w:r>
      <w:r w:rsidR="0014169C">
        <w:rPr>
          <w:color w:val="0070C0"/>
        </w:rPr>
        <w:t>Fig. 2</w:t>
      </w:r>
      <w:r w:rsidR="00357855">
        <w:t xml:space="preserve"> shows the </w:t>
      </w:r>
      <w:r w:rsidR="005B6D3D">
        <w:t xml:space="preserve">room-temperature </w:t>
      </w:r>
      <w:r w:rsidR="00357855">
        <w:t xml:space="preserve">engineering stress-strain curve </w:t>
      </w:r>
      <w:r w:rsidR="00D90CD5">
        <w:t xml:space="preserve">of the Q&amp;P steel </w:t>
      </w:r>
      <w:r w:rsidR="00357855">
        <w:t>measured at 10</w:t>
      </w:r>
      <w:r w:rsidR="00357855" w:rsidRPr="006005A8">
        <w:rPr>
          <w:vertAlign w:val="superscript"/>
        </w:rPr>
        <w:t>-3</w:t>
      </w:r>
      <w:r w:rsidR="00357855">
        <w:t xml:space="preserve"> s</w:t>
      </w:r>
      <w:r w:rsidR="00357855" w:rsidRPr="006005A8">
        <w:rPr>
          <w:vertAlign w:val="superscript"/>
        </w:rPr>
        <w:t>-1</w:t>
      </w:r>
      <w:r w:rsidR="00357855">
        <w:t>. The yield strength (0.2</w:t>
      </w:r>
      <w:r w:rsidR="003B0CF6">
        <w:t xml:space="preserve"> </w:t>
      </w:r>
      <w:r w:rsidR="00357855">
        <w:t xml:space="preserve">% offset) and the ultimate tensile strength </w:t>
      </w:r>
      <w:r w:rsidR="0014169C">
        <w:t>are</w:t>
      </w:r>
      <w:r w:rsidR="00357855">
        <w:t xml:space="preserve"> measured to be 1140 MPa and 1457 MPa, respectiv</w:t>
      </w:r>
      <w:r w:rsidR="00937269">
        <w:t xml:space="preserve">ely, and the uniform elongation </w:t>
      </w:r>
      <w:r w:rsidR="007E472F">
        <w:t>is</w:t>
      </w:r>
      <w:r w:rsidR="00937269">
        <w:t xml:space="preserve"> determined as 17 %. </w:t>
      </w:r>
      <w:r w:rsidR="007E7E0A">
        <w:t>A serrated flow is evident on a portion of the stress-strain curve, due to the dynamic strain aging (DSA) effect caused by the continuous unpinning of dislocations from the Cottrell atmosphere</w:t>
      </w:r>
      <w:r w:rsidR="006F2B07">
        <w:t xml:space="preserve"> </w:t>
      </w:r>
      <w:r w:rsidR="006F2B07">
        <w:fldChar w:fldCharType="begin"/>
      </w:r>
      <w:r w:rsidR="002825C4">
        <w:instrText xml:space="preserve"> ADDIN EN.CITE &lt;EndNote&gt;&lt;Cite&gt;&lt;Author&gt;Picu&lt;/Author&gt;&lt;Year&gt;2004&lt;/Year&gt;&lt;RecNum&gt;296&lt;/RecNum&gt;&lt;DisplayText&gt;[11]&lt;/DisplayText&gt;&lt;record&gt;&lt;rec-number&gt;296&lt;/rec-number&gt;&lt;foreign-keys&gt;&lt;key app="EN" db-id="20sa95fpgt5t25epzf8vz9p6et59eawddate" timestamp="1602224987"&gt;296&lt;/key&gt;&lt;/foreign-keys&gt;&lt;ref-type name="Journal Article"&gt;17&lt;/ref-type&gt;&lt;contributors&gt;&lt;authors&gt;&lt;author&gt;Picu, RC&lt;/author&gt;&lt;/authors&gt;&lt;/contributors&gt;&lt;titles&gt;&lt;title&gt;A mechanism for the negative strain-rate sensitivity of dilute solid solutions&lt;/title&gt;&lt;secondary-title&gt;Acta Materialia&lt;/secondary-title&gt;&lt;/titles&gt;&lt;periodical&gt;&lt;full-title&gt;Acta Materialia&lt;/full-title&gt;&lt;/periodical&gt;&lt;pages&gt;3447-3458&lt;/pages&gt;&lt;volume&gt;52&lt;/volume&gt;&lt;number&gt;12&lt;/number&gt;&lt;dates&gt;&lt;year&gt;2004&lt;/year&gt;&lt;/dates&gt;&lt;isbn&gt;1359-6454&lt;/isbn&gt;&lt;urls&gt;&lt;/urls&gt;&lt;/record&gt;&lt;/Cite&gt;&lt;/EndNote&gt;</w:instrText>
      </w:r>
      <w:r w:rsidR="006F2B07">
        <w:fldChar w:fldCharType="separate"/>
      </w:r>
      <w:r w:rsidR="002825C4">
        <w:rPr>
          <w:noProof/>
        </w:rPr>
        <w:t>[11]</w:t>
      </w:r>
      <w:r w:rsidR="006F2B07">
        <w:fldChar w:fldCharType="end"/>
      </w:r>
      <w:r w:rsidR="007E7E0A">
        <w:t xml:space="preserve">, which is common in carbon-added </w:t>
      </w:r>
      <w:r w:rsidR="00F0628F">
        <w:t>alloys</w:t>
      </w:r>
      <w:r w:rsidR="007E7E0A">
        <w:t xml:space="preserve"> with body-centered cubic (</w:t>
      </w:r>
      <w:r w:rsidR="0096411E">
        <w:t>bcc</w:t>
      </w:r>
      <w:r w:rsidR="007E7E0A">
        <w:t>) crystal structures.</w:t>
      </w:r>
      <w:r w:rsidR="00BF60F5">
        <w:t xml:space="preserve"> </w:t>
      </w:r>
      <w:r w:rsidR="00160E31">
        <w:lastRenderedPageBreak/>
        <w:t xml:space="preserve">Based on the XRD profiles of samples strained to various levels, the volume fraction of the retained austenite as a function of engineering strain has been calculated and shown in </w:t>
      </w:r>
      <w:r w:rsidR="0014169C">
        <w:rPr>
          <w:color w:val="0070C0"/>
        </w:rPr>
        <w:t>Fig. 2</w:t>
      </w:r>
      <w:r w:rsidR="00160E31">
        <w:t xml:space="preserve">, </w:t>
      </w:r>
      <w:r w:rsidR="00B4322E">
        <w:t xml:space="preserve">suggesting that </w:t>
      </w:r>
      <w:r w:rsidR="003B2645">
        <w:t xml:space="preserve">more than </w:t>
      </w:r>
      <w:r w:rsidR="00D460DF">
        <w:t>50 %</w:t>
      </w:r>
      <w:r w:rsidR="003B2645">
        <w:t xml:space="preserve"> of the retained austenite has been transformed to the fresh </w:t>
      </w:r>
      <w:proofErr w:type="spellStart"/>
      <w:r w:rsidR="003B2645">
        <w:t>martensite</w:t>
      </w:r>
      <w:proofErr w:type="spellEnd"/>
      <w:r w:rsidR="003B2645">
        <w:t xml:space="preserve"> </w:t>
      </w:r>
      <w:r w:rsidR="0024400B">
        <w:t>after</w:t>
      </w:r>
      <w:r w:rsidR="003F6312">
        <w:t xml:space="preserve"> </w:t>
      </w:r>
      <w:r w:rsidR="0024400B">
        <w:t>a</w:t>
      </w:r>
      <w:r w:rsidR="003F6312">
        <w:t xml:space="preserve"> </w:t>
      </w:r>
      <w:r w:rsidR="00B16EE3">
        <w:t xml:space="preserve">small </w:t>
      </w:r>
      <w:r w:rsidR="000E49BA">
        <w:t>strain</w:t>
      </w:r>
      <w:r w:rsidR="008200A9">
        <w:t xml:space="preserve"> of 5%.</w:t>
      </w:r>
    </w:p>
    <w:p w14:paraId="4800DEB5" w14:textId="60396B6A" w:rsidR="00CB25FE" w:rsidRDefault="001D0179" w:rsidP="00CC7D2B">
      <w:pPr>
        <w:jc w:val="both"/>
      </w:pPr>
      <w:r>
        <w:t xml:space="preserve">In-situ tensile tests under SEM were conducted to further </w:t>
      </w:r>
      <w:r w:rsidR="0032538B">
        <w:t>investigate</w:t>
      </w:r>
      <w:r>
        <w:t xml:space="preserve"> the </w:t>
      </w:r>
      <w:r w:rsidR="0032538B">
        <w:t xml:space="preserve">micromechanical behavior of </w:t>
      </w:r>
      <w:r>
        <w:t>MIMT</w:t>
      </w:r>
      <w:r w:rsidR="00F7380E">
        <w:t xml:space="preserve"> </w:t>
      </w:r>
      <w:r w:rsidR="00746E69">
        <w:t xml:space="preserve">during the rapid martensitic transformation </w:t>
      </w:r>
      <w:r w:rsidR="00AB60A6">
        <w:t>process</w:t>
      </w:r>
      <w:r w:rsidR="00746E69">
        <w:t xml:space="preserve"> </w:t>
      </w:r>
      <w:r w:rsidR="003E52F2">
        <w:t xml:space="preserve">occurred </w:t>
      </w:r>
      <w:r w:rsidR="00F7380E">
        <w:t>at small strains</w:t>
      </w:r>
      <w:r w:rsidR="00F225E8">
        <w:t xml:space="preserve"> (</w:t>
      </w:r>
      <w:r w:rsidR="00D10518">
        <w:t xml:space="preserve">e.g. </w:t>
      </w:r>
      <w:r w:rsidR="00BB7BBE">
        <w:t>less than</w:t>
      </w:r>
      <w:r w:rsidR="00F225E8">
        <w:t xml:space="preserve"> 5 %)</w:t>
      </w:r>
      <w:r>
        <w:t xml:space="preserve">. </w:t>
      </w:r>
      <w:r w:rsidR="00A6520C">
        <w:t>A</w:t>
      </w:r>
      <w:r>
        <w:t xml:space="preserve"> fixed </w:t>
      </w:r>
      <w:r w:rsidR="00E623E6">
        <w:t xml:space="preserve">rectangular </w:t>
      </w:r>
      <w:r>
        <w:t xml:space="preserve">region of interest </w:t>
      </w:r>
      <w:r w:rsidR="003B4234">
        <w:t xml:space="preserve">with </w:t>
      </w:r>
      <w:r w:rsidR="00BD75B2">
        <w:t>a</w:t>
      </w:r>
      <w:r w:rsidR="003B4234">
        <w:t xml:space="preserve"> dimension of </w:t>
      </w:r>
      <w:r w:rsidR="00686A65">
        <w:t xml:space="preserve">17 </w:t>
      </w:r>
      <w:r w:rsidR="00607444" w:rsidRPr="00607444">
        <w:rPr>
          <w:rFonts w:cs="Times New Roman"/>
          <w:color w:val="222222"/>
          <w:szCs w:val="24"/>
          <w:shd w:val="clear" w:color="auto" w:fill="FFFFFF"/>
        </w:rPr>
        <w:t>×</w:t>
      </w:r>
      <w:r w:rsidR="00686A65">
        <w:t xml:space="preserve"> 17 </w:t>
      </w:r>
      <w:r w:rsidR="00686A65">
        <w:rPr>
          <w:rFonts w:cs="Times New Roman"/>
        </w:rPr>
        <w:t>µ</w:t>
      </w:r>
      <w:r w:rsidR="00686A65">
        <w:t>m</w:t>
      </w:r>
      <w:r w:rsidR="00D5179F" w:rsidRPr="00D5179F">
        <w:rPr>
          <w:vertAlign w:val="superscript"/>
        </w:rPr>
        <w:t>2</w:t>
      </w:r>
      <w:r w:rsidR="003B4234">
        <w:t xml:space="preserve"> </w:t>
      </w:r>
      <w:r w:rsidR="00382261">
        <w:t xml:space="preserve">under SEM </w:t>
      </w:r>
      <w:r w:rsidR="00C42DCF">
        <w:t>is</w:t>
      </w:r>
      <w:r>
        <w:t xml:space="preserve"> selected</w:t>
      </w:r>
      <w:r w:rsidR="007E6074">
        <w:t xml:space="preserve"> (</w:t>
      </w:r>
      <w:r w:rsidR="007E6074" w:rsidRPr="00686A65">
        <w:rPr>
          <w:color w:val="0070C0"/>
        </w:rPr>
        <w:t>Fig. 3a</w:t>
      </w:r>
      <w:r w:rsidR="00557440">
        <w:rPr>
          <w:color w:val="0070C0"/>
        </w:rPr>
        <w:t>, Fig. 4</w:t>
      </w:r>
      <w:r w:rsidR="00557440" w:rsidRPr="00686A65">
        <w:rPr>
          <w:color w:val="0070C0"/>
        </w:rPr>
        <w:t>a</w:t>
      </w:r>
      <w:r w:rsidR="00557440" w:rsidRPr="00E33E0D">
        <w:rPr>
          <w:color w:val="0070C0"/>
          <w:vertAlign w:val="subscript"/>
        </w:rPr>
        <w:t>1</w:t>
      </w:r>
      <w:r w:rsidR="007E6074">
        <w:t>)</w:t>
      </w:r>
      <w:r>
        <w:t xml:space="preserve">, </w:t>
      </w:r>
      <w:r w:rsidR="00612440">
        <w:t>and its</w:t>
      </w:r>
      <w:r w:rsidR="00130671">
        <w:t xml:space="preserve"> </w:t>
      </w:r>
      <w:r w:rsidR="00130671">
        <w:rPr>
          <w:rFonts w:hint="eastAsia"/>
        </w:rPr>
        <w:t>cor</w:t>
      </w:r>
      <w:r w:rsidR="00130671">
        <w:t>responding</w:t>
      </w:r>
      <w:r>
        <w:t xml:space="preserve"> EBSD </w:t>
      </w:r>
      <w:r w:rsidR="00D13951">
        <w:t xml:space="preserve">phase map </w:t>
      </w:r>
      <w:r w:rsidR="004C62DF">
        <w:t xml:space="preserve">is </w:t>
      </w:r>
      <w:r w:rsidR="00D13951">
        <w:t>shown in</w:t>
      </w:r>
      <w:r w:rsidR="007E6074">
        <w:t xml:space="preserve"> </w:t>
      </w:r>
      <w:r w:rsidR="007E6074">
        <w:rPr>
          <w:color w:val="0070C0"/>
        </w:rPr>
        <w:t xml:space="preserve">Fig. </w:t>
      </w:r>
      <w:r w:rsidR="0005457E">
        <w:rPr>
          <w:color w:val="0070C0"/>
        </w:rPr>
        <w:t>4a</w:t>
      </w:r>
      <w:r w:rsidR="00274F6D">
        <w:rPr>
          <w:color w:val="0070C0"/>
          <w:vertAlign w:val="subscript"/>
        </w:rPr>
        <w:t>2</w:t>
      </w:r>
      <w:r w:rsidR="00D13951">
        <w:t>.</w:t>
      </w:r>
      <w:r w:rsidR="00BC1CCC">
        <w:t xml:space="preserve"> The area fraction of the retained austenite in this region </w:t>
      </w:r>
      <w:r w:rsidR="001467CE">
        <w:t>is</w:t>
      </w:r>
      <w:r w:rsidR="00BC1CCC">
        <w:t xml:space="preserve"> measured to be </w:t>
      </w:r>
      <w:r w:rsidR="00615062">
        <w:t>~</w:t>
      </w:r>
      <w:r w:rsidR="00DE211D">
        <w:t xml:space="preserve"> </w:t>
      </w:r>
      <w:r w:rsidR="00615062">
        <w:t>21</w:t>
      </w:r>
      <w:r w:rsidR="00BC1CCC">
        <w:t xml:space="preserve"> %, consistent with the XRD result. </w:t>
      </w:r>
      <w:r w:rsidR="009C480C">
        <w:t>Some</w:t>
      </w:r>
      <w:r w:rsidR="001F1604">
        <w:t xml:space="preserve"> regions </w:t>
      </w:r>
      <w:r w:rsidR="00887E3C">
        <w:t xml:space="preserve">are </w:t>
      </w:r>
      <w:r w:rsidR="000A08FC">
        <w:t>dominated</w:t>
      </w:r>
      <w:r w:rsidR="001F1604">
        <w:t xml:space="preserve"> by</w:t>
      </w:r>
      <w:r w:rsidR="000F5A49">
        <w:t xml:space="preserve"> coarse</w:t>
      </w:r>
      <w:r w:rsidR="009A6892">
        <w:t xml:space="preserve"> </w:t>
      </w:r>
      <w:r w:rsidR="00887E3C">
        <w:t xml:space="preserve">retained </w:t>
      </w:r>
      <w:r w:rsidR="009A6892">
        <w:t>austenite grains</w:t>
      </w:r>
      <w:r w:rsidR="004B786A">
        <w:t>, and</w:t>
      </w:r>
      <w:r w:rsidR="00814AA9">
        <w:t xml:space="preserve"> </w:t>
      </w:r>
      <w:r w:rsidR="004B786A">
        <w:t>t</w:t>
      </w:r>
      <w:r w:rsidR="00EC74F2">
        <w:t xml:space="preserve">ypical ones are </w:t>
      </w:r>
      <w:r w:rsidR="00822C6D">
        <w:t xml:space="preserve">marked by the green solid circles in </w:t>
      </w:r>
      <w:r w:rsidR="00822C6D">
        <w:rPr>
          <w:color w:val="0070C0"/>
        </w:rPr>
        <w:t>Fig. 4a</w:t>
      </w:r>
      <w:r w:rsidR="00822C6D" w:rsidRPr="0005457E">
        <w:rPr>
          <w:color w:val="0070C0"/>
          <w:vertAlign w:val="subscript"/>
        </w:rPr>
        <w:t>2</w:t>
      </w:r>
      <w:r w:rsidR="00887E3C">
        <w:t>. These retained austenite grains</w:t>
      </w:r>
      <w:r w:rsidR="009A6892">
        <w:t xml:space="preserve"> </w:t>
      </w:r>
      <w:r w:rsidR="0009798C">
        <w:t>divide</w:t>
      </w:r>
      <w:r w:rsidR="009A6892">
        <w:t xml:space="preserve"> the </w:t>
      </w:r>
      <w:proofErr w:type="spellStart"/>
      <w:r w:rsidR="009A6892">
        <w:t>martensite</w:t>
      </w:r>
      <w:proofErr w:type="spellEnd"/>
      <w:r w:rsidR="009A6892">
        <w:t xml:space="preserve"> </w:t>
      </w:r>
      <w:r w:rsidR="00416E63">
        <w:t xml:space="preserve">matrix </w:t>
      </w:r>
      <w:r w:rsidR="000F5A49">
        <w:t xml:space="preserve">into </w:t>
      </w:r>
      <w:r w:rsidR="00887E3C">
        <w:t xml:space="preserve">several isolated </w:t>
      </w:r>
      <w:r w:rsidR="007D3354">
        <w:t>areas</w:t>
      </w:r>
      <w:r w:rsidR="0009798C">
        <w:t xml:space="preserve"> </w:t>
      </w:r>
      <w:r w:rsidR="008571DF">
        <w:t>(</w:t>
      </w:r>
      <w:r w:rsidR="002406C8">
        <w:t xml:space="preserve">white </w:t>
      </w:r>
      <w:r w:rsidR="0009798C">
        <w:t xml:space="preserve">dashed circles in </w:t>
      </w:r>
      <w:r w:rsidR="0009798C">
        <w:rPr>
          <w:color w:val="0070C0"/>
        </w:rPr>
        <w:t>Fig. 3c</w:t>
      </w:r>
      <w:r w:rsidR="008571DF">
        <w:rPr>
          <w:color w:val="0070C0"/>
        </w:rPr>
        <w:t>)</w:t>
      </w:r>
      <w:r w:rsidR="00F73657">
        <w:t xml:space="preserve"> </w:t>
      </w:r>
      <w:r w:rsidR="00C17356">
        <w:t>that</w:t>
      </w:r>
      <w:r w:rsidR="00F73657">
        <w:t xml:space="preserve"> </w:t>
      </w:r>
      <w:r w:rsidR="00BF534D">
        <w:t xml:space="preserve">are of particular interest for </w:t>
      </w:r>
      <w:r w:rsidR="00D87FB7">
        <w:t xml:space="preserve">analyzing the </w:t>
      </w:r>
      <w:r w:rsidR="00E25371">
        <w:t xml:space="preserve">local </w:t>
      </w:r>
      <w:r w:rsidR="00D87FB7">
        <w:t>strain</w:t>
      </w:r>
      <w:r w:rsidR="00C96A0F">
        <w:t xml:space="preserve"> evolution</w:t>
      </w:r>
      <w:r w:rsidR="00BF534D">
        <w:t xml:space="preserve">. </w:t>
      </w:r>
      <w:r w:rsidR="00CA468C">
        <w:t xml:space="preserve">In terms of creating speckle patterns </w:t>
      </w:r>
      <w:r w:rsidR="00D53D15">
        <w:t>that</w:t>
      </w:r>
      <w:r w:rsidR="00CA468C">
        <w:t xml:space="preserve"> are key for capturing the displacement fields and forming the </w:t>
      </w:r>
      <w:r w:rsidR="005751E9">
        <w:t>micro-</w:t>
      </w:r>
      <w:r w:rsidR="00CA468C">
        <w:t>strain map</w:t>
      </w:r>
      <w:r w:rsidR="005751E9">
        <w:t>s</w:t>
      </w:r>
      <w:r w:rsidR="00CA468C">
        <w:t xml:space="preserve">, the most popular approach suggests the </w:t>
      </w:r>
      <w:r w:rsidR="00CC7D2B">
        <w:t xml:space="preserve">direct use of the </w:t>
      </w:r>
      <w:r w:rsidR="00FA608F">
        <w:t>contrast of microstructure</w:t>
      </w:r>
      <w:r w:rsidR="00B37C83">
        <w:t>s</w:t>
      </w:r>
      <w:r w:rsidR="00FA608F">
        <w:t xml:space="preserve"> such as </w:t>
      </w:r>
      <w:r w:rsidR="009058EA">
        <w:t>interfaces and boundari</w:t>
      </w:r>
      <w:r w:rsidR="00FA608F">
        <w:t>es</w:t>
      </w:r>
      <w:r w:rsidR="009058EA">
        <w:t xml:space="preserve"> </w:t>
      </w:r>
      <w:r w:rsidR="00545689">
        <w:fldChar w:fldCharType="begin">
          <w:fldData xml:space="preserve">PEVuZE5vdGU+PENpdGU+PEF1dGhvcj5LYW5nPC9BdXRob3I+PFllYXI+MjAwNzwvWWVhcj48UmVj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==
</w:fldData>
        </w:fldChar>
      </w:r>
      <w:r w:rsidR="00340B17">
        <w:instrText xml:space="preserve"> ADDIN EN.CITE </w:instrText>
      </w:r>
      <w:r w:rsidR="00340B17">
        <w:fldChar w:fldCharType="begin">
          <w:fldData xml:space="preserve">PEVuZE5vdGU+PENpdGU+PEF1dGhvcj5LYW5nPC9BdXRob3I+PFllYXI+MjAwNzwvWWVhcj48UmVj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==
</w:fldData>
        </w:fldChar>
      </w:r>
      <w:r w:rsidR="00340B17">
        <w:instrText xml:space="preserve"> ADDIN EN.CITE.DATA </w:instrText>
      </w:r>
      <w:r w:rsidR="00340B17">
        <w:fldChar w:fldCharType="end"/>
      </w:r>
      <w:r w:rsidR="00545689">
        <w:fldChar w:fldCharType="separate"/>
      </w:r>
      <w:r w:rsidR="002825C4">
        <w:rPr>
          <w:noProof/>
        </w:rPr>
        <w:t>[12-14]</w:t>
      </w:r>
      <w:r w:rsidR="00545689">
        <w:fldChar w:fldCharType="end"/>
      </w:r>
      <w:r w:rsidR="00F93FB3">
        <w:t xml:space="preserve">. </w:t>
      </w:r>
      <w:r w:rsidR="0024280A">
        <w:t>Although this approach may provide localized strains in a relatively large area,</w:t>
      </w:r>
      <w:r w:rsidR="00E72593">
        <w:t xml:space="preserve"> its resolution may not be high enough to resolve the micro</w:t>
      </w:r>
      <w:r w:rsidR="00123EEE">
        <w:t>-</w:t>
      </w:r>
      <w:r w:rsidR="00E72593">
        <w:t>strains inside a micro-sized f</w:t>
      </w:r>
      <w:r w:rsidR="00521BF4">
        <w:t>eature</w:t>
      </w:r>
      <w:r w:rsidR="00123EEE">
        <w:t xml:space="preserve"> </w:t>
      </w:r>
      <w:r w:rsidR="001B358C">
        <w:fldChar w:fldCharType="begin"/>
      </w:r>
      <w:r w:rsidR="002825C4">
        <w:instrText xml:space="preserve"> ADDIN EN.CITE &lt;EndNote&gt;&lt;Cite&gt;&lt;Author&gt;Yan&lt;/Author&gt;&lt;Year&gt;2015&lt;/Year&gt;&lt;RecNum&gt;265&lt;/RecNum&gt;&lt;DisplayText&gt;[15]&lt;/DisplayText&gt;&lt;record&gt;&lt;rec-number&gt;265&lt;/rec-number&gt;&lt;foreign-keys&gt;&lt;key app="EN" db-id="20sa95fpgt5t25epzf8vz9p6et59eawddate" timestamp="1601887952"&gt;265&lt;/key&gt;&lt;/foreign-keys&gt;&lt;ref-type name="Journal Article"&gt;17&lt;/ref-type&gt;&lt;contributors&gt;&lt;authors&gt;&lt;author&gt;Yan, Dingshun&lt;/author&gt;&lt;author&gt;Tasan, Cemal Cem&lt;/author&gt;&lt;author&gt;Raabe, Dierk&lt;/author&gt;&lt;/authors&gt;&lt;/contributors&gt;&lt;titles&gt;&lt;title&gt;High resolution in situ mapping of microstrain and microstructure evolution reveals damage resistance criteria in dual phase steels&lt;/title&gt;&lt;secondary-title&gt;Acta Materialia&lt;/secondary-title&gt;&lt;/titles&gt;&lt;periodical&gt;&lt;full-title&gt;Acta Materialia&lt;/full-title&gt;&lt;/periodical&gt;&lt;pages&gt;399-409&lt;/pages&gt;&lt;volume&gt;96&lt;/volume&gt;&lt;dates&gt;&lt;year&gt;2015&lt;/year&gt;&lt;/dates&gt;&lt;isbn&gt;1359-6454&lt;/isbn&gt;&lt;urls&gt;&lt;/urls&gt;&lt;/record&gt;&lt;/Cite&gt;&lt;/EndNote&gt;</w:instrText>
      </w:r>
      <w:r w:rsidR="001B358C">
        <w:fldChar w:fldCharType="separate"/>
      </w:r>
      <w:r w:rsidR="002825C4">
        <w:rPr>
          <w:noProof/>
        </w:rPr>
        <w:t>[15]</w:t>
      </w:r>
      <w:r w:rsidR="001B358C">
        <w:fldChar w:fldCharType="end"/>
      </w:r>
      <w:r w:rsidR="00521BF4">
        <w:t>. To solve this problem, t</w:t>
      </w:r>
      <w:r w:rsidR="006261D2">
        <w:t xml:space="preserve">he sample surface was deposited with randomly distributed </w:t>
      </w:r>
      <w:r w:rsidR="006261D2" w:rsidRPr="006261D2">
        <w:t>colloidal silica</w:t>
      </w:r>
      <w:r w:rsidR="006261D2">
        <w:t xml:space="preserve"> particles with </w:t>
      </w:r>
      <w:r w:rsidR="00D53D15">
        <w:t>an</w:t>
      </w:r>
      <w:r w:rsidR="006261D2">
        <w:t xml:space="preserve"> aver</w:t>
      </w:r>
      <w:r w:rsidR="002F4B44">
        <w:t xml:space="preserve">age size of ~ 50 nm </w:t>
      </w:r>
      <w:r w:rsidR="00532538">
        <w:t xml:space="preserve">and with a high contrast </w:t>
      </w:r>
      <w:r w:rsidR="002F4B44">
        <w:t xml:space="preserve">to track the </w:t>
      </w:r>
      <w:r w:rsidR="004202F5">
        <w:t xml:space="preserve">displacement field of this region </w:t>
      </w:r>
      <w:r w:rsidR="00F36912">
        <w:t xml:space="preserve">during the in-situ tensile test, as </w:t>
      </w:r>
      <w:r w:rsidR="001B358C">
        <w:t>demonstrated</w:t>
      </w:r>
      <w:r w:rsidR="00F36912">
        <w:t xml:space="preserve"> in </w:t>
      </w:r>
      <w:r w:rsidR="00F36912" w:rsidRPr="008571DF">
        <w:rPr>
          <w:color w:val="0070C0"/>
        </w:rPr>
        <w:t>Fig. 3b</w:t>
      </w:r>
      <w:r w:rsidR="00F36912">
        <w:t xml:space="preserve">. </w:t>
      </w:r>
      <w:r w:rsidR="00CE4A43">
        <w:t>This artificial patterning method has several advantages over other commonly used</w:t>
      </w:r>
      <w:r w:rsidR="001F5384">
        <w:t xml:space="preserve"> </w:t>
      </w:r>
      <w:r w:rsidR="009538E0">
        <w:t>patterning techniques</w:t>
      </w:r>
      <w:r w:rsidR="005714AB">
        <w:t xml:space="preserve"> </w:t>
      </w:r>
      <w:r w:rsidR="00B54DAC">
        <w:fldChar w:fldCharType="begin"/>
      </w:r>
      <w:r w:rsidR="002825C4">
        <w:instrText xml:space="preserve"> ADDIN EN.CITE &lt;EndNote&gt;&lt;Cite&gt;&lt;Author&gt;Shade&lt;/Author&gt;&lt;Year&gt;2012&lt;/Year&gt;&lt;RecNum&gt;266&lt;/RecNum&gt;&lt;DisplayText&gt;[16, 17]&lt;/DisplayText&gt;&lt;record&gt;&lt;rec-number&gt;266&lt;/rec-number&gt;&lt;foreign-keys&gt;&lt;key app="EN" db-id="20sa95fpgt5t25epzf8vz9p6et59eawddate" timestamp="1601888350"&gt;266&lt;/key&gt;&lt;/foreign-keys&gt;&lt;ref-type name="Journal Article"&gt;17&lt;/ref-type&gt;&lt;contributors&gt;&lt;authors&gt;&lt;author&gt;Shade, P&lt;/author&gt;&lt;author&gt;Groeber, M&lt;/author&gt;&lt;author&gt;Uchic, M&lt;/author&gt;&lt;author&gt;Wheeler, R&lt;/author&gt;&lt;/authors&gt;&lt;/contributors&gt;&lt;titles&gt;&lt;title&gt;Correlative characterization of the local deformation response and gage volume microstructure of pure Ni micro-samples via in-situ SEM testing and 3D EBSD&lt;/title&gt;&lt;secondary-title&gt;Microscopy and Microanalysis&lt;/secondary-title&gt;&lt;/titles&gt;&lt;periodical&gt;&lt;full-title&gt;Microscopy and Microanalysis&lt;/full-title&gt;&lt;/periodical&gt;&lt;pages&gt;720&lt;/pages&gt;&lt;volume&gt;18&lt;/volume&gt;&lt;number&gt;S2&lt;/number&gt;&lt;dates&gt;&lt;year&gt;2012&lt;/year&gt;&lt;/dates&gt;&lt;isbn&gt;1431-9276&lt;/isbn&gt;&lt;urls&gt;&lt;/urls&gt;&lt;/record&gt;&lt;/Cite&gt;&lt;Cite&gt;&lt;Author&gt;Scrivens&lt;/Author&gt;&lt;Year&gt;2007&lt;/Year&gt;&lt;RecNum&gt;267&lt;/RecNum&gt;&lt;record&gt;&lt;rec-number&gt;267&lt;/rec-number&gt;&lt;foreign-keys&gt;&lt;key app="EN" db-id="20sa95fpgt5t25epzf8vz9p6et59eawddate" timestamp="1601888485"&gt;267&lt;/key&gt;&lt;/foreign-keys&gt;&lt;ref-type name="Journal Article"&gt;17&lt;/ref-type&gt;&lt;contributors&gt;&lt;authors&gt;&lt;author&gt;Scrivens, WA&lt;/author&gt;&lt;author&gt;Luo, Y&lt;/author&gt;&lt;author&gt;Sutton, Michael A&lt;/author&gt;&lt;author&gt;Collette, SA&lt;/author&gt;&lt;author&gt;Myrick, Micheal L&lt;/author&gt;&lt;author&gt;Miney, P&lt;/author&gt;&lt;author&gt;Colavita, PE&lt;/author&gt;&lt;author&gt;Reynolds, Anthony P&lt;/author&gt;&lt;author&gt;Li, Xiaodong&lt;/author&gt;&lt;/authors&gt;&lt;/contributors&gt;&lt;titles&gt;&lt;title&gt;Development of patterns for digital image correlation measurements at reduced length scales&lt;/title&gt;&lt;secondary-title&gt;Experimental Mechanics&lt;/secondary-title&gt;&lt;/titles&gt;&lt;periodical&gt;&lt;full-title&gt;Experimental Mechanics&lt;/full-title&gt;&lt;/periodical&gt;&lt;pages&gt;63-77&lt;/pages&gt;&lt;volume&gt;47&lt;/volume&gt;&lt;number&gt;1&lt;/number&gt;&lt;dates&gt;&lt;year&gt;2007&lt;/year&gt;&lt;/dates&gt;&lt;isbn&gt;0014-4851&lt;/isbn&gt;&lt;urls&gt;&lt;/urls&gt;&lt;/record&gt;&lt;/Cite&gt;&lt;/EndNote&gt;</w:instrText>
      </w:r>
      <w:r w:rsidR="00B54DAC">
        <w:fldChar w:fldCharType="separate"/>
      </w:r>
      <w:r w:rsidR="002825C4">
        <w:rPr>
          <w:noProof/>
        </w:rPr>
        <w:t>[16, 17]</w:t>
      </w:r>
      <w:r w:rsidR="00B54DAC">
        <w:fldChar w:fldCharType="end"/>
      </w:r>
      <w:r w:rsidR="001F5384">
        <w:t>, including: (</w:t>
      </w:r>
      <w:proofErr w:type="spellStart"/>
      <w:r w:rsidR="001F5384">
        <w:t>i</w:t>
      </w:r>
      <w:proofErr w:type="spellEnd"/>
      <w:r w:rsidR="001F5384">
        <w:t xml:space="preserve">) </w:t>
      </w:r>
      <w:r w:rsidR="00532538">
        <w:t xml:space="preserve">no </w:t>
      </w:r>
      <w:r w:rsidR="0062209F">
        <w:t>damage on the</w:t>
      </w:r>
      <w:r w:rsidR="00532538">
        <w:t xml:space="preserve"> microstructure </w:t>
      </w:r>
      <w:r w:rsidR="0062209F">
        <w:t xml:space="preserve">as </w:t>
      </w:r>
      <w:r w:rsidR="00532538">
        <w:t xml:space="preserve">compared with </w:t>
      </w:r>
      <w:r w:rsidR="00207010">
        <w:t>focused ion beam (</w:t>
      </w:r>
      <w:r w:rsidR="00532538">
        <w:t>FIB</w:t>
      </w:r>
      <w:r w:rsidR="00207010">
        <w:t>)</w:t>
      </w:r>
      <w:r w:rsidR="00532538">
        <w:t xml:space="preserve"> milling,</w:t>
      </w:r>
      <w:r w:rsidR="0062209F">
        <w:t xml:space="preserve"> (ii) </w:t>
      </w:r>
      <w:r w:rsidR="00356E10">
        <w:t xml:space="preserve">much </w:t>
      </w:r>
      <w:r w:rsidR="0062209F">
        <w:t xml:space="preserve">higher efficiency than </w:t>
      </w:r>
      <w:r w:rsidR="00474F18">
        <w:t xml:space="preserve">the </w:t>
      </w:r>
      <w:r w:rsidR="0062209F">
        <w:t>lithography method</w:t>
      </w:r>
      <w:r w:rsidR="007B6876">
        <w:t xml:space="preserve">, </w:t>
      </w:r>
      <w:r w:rsidR="000120EE">
        <w:t xml:space="preserve">and </w:t>
      </w:r>
      <w:r w:rsidR="007B6876">
        <w:t xml:space="preserve">(iii) </w:t>
      </w:r>
      <w:r w:rsidR="008341A4">
        <w:t xml:space="preserve">no heat treatment </w:t>
      </w:r>
      <w:r w:rsidR="00B324EA">
        <w:t>involved</w:t>
      </w:r>
      <w:r w:rsidR="008341A4">
        <w:t xml:space="preserve"> </w:t>
      </w:r>
      <w:r w:rsidR="00B324EA">
        <w:t>as compared with vapor deposition method</w:t>
      </w:r>
      <w:r w:rsidR="00C01D1B">
        <w:t xml:space="preserve"> </w:t>
      </w:r>
      <w:r w:rsidR="00C01D1B">
        <w:fldChar w:fldCharType="begin"/>
      </w:r>
      <w:r w:rsidR="002825C4">
        <w:instrText xml:space="preserve"> ADDIN EN.CITE &lt;EndNote&gt;&lt;Cite&gt;&lt;Author&gt;Yan&lt;/Author&gt;&lt;Year&gt;2015&lt;/Year&gt;&lt;RecNum&gt;265&lt;/RecNum&gt;&lt;DisplayText&gt;[15]&lt;/DisplayText&gt;&lt;record&gt;&lt;rec-number&gt;265&lt;/rec-number&gt;&lt;foreign-keys&gt;&lt;key app="EN" db-id="20sa95fpgt5t25epzf8vz9p6et59eawddate" timestamp="1601887952"&gt;265&lt;/key&gt;&lt;/foreign-keys&gt;&lt;ref-type name="Journal Article"&gt;17&lt;/ref-type&gt;&lt;contributors&gt;&lt;authors&gt;&lt;author&gt;Yan, Dingshun&lt;/author&gt;&lt;author&gt;Tasan, Cemal Cem&lt;/author&gt;&lt;author&gt;Raabe, Dierk&lt;/author&gt;&lt;/authors&gt;&lt;/contributors&gt;&lt;titles&gt;&lt;title&gt;High resolution in situ mapping of microstrain and microstructure evolution reveals damage resistance criteria in dual phase steels&lt;/title&gt;&lt;secondary-title&gt;Acta Materialia&lt;/secondary-title&gt;&lt;/titles&gt;&lt;periodical&gt;&lt;full-title&gt;Acta Materialia&lt;/full-title&gt;&lt;/periodical&gt;&lt;pages&gt;399-409&lt;/pages&gt;&lt;volume&gt;96&lt;/volume&gt;&lt;dates&gt;&lt;year&gt;2015&lt;/year&gt;&lt;/dates&gt;&lt;isbn&gt;1359-6454&lt;/isbn&gt;&lt;urls&gt;&lt;/urls&gt;&lt;/record&gt;&lt;/Cite&gt;&lt;/EndNote&gt;</w:instrText>
      </w:r>
      <w:r w:rsidR="00C01D1B">
        <w:fldChar w:fldCharType="separate"/>
      </w:r>
      <w:r w:rsidR="002825C4">
        <w:rPr>
          <w:noProof/>
        </w:rPr>
        <w:t>[15]</w:t>
      </w:r>
      <w:r w:rsidR="00C01D1B">
        <w:fldChar w:fldCharType="end"/>
      </w:r>
      <w:r w:rsidR="00B324EA">
        <w:t>.</w:t>
      </w:r>
      <w:r w:rsidR="00135AFA">
        <w:t xml:space="preserve"> </w:t>
      </w:r>
      <w:r w:rsidR="009B46EE">
        <w:t xml:space="preserve">The EBSD phase map of the same region at the final </w:t>
      </w:r>
      <w:r w:rsidR="00D861A3">
        <w:t xml:space="preserve">global </w:t>
      </w:r>
      <w:r w:rsidR="009B46EE">
        <w:t xml:space="preserve">strain of </w:t>
      </w:r>
      <w:r w:rsidR="00633425">
        <w:t xml:space="preserve">4 </w:t>
      </w:r>
      <w:r w:rsidR="009B46EE">
        <w:t xml:space="preserve">% </w:t>
      </w:r>
      <w:r w:rsidR="00581190">
        <w:t xml:space="preserve">was shown in </w:t>
      </w:r>
      <w:r w:rsidR="00581190" w:rsidRPr="00F907D2">
        <w:rPr>
          <w:color w:val="0070C0"/>
        </w:rPr>
        <w:t>Fig.</w:t>
      </w:r>
      <w:r w:rsidR="00F907D2" w:rsidRPr="00F907D2">
        <w:rPr>
          <w:color w:val="0070C0"/>
        </w:rPr>
        <w:t xml:space="preserve"> </w:t>
      </w:r>
      <w:r w:rsidR="00E37795">
        <w:rPr>
          <w:color w:val="0070C0"/>
        </w:rPr>
        <w:t>4e</w:t>
      </w:r>
      <w:r w:rsidR="00F907D2">
        <w:t>.</w:t>
      </w:r>
      <w:r w:rsidR="00581190">
        <w:t xml:space="preserve"> The comparison indicates that </w:t>
      </w:r>
      <w:r w:rsidR="00FD31E5">
        <w:t>about</w:t>
      </w:r>
      <w:r w:rsidR="009C587F">
        <w:t xml:space="preserve"> half</w:t>
      </w:r>
      <w:r w:rsidR="00581190">
        <w:t xml:space="preserve"> of the retained austenite transformed into the </w:t>
      </w:r>
      <w:proofErr w:type="spellStart"/>
      <w:r w:rsidR="00581190">
        <w:t>martensite</w:t>
      </w:r>
      <w:proofErr w:type="spellEnd"/>
      <w:r w:rsidR="00581190">
        <w:t xml:space="preserve">, consistent with the XRD result shown in </w:t>
      </w:r>
      <w:r w:rsidR="00581190" w:rsidRPr="00F225ED">
        <w:rPr>
          <w:color w:val="0070C0"/>
        </w:rPr>
        <w:t xml:space="preserve">Fig. </w:t>
      </w:r>
      <w:r w:rsidR="001A0FCB">
        <w:rPr>
          <w:color w:val="0070C0"/>
        </w:rPr>
        <w:t>2</w:t>
      </w:r>
      <w:r w:rsidR="00570A05">
        <w:t>.</w:t>
      </w:r>
    </w:p>
    <w:p w14:paraId="70BAC42B" w14:textId="118973D6" w:rsidR="00403D29" w:rsidRDefault="00F30E7E" w:rsidP="00440875">
      <w:pPr>
        <w:jc w:val="both"/>
      </w:pPr>
      <w:r w:rsidRPr="00F225ED">
        <w:rPr>
          <w:rFonts w:hint="eastAsia"/>
          <w:color w:val="0070C0"/>
        </w:rPr>
        <w:t>F</w:t>
      </w:r>
      <w:r w:rsidRPr="00F225ED">
        <w:rPr>
          <w:color w:val="0070C0"/>
        </w:rPr>
        <w:t>ig</w:t>
      </w:r>
      <w:r w:rsidR="00096780">
        <w:rPr>
          <w:color w:val="0070C0"/>
        </w:rPr>
        <w:t>s</w:t>
      </w:r>
      <w:r w:rsidRPr="00F225ED">
        <w:rPr>
          <w:color w:val="0070C0"/>
        </w:rPr>
        <w:t>. 4</w:t>
      </w:r>
      <w:r w:rsidR="004F75F6">
        <w:rPr>
          <w:color w:val="0070C0"/>
        </w:rPr>
        <w:t>c</w:t>
      </w:r>
      <w:r w:rsidR="005057B0">
        <w:rPr>
          <w:color w:val="0070C0"/>
        </w:rPr>
        <w:t xml:space="preserve">, </w:t>
      </w:r>
      <w:r w:rsidR="004F75F6">
        <w:rPr>
          <w:color w:val="0070C0"/>
        </w:rPr>
        <w:t>d</w:t>
      </w:r>
      <w:r w:rsidRPr="00F225ED">
        <w:rPr>
          <w:color w:val="0070C0"/>
        </w:rPr>
        <w:t xml:space="preserve"> </w:t>
      </w:r>
      <w:r>
        <w:t>exhibit the micro-strain maps of the studied region</w:t>
      </w:r>
      <w:r w:rsidR="008E409C">
        <w:t xml:space="preserve"> (</w:t>
      </w:r>
      <w:r w:rsidR="008E409C" w:rsidRPr="00F225ED">
        <w:rPr>
          <w:color w:val="0070C0"/>
        </w:rPr>
        <w:t>Fig</w:t>
      </w:r>
      <w:r w:rsidR="00096780">
        <w:rPr>
          <w:color w:val="0070C0"/>
        </w:rPr>
        <w:t>s</w:t>
      </w:r>
      <w:r w:rsidR="008E409C" w:rsidRPr="00F225ED">
        <w:rPr>
          <w:color w:val="0070C0"/>
        </w:rPr>
        <w:t>. 3a</w:t>
      </w:r>
      <w:r w:rsidR="00F225ED">
        <w:rPr>
          <w:color w:val="0070C0"/>
        </w:rPr>
        <w:t>,</w:t>
      </w:r>
      <w:r w:rsidR="008E409C" w:rsidRPr="00F225ED">
        <w:rPr>
          <w:color w:val="0070C0"/>
        </w:rPr>
        <w:t xml:space="preserve"> </w:t>
      </w:r>
      <w:r w:rsidR="004728C4">
        <w:rPr>
          <w:color w:val="0070C0"/>
        </w:rPr>
        <w:t>4</w:t>
      </w:r>
      <w:r w:rsidR="004728C4" w:rsidRPr="00686A65">
        <w:rPr>
          <w:color w:val="0070C0"/>
        </w:rPr>
        <w:t>a</w:t>
      </w:r>
      <w:r w:rsidR="004728C4" w:rsidRPr="00E33E0D">
        <w:rPr>
          <w:color w:val="0070C0"/>
          <w:vertAlign w:val="subscript"/>
        </w:rPr>
        <w:t>1</w:t>
      </w:r>
      <w:r w:rsidR="004728C4">
        <w:rPr>
          <w:color w:val="0070C0"/>
        </w:rPr>
        <w:t xml:space="preserve">, </w:t>
      </w:r>
      <w:r w:rsidR="00096780">
        <w:rPr>
          <w:color w:val="0070C0"/>
        </w:rPr>
        <w:t>4</w:t>
      </w:r>
      <w:r w:rsidR="004728C4">
        <w:rPr>
          <w:color w:val="0070C0"/>
        </w:rPr>
        <w:t>a</w:t>
      </w:r>
      <w:r w:rsidR="004728C4" w:rsidRPr="004728C4">
        <w:rPr>
          <w:color w:val="0070C0"/>
          <w:vertAlign w:val="subscript"/>
        </w:rPr>
        <w:t>2</w:t>
      </w:r>
      <w:r w:rsidR="008E409C">
        <w:t>)</w:t>
      </w:r>
      <w:r>
        <w:t xml:space="preserve"> </w:t>
      </w:r>
      <w:r w:rsidR="0064279D">
        <w:t>at</w:t>
      </w:r>
      <w:r>
        <w:t xml:space="preserve"> </w:t>
      </w:r>
      <w:r w:rsidR="0064279D">
        <w:t>different</w:t>
      </w:r>
      <w:r>
        <w:t xml:space="preserve"> global </w:t>
      </w:r>
      <w:r w:rsidR="000F30B6">
        <w:t xml:space="preserve">engineering </w:t>
      </w:r>
      <w:r>
        <w:t>strains</w:t>
      </w:r>
      <w:r w:rsidR="0064279D">
        <w:t xml:space="preserve">. </w:t>
      </w:r>
      <w:r w:rsidR="007F60B1">
        <w:t>At</w:t>
      </w:r>
      <w:r w:rsidR="0064279D">
        <w:t xml:space="preserve"> each </w:t>
      </w:r>
      <w:r w:rsidR="007F60B1">
        <w:t xml:space="preserve">global </w:t>
      </w:r>
      <w:r w:rsidR="0064279D">
        <w:t>strain, SEM scanning was performed</w:t>
      </w:r>
      <w:r w:rsidR="0064279D">
        <w:rPr>
          <w:rFonts w:hint="eastAsia"/>
        </w:rPr>
        <w:t xml:space="preserve"> </w:t>
      </w:r>
      <w:r w:rsidR="0064279D">
        <w:t xml:space="preserve">at a </w:t>
      </w:r>
      <w:r>
        <w:t>complete unloading state</w:t>
      </w:r>
      <w:r w:rsidR="001C0153">
        <w:t xml:space="preserve"> </w:t>
      </w:r>
      <w:r w:rsidR="00877B7F">
        <w:t>to eliminate</w:t>
      </w:r>
      <w:r w:rsidR="008A663A">
        <w:t xml:space="preserve"> the superimposed elastic micro-strains </w:t>
      </w:r>
      <w:r w:rsidR="00A51007">
        <w:t>caused</w:t>
      </w:r>
      <w:r w:rsidR="008A663A">
        <w:t xml:space="preserve"> by the </w:t>
      </w:r>
      <w:r w:rsidR="00A92A1C">
        <w:t xml:space="preserve">externally </w:t>
      </w:r>
      <w:r w:rsidR="000E11C3">
        <w:t>applied load</w:t>
      </w:r>
      <w:r w:rsidR="008A663A">
        <w:t>.</w:t>
      </w:r>
      <w:r w:rsidR="002019F7">
        <w:t xml:space="preserve"> </w:t>
      </w:r>
      <w:r w:rsidR="00B1120F">
        <w:t>It is clearly observed</w:t>
      </w:r>
      <w:r w:rsidR="008E409C">
        <w:t xml:space="preserve"> </w:t>
      </w:r>
      <w:r w:rsidR="00C97468">
        <w:t xml:space="preserve">from </w:t>
      </w:r>
      <w:r w:rsidR="005057B0" w:rsidRPr="00F225ED">
        <w:rPr>
          <w:rFonts w:hint="eastAsia"/>
          <w:color w:val="0070C0"/>
        </w:rPr>
        <w:t>F</w:t>
      </w:r>
      <w:r w:rsidR="005057B0" w:rsidRPr="00F225ED">
        <w:rPr>
          <w:color w:val="0070C0"/>
        </w:rPr>
        <w:t>ig</w:t>
      </w:r>
      <w:r w:rsidR="005057B0">
        <w:rPr>
          <w:color w:val="0070C0"/>
        </w:rPr>
        <w:t>s</w:t>
      </w:r>
      <w:r w:rsidR="005057B0" w:rsidRPr="00F225ED">
        <w:rPr>
          <w:color w:val="0070C0"/>
        </w:rPr>
        <w:t>. 4</w:t>
      </w:r>
      <w:r w:rsidR="005057B0">
        <w:rPr>
          <w:color w:val="0070C0"/>
        </w:rPr>
        <w:t>c, d</w:t>
      </w:r>
      <w:r w:rsidR="00C97468" w:rsidRPr="00F225ED">
        <w:rPr>
          <w:color w:val="0070C0"/>
        </w:rPr>
        <w:t xml:space="preserve"> </w:t>
      </w:r>
      <w:r w:rsidR="008E409C">
        <w:t xml:space="preserve">that </w:t>
      </w:r>
      <w:r w:rsidR="00051792">
        <w:t>the strain distribution</w:t>
      </w:r>
      <w:r w:rsidR="002C49A8">
        <w:t>s</w:t>
      </w:r>
      <w:r w:rsidR="00051792">
        <w:t xml:space="preserve"> </w:t>
      </w:r>
      <w:r w:rsidR="002C49A8">
        <w:t>are</w:t>
      </w:r>
      <w:r w:rsidR="00C27FA2">
        <w:t xml:space="preserve"> </w:t>
      </w:r>
      <w:r w:rsidR="00B1120F">
        <w:t>inhomogeneous</w:t>
      </w:r>
      <w:r w:rsidR="00AF4E20">
        <w:t xml:space="preserve">. The perfect </w:t>
      </w:r>
      <w:r w:rsidR="00AF4E20">
        <w:lastRenderedPageBreak/>
        <w:t xml:space="preserve">match between the retained austenite region (blue </w:t>
      </w:r>
      <w:r w:rsidR="000C08E6">
        <w:t xml:space="preserve">color </w:t>
      </w:r>
      <w:r w:rsidR="00AF4E20">
        <w:t xml:space="preserve">in </w:t>
      </w:r>
      <w:r w:rsidR="00AF4E20" w:rsidRPr="00F225ED">
        <w:rPr>
          <w:color w:val="0070C0"/>
        </w:rPr>
        <w:t xml:space="preserve">Fig. </w:t>
      </w:r>
      <w:r w:rsidR="0027467B">
        <w:rPr>
          <w:color w:val="0070C0"/>
        </w:rPr>
        <w:t>4a</w:t>
      </w:r>
      <w:r w:rsidR="0027467B" w:rsidRPr="0027467B">
        <w:rPr>
          <w:color w:val="0070C0"/>
          <w:vertAlign w:val="subscript"/>
        </w:rPr>
        <w:t>2</w:t>
      </w:r>
      <w:r w:rsidR="00AF4E20">
        <w:t>)</w:t>
      </w:r>
      <w:r w:rsidR="009B036C">
        <w:t xml:space="preserve"> and the</w:t>
      </w:r>
      <w:r w:rsidR="009B036C" w:rsidRPr="00AF4E20">
        <w:t xml:space="preserve"> </w:t>
      </w:r>
      <w:r w:rsidR="009B036C">
        <w:t xml:space="preserve">region </w:t>
      </w:r>
      <w:r w:rsidR="00590A77">
        <w:t xml:space="preserve">with concentrated strains </w:t>
      </w:r>
      <w:r w:rsidR="009B036C">
        <w:t>(</w:t>
      </w:r>
      <w:r w:rsidR="009B036C" w:rsidRPr="00F225ED">
        <w:rPr>
          <w:color w:val="0070C0"/>
        </w:rPr>
        <w:t>Fig. 4</w:t>
      </w:r>
      <w:r w:rsidR="0077223E">
        <w:rPr>
          <w:color w:val="0070C0"/>
        </w:rPr>
        <w:t>c</w:t>
      </w:r>
      <w:r w:rsidR="00A5275B" w:rsidRPr="00A5275B">
        <w:rPr>
          <w:color w:val="0070C0"/>
          <w:vertAlign w:val="subscript"/>
        </w:rPr>
        <w:t>1</w:t>
      </w:r>
      <w:r w:rsidR="009B036C">
        <w:t xml:space="preserve">) at </w:t>
      </w:r>
      <w:r w:rsidR="00304D6A">
        <w:t>0.6</w:t>
      </w:r>
      <w:r w:rsidR="00B84B46">
        <w:t xml:space="preserve"> </w:t>
      </w:r>
      <w:r w:rsidR="00304D6A">
        <w:t>%</w:t>
      </w:r>
      <w:r w:rsidR="009B036C">
        <w:t xml:space="preserve"> </w:t>
      </w:r>
      <w:r w:rsidR="00C45C48">
        <w:t xml:space="preserve">global </w:t>
      </w:r>
      <w:r w:rsidR="009B036C">
        <w:t xml:space="preserve">strain suggests that </w:t>
      </w:r>
      <w:r w:rsidR="00646DB6">
        <w:t xml:space="preserve">the yielding of the Q&amp;P 1500 steel is achieved </w:t>
      </w:r>
      <w:r w:rsidR="00BD07F3">
        <w:t>dominantly</w:t>
      </w:r>
      <w:r w:rsidR="00646DB6">
        <w:t xml:space="preserve"> by the </w:t>
      </w:r>
      <w:proofErr w:type="spellStart"/>
      <w:r w:rsidR="00646DB6">
        <w:t>microplasticity</w:t>
      </w:r>
      <w:proofErr w:type="spellEnd"/>
      <w:r w:rsidR="00646DB6">
        <w:t xml:space="preserve"> of the </w:t>
      </w:r>
      <w:r w:rsidR="00CA2B18">
        <w:t>retained austenite</w:t>
      </w:r>
      <w:r w:rsidR="00646DB6">
        <w:t xml:space="preserve"> </w:t>
      </w:r>
      <w:r w:rsidR="00C76BD8">
        <w:t>rather than</w:t>
      </w:r>
      <w:r w:rsidR="00E067C3">
        <w:t xml:space="preserve"> </w:t>
      </w:r>
      <w:r w:rsidR="00646DB6">
        <w:t xml:space="preserve">the </w:t>
      </w:r>
      <w:proofErr w:type="spellStart"/>
      <w:r w:rsidR="00646DB6">
        <w:t>martensite</w:t>
      </w:r>
      <w:proofErr w:type="spellEnd"/>
      <w:r w:rsidR="000544B7">
        <w:t>.</w:t>
      </w:r>
      <w:r w:rsidR="005C6F4D">
        <w:t xml:space="preserve"> Since the </w:t>
      </w:r>
      <w:r w:rsidR="00CA2B18">
        <w:t>retained austenite</w:t>
      </w:r>
      <w:r w:rsidR="005C6F4D">
        <w:t xml:space="preserve"> </w:t>
      </w:r>
      <w:r w:rsidR="00ED567D">
        <w:t>is not</w:t>
      </w:r>
      <w:r w:rsidR="005C6F4D">
        <w:t xml:space="preserve"> fully transformed </w:t>
      </w:r>
      <w:r w:rsidR="00D53D15">
        <w:t>in</w:t>
      </w:r>
      <w:r w:rsidR="005C6F4D">
        <w:t xml:space="preserve">to the fresh </w:t>
      </w:r>
      <w:proofErr w:type="spellStart"/>
      <w:r w:rsidR="005C6F4D">
        <w:t>martensite</w:t>
      </w:r>
      <w:proofErr w:type="spellEnd"/>
      <w:r w:rsidR="005C6F4D">
        <w:t xml:space="preserve"> at </w:t>
      </w:r>
      <w:r w:rsidR="000544B7">
        <w:t>this stage</w:t>
      </w:r>
      <w:r w:rsidR="005C6F4D">
        <w:t>, th</w:t>
      </w:r>
      <w:r w:rsidR="000544B7">
        <w:t>e</w:t>
      </w:r>
      <w:r w:rsidR="005C6F4D">
        <w:t xml:space="preserve"> </w:t>
      </w:r>
      <w:proofErr w:type="spellStart"/>
      <w:r w:rsidR="005C6F4D">
        <w:t>microplasticity</w:t>
      </w:r>
      <w:proofErr w:type="spellEnd"/>
      <w:r w:rsidR="005C481A">
        <w:t xml:space="preserve"> can be attributed to the </w:t>
      </w:r>
      <w:r w:rsidR="00664E98">
        <w:t xml:space="preserve">dislocation plasticity </w:t>
      </w:r>
      <w:r w:rsidR="00291F75">
        <w:t xml:space="preserve">of the </w:t>
      </w:r>
      <w:r w:rsidR="00CA2B18">
        <w:t>retained austenite</w:t>
      </w:r>
      <w:r w:rsidR="00291F75">
        <w:t xml:space="preserve"> </w:t>
      </w:r>
      <w:r w:rsidR="00664E98">
        <w:t xml:space="preserve">in addition to </w:t>
      </w:r>
      <w:r w:rsidR="00291F75">
        <w:t>its</w:t>
      </w:r>
      <w:r w:rsidR="00664E98">
        <w:t xml:space="preserve"> </w:t>
      </w:r>
      <w:r w:rsidR="00D65A7A">
        <w:t xml:space="preserve">possible </w:t>
      </w:r>
      <w:r w:rsidR="00664E98">
        <w:t>transformation-induced plasticity</w:t>
      </w:r>
      <w:r w:rsidR="00012731">
        <w:t xml:space="preserve">, owing to the lower yield strength of the </w:t>
      </w:r>
      <w:r w:rsidR="00CA2B18">
        <w:t>retained austenite</w:t>
      </w:r>
      <w:r w:rsidR="00012731">
        <w:t xml:space="preserve"> than that of the surrounding </w:t>
      </w:r>
      <w:proofErr w:type="spellStart"/>
      <w:r w:rsidR="00012731">
        <w:t>martensite</w:t>
      </w:r>
      <w:proofErr w:type="spellEnd"/>
      <w:r w:rsidR="00012731">
        <w:t xml:space="preserve"> phase.</w:t>
      </w:r>
      <w:r w:rsidR="00D47477">
        <w:t xml:space="preserve"> This localized plasticity becomes increasingly obvious at the global strain of </w:t>
      </w:r>
      <w:r w:rsidR="00C64A18">
        <w:t>1.9 %</w:t>
      </w:r>
      <w:r w:rsidR="0099635A">
        <w:rPr>
          <w:rFonts w:hint="eastAsia"/>
        </w:rPr>
        <w:t>,</w:t>
      </w:r>
      <w:r w:rsidR="0099635A">
        <w:t xml:space="preserve"> as shown in </w:t>
      </w:r>
      <w:r w:rsidR="0099635A" w:rsidRPr="00F225ED">
        <w:rPr>
          <w:color w:val="0070C0"/>
        </w:rPr>
        <w:t>Fig. 4c</w:t>
      </w:r>
      <w:r w:rsidR="00284214" w:rsidRPr="00284214">
        <w:rPr>
          <w:color w:val="0070C0"/>
          <w:vertAlign w:val="subscript"/>
        </w:rPr>
        <w:t>2</w:t>
      </w:r>
      <w:r w:rsidR="00E75A49">
        <w:t xml:space="preserve">, and the </w:t>
      </w:r>
      <w:r w:rsidR="00B550AC">
        <w:t>plastic strain</w:t>
      </w:r>
      <w:r w:rsidR="006B5889">
        <w:t>s</w:t>
      </w:r>
      <w:r w:rsidR="00B550AC">
        <w:t xml:space="preserve"> in the </w:t>
      </w:r>
      <w:proofErr w:type="spellStart"/>
      <w:r w:rsidR="00E75A49">
        <w:t>martensite</w:t>
      </w:r>
      <w:proofErr w:type="spellEnd"/>
      <w:r w:rsidR="00E75A49">
        <w:t xml:space="preserve"> </w:t>
      </w:r>
      <w:r w:rsidR="00B550AC">
        <w:t xml:space="preserve">regions (white dashed circles) </w:t>
      </w:r>
      <w:r w:rsidR="007E1AD0">
        <w:t>remain</w:t>
      </w:r>
      <w:r w:rsidR="00B550AC">
        <w:t xml:space="preserve"> low</w:t>
      </w:r>
      <w:r w:rsidR="00E75A49">
        <w:t>.</w:t>
      </w:r>
      <w:r w:rsidR="005219A8">
        <w:t xml:space="preserve"> </w:t>
      </w:r>
      <w:r w:rsidR="0070397F">
        <w:t xml:space="preserve">At the global strain of 3.5 %, </w:t>
      </w:r>
      <w:r w:rsidR="00557394">
        <w:t>plasticity</w:t>
      </w:r>
      <w:r w:rsidR="00796529">
        <w:t xml:space="preserve"> in t</w:t>
      </w:r>
      <w:r w:rsidR="0088167D">
        <w:t xml:space="preserve">he </w:t>
      </w:r>
      <w:proofErr w:type="spellStart"/>
      <w:r w:rsidR="0088167D">
        <w:t>martensite</w:t>
      </w:r>
      <w:proofErr w:type="spellEnd"/>
      <w:r w:rsidR="0088167D">
        <w:t xml:space="preserve"> phase can be identified</w:t>
      </w:r>
      <w:r w:rsidR="00C02C85">
        <w:t xml:space="preserve"> by the positive strain</w:t>
      </w:r>
      <w:r w:rsidR="003B7D8A">
        <w:t xml:space="preserve"> values</w:t>
      </w:r>
      <w:r w:rsidR="00C02C85">
        <w:t xml:space="preserve"> of the </w:t>
      </w:r>
      <w:proofErr w:type="spellStart"/>
      <w:r w:rsidR="00C02C85">
        <w:t>martensite</w:t>
      </w:r>
      <w:proofErr w:type="spellEnd"/>
      <w:r w:rsidR="00C02C85">
        <w:t xml:space="preserve"> regions </w:t>
      </w:r>
      <w:r w:rsidR="000374C6">
        <w:t>indicated</w:t>
      </w:r>
      <w:r w:rsidR="00C02C85">
        <w:t xml:space="preserve"> by the </w:t>
      </w:r>
      <w:r w:rsidR="004259BB">
        <w:t xml:space="preserve">white </w:t>
      </w:r>
      <w:r w:rsidR="00C02C85">
        <w:t xml:space="preserve">dashed circles </w:t>
      </w:r>
      <w:r w:rsidR="00841CBF">
        <w:t xml:space="preserve">in </w:t>
      </w:r>
      <w:r w:rsidR="00C13380" w:rsidRPr="00F225ED">
        <w:rPr>
          <w:color w:val="0070C0"/>
        </w:rPr>
        <w:t>Fig. 4d</w:t>
      </w:r>
      <w:r w:rsidR="006B1498" w:rsidRPr="006B1498">
        <w:rPr>
          <w:color w:val="0070C0"/>
          <w:vertAlign w:val="subscript"/>
        </w:rPr>
        <w:t>1</w:t>
      </w:r>
      <w:r w:rsidR="00C13380">
        <w:t xml:space="preserve">, </w:t>
      </w:r>
      <w:r w:rsidR="004957D6">
        <w:t xml:space="preserve">suggesting that the load at this stage has been </w:t>
      </w:r>
      <w:r w:rsidR="00DD4993">
        <w:t xml:space="preserve">successfully </w:t>
      </w:r>
      <w:r w:rsidR="004957D6">
        <w:t xml:space="preserve">transferred from the austenite to the </w:t>
      </w:r>
      <w:proofErr w:type="spellStart"/>
      <w:r w:rsidR="004957D6">
        <w:t>martensite</w:t>
      </w:r>
      <w:proofErr w:type="spellEnd"/>
      <w:r w:rsidR="004957D6">
        <w:t>.</w:t>
      </w:r>
      <w:r w:rsidR="00C02C85">
        <w:t xml:space="preserve"> </w:t>
      </w:r>
      <w:r w:rsidR="00C44195">
        <w:t>Interestingly</w:t>
      </w:r>
      <w:r w:rsidR="00E75A49">
        <w:t xml:space="preserve">, </w:t>
      </w:r>
      <w:r w:rsidR="00AD7B9B">
        <w:t xml:space="preserve">when the </w:t>
      </w:r>
      <w:r w:rsidR="001651A7">
        <w:t>specimen</w:t>
      </w:r>
      <w:r w:rsidR="00AD7B9B">
        <w:t xml:space="preserve"> is further </w:t>
      </w:r>
      <w:r w:rsidR="00C44195">
        <w:t>deformed</w:t>
      </w:r>
      <w:r w:rsidR="00AD7B9B">
        <w:t xml:space="preserve"> with small </w:t>
      </w:r>
      <w:r w:rsidR="007A38E8">
        <w:t xml:space="preserve">global </w:t>
      </w:r>
      <w:r w:rsidR="00AD7B9B">
        <w:t>strain increment</w:t>
      </w:r>
      <w:r w:rsidR="00E10B50">
        <w:t>s</w:t>
      </w:r>
      <w:r w:rsidR="00AD7B9B">
        <w:t xml:space="preserve">, the </w:t>
      </w:r>
      <w:r w:rsidR="00C44195">
        <w:t xml:space="preserve">positive strain values in these </w:t>
      </w:r>
      <w:proofErr w:type="spellStart"/>
      <w:r w:rsidR="00C01A7C">
        <w:t>martensite</w:t>
      </w:r>
      <w:proofErr w:type="spellEnd"/>
      <w:r w:rsidR="00C01A7C">
        <w:t xml:space="preserve"> </w:t>
      </w:r>
      <w:r w:rsidR="00C44195">
        <w:t>regions decrease (</w:t>
      </w:r>
      <w:r w:rsidR="00C01A7C">
        <w:rPr>
          <w:color w:val="0070C0"/>
        </w:rPr>
        <w:t>Fig. 4d</w:t>
      </w:r>
      <w:r w:rsidR="00C01A7C" w:rsidRPr="00C01A7C">
        <w:rPr>
          <w:color w:val="0070C0"/>
          <w:vertAlign w:val="subscript"/>
        </w:rPr>
        <w:t>2</w:t>
      </w:r>
      <w:r w:rsidR="00C01A7C">
        <w:rPr>
          <w:color w:val="0070C0"/>
        </w:rPr>
        <w:t>, 4d</w:t>
      </w:r>
      <w:r w:rsidR="00C01A7C" w:rsidRPr="00C01A7C">
        <w:rPr>
          <w:color w:val="0070C0"/>
          <w:vertAlign w:val="subscript"/>
        </w:rPr>
        <w:t>3</w:t>
      </w:r>
      <w:r w:rsidR="00C44195">
        <w:t>)</w:t>
      </w:r>
      <w:r w:rsidR="00A860D1">
        <w:t xml:space="preserve">. </w:t>
      </w:r>
      <w:r w:rsidR="00190A18">
        <w:t>Based on the</w:t>
      </w:r>
      <w:r w:rsidR="00272F34">
        <w:t>se</w:t>
      </w:r>
      <w:r w:rsidR="00190A18">
        <w:t xml:space="preserve"> </w:t>
      </w:r>
      <w:r w:rsidR="009F3495">
        <w:rPr>
          <w:rFonts w:cs="Times New Roman"/>
        </w:rPr>
        <w:t>µ</w:t>
      </w:r>
      <w:r w:rsidR="009F3495">
        <w:t xml:space="preserve">-DIC </w:t>
      </w:r>
      <w:r w:rsidR="00190A18">
        <w:t xml:space="preserve">results, </w:t>
      </w:r>
      <w:r w:rsidR="00695E19">
        <w:t xml:space="preserve">the </w:t>
      </w:r>
      <w:r w:rsidR="003A773E">
        <w:t>average von Mises equivalent strain</w:t>
      </w:r>
      <w:r w:rsidR="00AE421A">
        <w:t>s</w:t>
      </w:r>
      <w:r w:rsidR="003A773E">
        <w:t xml:space="preserve"> </w:t>
      </w:r>
      <w:r w:rsidR="008915B4">
        <w:t xml:space="preserve">in the seven </w:t>
      </w:r>
      <w:proofErr w:type="spellStart"/>
      <w:r w:rsidR="008915B4">
        <w:t>martensite</w:t>
      </w:r>
      <w:proofErr w:type="spellEnd"/>
      <w:r w:rsidR="008915B4">
        <w:t xml:space="preserve"> regions</w:t>
      </w:r>
      <w:r w:rsidR="00AE421A">
        <w:t xml:space="preserve"> as a function of global strains are summarized in </w:t>
      </w:r>
      <w:r w:rsidR="00AE421A" w:rsidRPr="00694B01">
        <w:rPr>
          <w:color w:val="0070C0"/>
        </w:rPr>
        <w:t>Fig. 4b</w:t>
      </w:r>
      <w:r w:rsidR="00AE421A">
        <w:t xml:space="preserve">. </w:t>
      </w:r>
      <w:r w:rsidR="00A928D4">
        <w:t xml:space="preserve">Of particular interest </w:t>
      </w:r>
      <w:r w:rsidR="00144A49">
        <w:t xml:space="preserve">here </w:t>
      </w:r>
      <w:r w:rsidR="00A928D4">
        <w:t xml:space="preserve">is the </w:t>
      </w:r>
      <w:r w:rsidR="009C462F">
        <w:t>stage</w:t>
      </w:r>
      <w:r w:rsidR="00004843">
        <w:t xml:space="preserve"> of </w:t>
      </w:r>
      <w:r w:rsidR="00071237">
        <w:t>reverse plasticity</w:t>
      </w:r>
      <w:r w:rsidR="00761FE5">
        <w:t xml:space="preserve"> marked by an obvious decrease of local strains </w:t>
      </w:r>
      <w:r w:rsidR="00180820">
        <w:t>with further global straining</w:t>
      </w:r>
      <w:r w:rsidR="00B977B0">
        <w:t xml:space="preserve"> </w:t>
      </w:r>
      <w:r w:rsidR="00B977B0">
        <w:rPr>
          <w:rFonts w:cs="Times New Roman"/>
        </w:rPr>
        <w:t>≥</w:t>
      </w:r>
      <w:r w:rsidR="00B977B0">
        <w:t xml:space="preserve"> 3.5 %, which </w:t>
      </w:r>
      <w:r w:rsidR="004472E0">
        <w:t xml:space="preserve">is in contrast to the normal plasticity behavior </w:t>
      </w:r>
      <w:r w:rsidR="00A04D70">
        <w:t xml:space="preserve">of the </w:t>
      </w:r>
      <w:proofErr w:type="spellStart"/>
      <w:r w:rsidR="00A04D70">
        <w:t>martensite</w:t>
      </w:r>
      <w:proofErr w:type="spellEnd"/>
      <w:r w:rsidR="00A04D70">
        <w:t xml:space="preserve"> matrix </w:t>
      </w:r>
      <w:r w:rsidR="00C41911">
        <w:t xml:space="preserve">occurred at </w:t>
      </w:r>
      <w:r w:rsidR="00A3006C">
        <w:t xml:space="preserve">small </w:t>
      </w:r>
      <w:r w:rsidR="00C41911">
        <w:t>global strains</w:t>
      </w:r>
      <w:r w:rsidR="00086804">
        <w:t>.</w:t>
      </w:r>
      <w:r w:rsidR="00BA7250">
        <w:t xml:space="preserve"> T</w:t>
      </w:r>
      <w:r w:rsidR="00A860D1">
        <w:t xml:space="preserve">he </w:t>
      </w:r>
      <w:r w:rsidR="00BB5388">
        <w:t xml:space="preserve">magnitude of </w:t>
      </w:r>
      <w:r w:rsidR="00EB7AE9">
        <w:t>the</w:t>
      </w:r>
      <w:r w:rsidR="00570017">
        <w:t xml:space="preserve"> </w:t>
      </w:r>
      <w:r w:rsidR="00342055">
        <w:t xml:space="preserve">local </w:t>
      </w:r>
      <w:r w:rsidR="00C01F77">
        <w:t xml:space="preserve">strains </w:t>
      </w:r>
      <w:r w:rsidR="008F5064">
        <w:t xml:space="preserve">in </w:t>
      </w:r>
      <w:r w:rsidR="001E3736">
        <w:t>the</w:t>
      </w:r>
      <w:r w:rsidR="005066D9">
        <w:t xml:space="preserve"> </w:t>
      </w:r>
      <w:proofErr w:type="spellStart"/>
      <w:r w:rsidR="00F73C24">
        <w:t>martensite</w:t>
      </w:r>
      <w:proofErr w:type="spellEnd"/>
      <w:r w:rsidR="00F73C24">
        <w:t xml:space="preserve"> regions</w:t>
      </w:r>
      <w:r w:rsidR="008F5064">
        <w:t xml:space="preserve"> </w:t>
      </w:r>
      <w:r w:rsidR="00BC3A59">
        <w:t>during the reverse plasticity</w:t>
      </w:r>
      <w:r w:rsidR="000538DE">
        <w:t xml:space="preserve"> </w:t>
      </w:r>
      <w:r w:rsidR="00BB5388">
        <w:t>are beyond</w:t>
      </w:r>
      <w:r w:rsidR="00A860D1">
        <w:t xml:space="preserve"> the elastic </w:t>
      </w:r>
      <w:r w:rsidR="0091018B">
        <w:t>range</w:t>
      </w:r>
      <w:r w:rsidR="002A1AD9">
        <w:t xml:space="preserve"> (</w:t>
      </w:r>
      <w:r w:rsidR="002A1AD9" w:rsidRPr="00694B01">
        <w:rPr>
          <w:color w:val="0070C0"/>
        </w:rPr>
        <w:t>Fig. 4b</w:t>
      </w:r>
      <w:r w:rsidR="002A1AD9">
        <w:t>)</w:t>
      </w:r>
      <w:r w:rsidR="00A860D1">
        <w:t xml:space="preserve">, suggesting that these </w:t>
      </w:r>
      <w:proofErr w:type="spellStart"/>
      <w:r w:rsidR="00DD11FD">
        <w:t>martensite</w:t>
      </w:r>
      <w:proofErr w:type="spellEnd"/>
      <w:r w:rsidR="00DD11FD">
        <w:t xml:space="preserve"> </w:t>
      </w:r>
      <w:r w:rsidR="00A860D1">
        <w:t xml:space="preserve">regions undergo </w:t>
      </w:r>
      <w:r w:rsidR="002D424E">
        <w:t>plastic compression</w:t>
      </w:r>
      <w:r w:rsidR="00CD7DD7">
        <w:t xml:space="preserve"> rather than </w:t>
      </w:r>
      <w:r w:rsidR="001322A0">
        <w:t xml:space="preserve">the </w:t>
      </w:r>
      <w:r w:rsidR="00CD7DD7">
        <w:t>relaxation of elastic strain</w:t>
      </w:r>
      <w:r w:rsidR="00465663">
        <w:t>s</w:t>
      </w:r>
      <w:r w:rsidR="00A860D1">
        <w:t>.</w:t>
      </w:r>
      <w:r w:rsidR="002F205A">
        <w:t xml:space="preserve"> </w:t>
      </w:r>
      <w:r w:rsidR="000E6FF2">
        <w:t xml:space="preserve">To investigate the </w:t>
      </w:r>
      <w:r w:rsidR="002548ED">
        <w:t>mechanism for this interesting</w:t>
      </w:r>
      <w:r w:rsidR="0035634E">
        <w:t xml:space="preserve"> phenomenon</w:t>
      </w:r>
      <w:r w:rsidR="00917B5A">
        <w:t>,</w:t>
      </w:r>
      <w:r w:rsidR="00D650F7">
        <w:t xml:space="preserve"> </w:t>
      </w:r>
      <w:r w:rsidR="002548ED">
        <w:t>the EBSD phase map</w:t>
      </w:r>
      <w:r w:rsidR="003163E2">
        <w:t xml:space="preserve"> (</w:t>
      </w:r>
      <w:r w:rsidR="003163E2">
        <w:rPr>
          <w:color w:val="0070C0"/>
        </w:rPr>
        <w:t>Fig. 4e</w:t>
      </w:r>
      <w:r w:rsidR="003163E2">
        <w:t>)</w:t>
      </w:r>
      <w:r w:rsidR="002548ED">
        <w:t xml:space="preserve"> of the same region at the global strain of 4 % is obtained, demonstrating that the film-like retained austenite (</w:t>
      </w:r>
      <w:r w:rsidR="008B63DA">
        <w:t xml:space="preserve">green solid circles in </w:t>
      </w:r>
      <w:r w:rsidR="002548ED">
        <w:rPr>
          <w:color w:val="0070C0"/>
        </w:rPr>
        <w:t>Fig. 4a</w:t>
      </w:r>
      <w:r w:rsidR="002548ED" w:rsidRPr="00854F3E">
        <w:rPr>
          <w:color w:val="0070C0"/>
          <w:vertAlign w:val="subscript"/>
        </w:rPr>
        <w:t>2</w:t>
      </w:r>
      <w:r w:rsidR="002548ED">
        <w:t>), which initially surround the</w:t>
      </w:r>
      <w:r w:rsidR="002548ED" w:rsidRPr="002548ED">
        <w:t xml:space="preserve"> </w:t>
      </w:r>
      <w:r w:rsidR="002548ED">
        <w:t xml:space="preserve">martensitic regions, has partially been transferred to the fresh </w:t>
      </w:r>
      <w:proofErr w:type="spellStart"/>
      <w:r w:rsidR="002548ED">
        <w:t>martensite</w:t>
      </w:r>
      <w:proofErr w:type="spellEnd"/>
      <w:r w:rsidR="002548ED">
        <w:t xml:space="preserve"> (</w:t>
      </w:r>
      <w:r w:rsidR="002548ED">
        <w:rPr>
          <w:color w:val="0070C0"/>
        </w:rPr>
        <w:t>Fig. 4e</w:t>
      </w:r>
      <w:r w:rsidR="002548ED">
        <w:t>).</w:t>
      </w:r>
      <w:r w:rsidR="00D367C4">
        <w:t xml:space="preserve"> I</w:t>
      </w:r>
      <w:r w:rsidR="006D78C9">
        <w:t xml:space="preserve">t may </w:t>
      </w:r>
      <w:r w:rsidR="00D367C4">
        <w:t xml:space="preserve">thus </w:t>
      </w:r>
      <w:r w:rsidR="006D78C9">
        <w:t xml:space="preserve">be concluded that the </w:t>
      </w:r>
      <w:r w:rsidR="00E94C91">
        <w:rPr>
          <w:rFonts w:hint="eastAsia"/>
        </w:rPr>
        <w:t>o</w:t>
      </w:r>
      <w:r w:rsidR="00E94C91">
        <w:t xml:space="preserve">bserved </w:t>
      </w:r>
      <w:r w:rsidR="001B6015">
        <w:t>compression</w:t>
      </w:r>
      <w:r w:rsidR="006D78C9">
        <w:t xml:space="preserve"> </w:t>
      </w:r>
      <w:r w:rsidR="00B456C9">
        <w:t xml:space="preserve">of the </w:t>
      </w:r>
      <w:proofErr w:type="spellStart"/>
      <w:r w:rsidR="00B456C9">
        <w:t>martensite</w:t>
      </w:r>
      <w:proofErr w:type="spellEnd"/>
      <w:r w:rsidR="00B456C9">
        <w:t xml:space="preserve"> </w:t>
      </w:r>
      <w:r w:rsidR="004F3309">
        <w:t>matrix</w:t>
      </w:r>
      <w:r w:rsidR="00B456C9">
        <w:t xml:space="preserve"> </w:t>
      </w:r>
      <w:r w:rsidR="009930CC">
        <w:t xml:space="preserve">during </w:t>
      </w:r>
      <w:r w:rsidR="003D20FC">
        <w:t xml:space="preserve">the </w:t>
      </w:r>
      <w:r w:rsidR="00C86494">
        <w:t xml:space="preserve">tensile </w:t>
      </w:r>
      <w:r w:rsidR="009930CC">
        <w:t xml:space="preserve">straining </w:t>
      </w:r>
      <w:r w:rsidR="006D78C9">
        <w:t xml:space="preserve">is caused by the </w:t>
      </w:r>
      <w:r w:rsidR="00EB52A4">
        <w:t>volume expansion of</w:t>
      </w:r>
      <w:r w:rsidR="004F3309">
        <w:t xml:space="preserve"> austenite-to-</w:t>
      </w:r>
      <w:proofErr w:type="spellStart"/>
      <w:r w:rsidR="004F3309">
        <w:t>martensite</w:t>
      </w:r>
      <w:proofErr w:type="spellEnd"/>
      <w:r w:rsidR="004F3309">
        <w:t xml:space="preserve"> transformation</w:t>
      </w:r>
      <w:r w:rsidR="00EF21B4">
        <w:t xml:space="preserve"> and the associated internal stresses with compressive stress components</w:t>
      </w:r>
      <w:r w:rsidR="00EB52A4">
        <w:t>.</w:t>
      </w:r>
      <w:r w:rsidR="009E5987">
        <w:t xml:space="preserve"> </w:t>
      </w:r>
      <w:r w:rsidR="00BE01E7">
        <w:t xml:space="preserve">The amount of extra </w:t>
      </w:r>
      <w:r w:rsidR="009A665A">
        <w:t>plastic strain energy accompanied by</w:t>
      </w:r>
      <w:r w:rsidR="00BE01E7">
        <w:t xml:space="preserve"> </w:t>
      </w:r>
      <w:r w:rsidR="005B65C8">
        <w:t>such</w:t>
      </w:r>
      <w:r w:rsidR="00BE01E7">
        <w:t xml:space="preserve"> additional </w:t>
      </w:r>
      <w:r w:rsidR="004F3309">
        <w:t xml:space="preserve">compressive </w:t>
      </w:r>
      <w:r w:rsidR="00BE01E7">
        <w:t xml:space="preserve">plastic </w:t>
      </w:r>
      <w:r w:rsidR="004F3309">
        <w:t xml:space="preserve">deformation </w:t>
      </w:r>
      <w:r w:rsidR="0068705D">
        <w:t>may</w:t>
      </w:r>
      <w:r w:rsidR="00BE01E7">
        <w:t xml:space="preserve"> serve as an additional energy barrier </w:t>
      </w:r>
      <w:r w:rsidR="0068705D">
        <w:t xml:space="preserve">to the </w:t>
      </w:r>
      <w:r w:rsidR="00B428D1">
        <w:t xml:space="preserve">ongoing </w:t>
      </w:r>
      <w:r w:rsidR="0068705D">
        <w:t>MIMT process</w:t>
      </w:r>
      <w:r w:rsidR="00362371">
        <w:t xml:space="preserve">. </w:t>
      </w:r>
      <w:r w:rsidR="0030224E">
        <w:t xml:space="preserve">This finding </w:t>
      </w:r>
      <w:r w:rsidR="005F6BDD">
        <w:t xml:space="preserve">suggests that </w:t>
      </w:r>
      <w:r w:rsidR="0057672C">
        <w:t xml:space="preserve">the </w:t>
      </w:r>
      <w:r w:rsidR="00B60706">
        <w:t xml:space="preserve">martensitic transformation model </w:t>
      </w:r>
      <w:r w:rsidR="000B5DA8">
        <w:t xml:space="preserve">may </w:t>
      </w:r>
      <w:r w:rsidR="008628A5">
        <w:t>need further modifications</w:t>
      </w:r>
      <w:r w:rsidR="00225CF7">
        <w:t xml:space="preserve"> </w:t>
      </w:r>
      <w:r w:rsidR="000B5DA8">
        <w:t>to</w:t>
      </w:r>
      <w:r w:rsidR="00B60706">
        <w:t xml:space="preserve"> consider the observed reverse compression effect.</w:t>
      </w:r>
    </w:p>
    <w:p w14:paraId="45F9E896" w14:textId="50EB0304" w:rsidR="008F5D19" w:rsidRDefault="005E1045" w:rsidP="00440875">
      <w:pPr>
        <w:jc w:val="both"/>
      </w:pPr>
      <w:r>
        <w:rPr>
          <w:rFonts w:hint="eastAsia"/>
        </w:rPr>
        <w:lastRenderedPageBreak/>
        <w:t>I</w:t>
      </w:r>
      <w:r>
        <w:t xml:space="preserve">n general, </w:t>
      </w:r>
      <w:r w:rsidR="008F5D19">
        <w:t xml:space="preserve">the martensitic transformation is described by a process </w:t>
      </w:r>
      <w:r w:rsidR="00862FAC">
        <w:t>called</w:t>
      </w:r>
      <w:r w:rsidR="008F5D19">
        <w:t xml:space="preserve"> </w:t>
      </w:r>
      <w:r w:rsidR="00862FAC">
        <w:t xml:space="preserve">the </w:t>
      </w:r>
      <w:r w:rsidR="008F5D19">
        <w:t>Bain distortion</w:t>
      </w:r>
      <w:r w:rsidR="004A58D1">
        <w:t xml:space="preserve"> </w:t>
      </w:r>
      <w:r w:rsidR="004A58D1">
        <w:fldChar w:fldCharType="begin"/>
      </w:r>
      <w:r w:rsidR="002825C4">
        <w:instrText xml:space="preserve"> ADDIN EN.CITE &lt;EndNote&gt;&lt;Cite&gt;&lt;Author&gt;HAR&lt;/Author&gt;&lt;Year&gt;2005&lt;/Year&gt;&lt;RecNum&gt;352&lt;/RecNum&gt;&lt;DisplayText&gt;[18]&lt;/DisplayText&gt;&lt;record&gt;&lt;rec-number&gt;352&lt;/rec-number&gt;&lt;foreign-keys&gt;&lt;key app="EN" db-id="20sa95fpgt5t25epzf8vz9p6et59eawddate" timestamp="1604491136"&gt;352&lt;/key&gt;&lt;/foreign-keys&gt;&lt;ref-type name="Journal Article"&gt;17&lt;/ref-type&gt;&lt;contributors&gt;&lt;authors&gt;&lt;author&gt;HAR, SSRID&lt;/author&gt;&lt;author&gt;SOHN, HY&lt;/author&gt;&lt;/authors&gt;&lt;/contributors&gt;&lt;titles&gt;&lt;title&gt;The kinetics of metallurgical reactions&lt;/title&gt;&lt;secondary-title&gt;Fundamentals of Metallurgy&lt;/secondary-title&gt;&lt;/titles&gt;&lt;periodical&gt;&lt;full-title&gt;Fundamentals of Metallurgy&lt;/full-title&gt;&lt;/periodical&gt;&lt;pages&gt;270&lt;/pages&gt;&lt;dates&gt;&lt;year&gt;2005&lt;/year&gt;&lt;/dates&gt;&lt;isbn&gt;0849334438&lt;/isbn&gt;&lt;urls&gt;&lt;/urls&gt;&lt;/record&gt;&lt;/Cite&gt;&lt;/EndNote&gt;</w:instrText>
      </w:r>
      <w:r w:rsidR="004A58D1">
        <w:fldChar w:fldCharType="separate"/>
      </w:r>
      <w:r w:rsidR="002825C4">
        <w:rPr>
          <w:noProof/>
        </w:rPr>
        <w:t>[18]</w:t>
      </w:r>
      <w:r w:rsidR="004A58D1">
        <w:fldChar w:fldCharType="end"/>
      </w:r>
      <w:r w:rsidR="008F5D19">
        <w:t>.</w:t>
      </w:r>
      <w:r w:rsidR="00C700F2">
        <w:t xml:space="preserve"> The </w:t>
      </w:r>
      <w:r w:rsidR="00C438C6">
        <w:t>energy</w:t>
      </w:r>
      <w:r w:rsidR="006B3DB9">
        <w:t xml:space="preserve"> </w:t>
      </w:r>
      <w:r w:rsidR="00C438C6">
        <w:t>barrier</w:t>
      </w:r>
      <w:r w:rsidR="003D7C64">
        <w:t xml:space="preserve"> </w:t>
      </w:r>
      <m:oMath>
        <m:sSup>
          <m:sSupPr>
            <m:ctrlPr>
              <w:rPr>
                <w:rFonts w:ascii="Cambria Math" w:hAnsi="Cambria Math" w:cs="Times New Roman"/>
                <w:i/>
              </w:rPr>
            </m:ctrlPr>
          </m:sSupPr>
          <m:e>
            <m:r>
              <m:rPr>
                <m:sty m:val="p"/>
              </m:rPr>
              <w:rPr>
                <w:rFonts w:ascii="Cambria Math" w:hAnsi="Cambria Math" w:cs="Times New Roman"/>
              </w:rPr>
              <m:t>Δ</m:t>
            </m:r>
            <m:r>
              <w:rPr>
                <w:rFonts w:ascii="Cambria Math" w:hAnsi="Cambria Math" w:cs="Times New Roman"/>
              </w:rPr>
              <m:t>G</m:t>
            </m:r>
          </m:e>
          <m:sup>
            <m:r>
              <m:rPr>
                <m:sty m:val="p"/>
              </m:rPr>
              <w:rPr>
                <w:rFonts w:ascii="Cambria Math" w:hAnsi="Cambria Math" w:cs="Times New Roman"/>
              </w:rPr>
              <m:t>γ→α</m:t>
            </m:r>
            <m:r>
              <m:rPr>
                <m:sty m:val="p"/>
              </m:rPr>
              <w:rPr>
                <w:rFonts w:ascii="Cambria Math" w:hAnsi="Cambria Math"/>
              </w:rPr>
              <m:t>’</m:t>
            </m:r>
          </m:sup>
        </m:sSup>
      </m:oMath>
      <w:r w:rsidR="00C438C6">
        <w:t xml:space="preserve">, or the </w:t>
      </w:r>
      <w:r w:rsidR="00C700F2">
        <w:t xml:space="preserve">free energy </w:t>
      </w:r>
      <w:r w:rsidR="002511B2">
        <w:t xml:space="preserve">change </w:t>
      </w:r>
      <w:r w:rsidR="00F03611">
        <w:t xml:space="preserve">per unit volume </w:t>
      </w:r>
      <w:r w:rsidR="00C700F2">
        <w:t>associated with martensitic transformation</w:t>
      </w:r>
      <w:r w:rsidR="00035E1D">
        <w:t>,</w:t>
      </w:r>
      <w:r w:rsidR="00C700F2">
        <w:t xml:space="preserve"> </w:t>
      </w:r>
      <w:r w:rsidR="00C37C3E">
        <w:t xml:space="preserve">is </w:t>
      </w:r>
      <w:r w:rsidR="00CD0C62">
        <w:t>expressed as</w:t>
      </w:r>
      <w:r w:rsidR="00025C89">
        <w:t xml:space="preserve"> </w:t>
      </w:r>
      <w:r w:rsidR="00025C89">
        <w:fldChar w:fldCharType="begin"/>
      </w:r>
      <w:r w:rsidR="005B6B80">
        <w:instrText xml:space="preserve"> ADDIN EN.CITE &lt;EndNote&gt;&lt;Cite&gt;&lt;Author&gt;Bhadeshia&lt;/Author&gt;&lt;Year&gt;2014&lt;/Year&gt;&lt;RecNum&gt;349&lt;/RecNum&gt;&lt;DisplayText&gt;[6]&lt;/DisplayText&gt;&lt;record&gt;&lt;rec-number&gt;349&lt;/rec-number&gt;&lt;foreign-keys&gt;&lt;key app="EN" db-id="20sa95fpgt5t25epzf8vz9p6et59eawddate" timestamp="1604490767"&gt;349&lt;/key&gt;&lt;/foreign-keys&gt;&lt;ref-type name="Book Section"&gt;5&lt;/ref-type&gt;&lt;contributors&gt;&lt;authors&gt;&lt;author&gt;Bhadeshia, HKDH&lt;/author&gt;&lt;author&gt;Wayman, CM&lt;/author&gt;&lt;/authors&gt;&lt;/contributors&gt;&lt;titles&gt;&lt;title&gt;Phase Transformations: Nondiffusive&lt;/title&gt;&lt;secondary-title&gt;Physical metallurgy&lt;/secondary-title&gt;&lt;/titles&gt;&lt;pages&gt;1021-1072&lt;/pages&gt;&lt;dates&gt;&lt;year&gt;2014&lt;/year&gt;&lt;/dates&gt;&lt;publisher&gt;Elsevier&lt;/publisher&gt;&lt;urls&gt;&lt;/urls&gt;&lt;/record&gt;&lt;/Cite&gt;&lt;/EndNote&gt;</w:instrText>
      </w:r>
      <w:r w:rsidR="00025C89">
        <w:fldChar w:fldCharType="separate"/>
      </w:r>
      <w:r w:rsidR="005B6B80">
        <w:rPr>
          <w:noProof/>
        </w:rPr>
        <w:t>[6]</w:t>
      </w:r>
      <w:r w:rsidR="00025C89">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130"/>
        <w:gridCol w:w="2155"/>
      </w:tblGrid>
      <w:tr w:rsidR="00697024" w14:paraId="2CB95434" w14:textId="77777777" w:rsidTr="00D55CB4">
        <w:tc>
          <w:tcPr>
            <w:tcW w:w="2065" w:type="dxa"/>
          </w:tcPr>
          <w:p w14:paraId="5E31B698" w14:textId="77777777" w:rsidR="00697024" w:rsidRDefault="00697024" w:rsidP="00D55CB4">
            <w:pPr>
              <w:jc w:val="both"/>
              <w:rPr>
                <w:rFonts w:cs="Times New Roman"/>
              </w:rPr>
            </w:pPr>
          </w:p>
        </w:tc>
        <w:tc>
          <w:tcPr>
            <w:tcW w:w="5130" w:type="dxa"/>
          </w:tcPr>
          <w:p w14:paraId="26020EAF" w14:textId="77777777" w:rsidR="00697024" w:rsidRDefault="00552BD2" w:rsidP="00697024">
            <w:pPr>
              <w:jc w:val="both"/>
            </w:pPr>
            <m:oMathPara>
              <m:oMath>
                <m:sSup>
                  <m:sSupPr>
                    <m:ctrlPr>
                      <w:rPr>
                        <w:rFonts w:ascii="Cambria Math" w:hAnsi="Cambria Math" w:cs="Times New Roman"/>
                        <w:i/>
                      </w:rPr>
                    </m:ctrlPr>
                  </m:sSupPr>
                  <m:e>
                    <m:r>
                      <m:rPr>
                        <m:sty m:val="p"/>
                      </m:rPr>
                      <w:rPr>
                        <w:rFonts w:ascii="Cambria Math" w:hAnsi="Cambria Math" w:cs="Times New Roman"/>
                      </w:rPr>
                      <m:t>Δ</m:t>
                    </m:r>
                    <m:r>
                      <w:rPr>
                        <w:rFonts w:ascii="Cambria Math" w:hAnsi="Cambria Math" w:cs="Times New Roman"/>
                      </w:rPr>
                      <m:t>G</m:t>
                    </m:r>
                  </m:e>
                  <m:sup>
                    <m:r>
                      <m:rPr>
                        <m:sty m:val="p"/>
                      </m:rPr>
                      <w:rPr>
                        <w:rFonts w:ascii="Cambria Math" w:hAnsi="Cambria Math" w:cs="Times New Roman"/>
                      </w:rPr>
                      <m:t>γ→α</m:t>
                    </m:r>
                    <m:r>
                      <m:rPr>
                        <m:sty m:val="p"/>
                      </m:rPr>
                      <w:rPr>
                        <w:rFonts w:ascii="Cambria Math" w:hAnsi="Cambria Math"/>
                      </w:rPr>
                      <m:t>’</m:t>
                    </m:r>
                  </m:sup>
                </m:s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C</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NC</m:t>
                    </m:r>
                  </m:sub>
                  <m:sup>
                    <m:r>
                      <m:rPr>
                        <m:sty m:val="p"/>
                      </m:rPr>
                      <w:rPr>
                        <w:rFonts w:ascii="Cambria Math" w:hAnsi="Cambria Math" w:cs="Times New Roman"/>
                      </w:rPr>
                      <m:t>γ→α</m:t>
                    </m:r>
                    <m:r>
                      <m:rPr>
                        <m:sty m:val="p"/>
                      </m:rPr>
                      <w:rPr>
                        <w:rFonts w:ascii="Cambria Math" w:hAnsi="Cambria Math"/>
                      </w:rPr>
                      <m:t>’</m:t>
                    </m:r>
                  </m:sup>
                </m:sSubSup>
              </m:oMath>
            </m:oMathPara>
          </w:p>
          <w:p w14:paraId="355D5C53" w14:textId="77777777" w:rsidR="00697024" w:rsidRDefault="00697024" w:rsidP="00D55CB4">
            <w:pPr>
              <w:rPr>
                <w:rFonts w:cs="Times New Roman"/>
              </w:rPr>
            </w:pPr>
          </w:p>
        </w:tc>
        <w:tc>
          <w:tcPr>
            <w:tcW w:w="2155" w:type="dxa"/>
          </w:tcPr>
          <w:p w14:paraId="59ABBE88" w14:textId="77777777" w:rsidR="00697024" w:rsidRDefault="00697024" w:rsidP="00D55CB4">
            <w:pPr>
              <w:jc w:val="right"/>
              <w:rPr>
                <w:rFonts w:cs="Times New Roman"/>
              </w:rPr>
            </w:pPr>
            <w:r>
              <w:rPr>
                <w:rFonts w:cs="Times New Roman"/>
              </w:rPr>
              <w:t>(1)</w:t>
            </w:r>
          </w:p>
        </w:tc>
      </w:tr>
    </w:tbl>
    <w:p w14:paraId="2D35729A" w14:textId="104D1FFD" w:rsidR="00DC587F" w:rsidRDefault="00A85B87" w:rsidP="00A85B87">
      <w:pPr>
        <w:jc w:val="both"/>
      </w:pPr>
      <w:proofErr w:type="gramStart"/>
      <w:r>
        <w:t>where</w:t>
      </w:r>
      <w:proofErr w:type="gramEnd"/>
      <w:r>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C</m:t>
            </m:r>
          </m:sub>
          <m:sup>
            <m:r>
              <m:rPr>
                <m:sty m:val="p"/>
              </m:rPr>
              <w:rPr>
                <w:rFonts w:ascii="Cambria Math" w:hAnsi="Cambria Math" w:cs="Times New Roman"/>
              </w:rPr>
              <m:t>γ→α</m:t>
            </m:r>
            <m:r>
              <m:rPr>
                <m:sty m:val="p"/>
              </m:rPr>
              <w:rPr>
                <w:rFonts w:ascii="Cambria Math" w:hAnsi="Cambria Math"/>
              </w:rPr>
              <m:t>’</m:t>
            </m:r>
          </m:sup>
        </m:sSubSup>
        <m:r>
          <m:rPr>
            <m:sty m:val="p"/>
          </m:rPr>
          <w:rPr>
            <w:rFonts w:ascii="Cambria Math" w:hAnsi="Cambria Math"/>
          </w:rPr>
          <m:t>&lt;0</m:t>
        </m:r>
      </m:oMath>
      <w:r>
        <w:t xml:space="preserve"> is the change of chemical free energy</w:t>
      </w:r>
      <w:r w:rsidR="001A2EAF">
        <w:t xml:space="preserve"> which </w:t>
      </w:r>
      <w:r w:rsidR="00C66AB9">
        <w:t>serves as the driving force for martensitic transformation</w:t>
      </w:r>
      <w:r w:rsidR="008661D4">
        <w:t>, and</w:t>
      </w:r>
      <w:r>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NC</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&gt;0</m:t>
        </m:r>
      </m:oMath>
      <w:r>
        <w:t xml:space="preserve"> is the non-chemical free energy change opposing the</w:t>
      </w:r>
      <w:r w:rsidR="00354AAB">
        <w:t xml:space="preserve"> transformation from austenite to </w:t>
      </w:r>
      <w:proofErr w:type="spellStart"/>
      <w:r w:rsidR="00354AAB">
        <w:t>martensite</w:t>
      </w:r>
      <w:proofErr w:type="spellEnd"/>
      <w:r w:rsidR="00354AAB">
        <w:t>.</w:t>
      </w:r>
      <w:r w:rsidR="00D26B75">
        <w:t xml:space="preserve"> </w:t>
      </w:r>
      <w:r w:rsidR="00AC0E57">
        <w:t>Th</w:t>
      </w:r>
      <w:r w:rsidR="000A028C">
        <w:t>e</w:t>
      </w:r>
      <w:r w:rsidR="00AC0E57">
        <w:t xml:space="preserve"> second term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NC</m:t>
            </m:r>
          </m:sub>
          <m:sup>
            <m:r>
              <m:rPr>
                <m:sty m:val="p"/>
              </m:rPr>
              <w:rPr>
                <w:rFonts w:ascii="Cambria Math" w:hAnsi="Cambria Math" w:cs="Times New Roman"/>
              </w:rPr>
              <m:t>γ→α</m:t>
            </m:r>
            <m:r>
              <m:rPr>
                <m:sty m:val="p"/>
              </m:rPr>
              <w:rPr>
                <w:rFonts w:ascii="Cambria Math" w:hAnsi="Cambria Math"/>
              </w:rPr>
              <m:t>’</m:t>
            </m:r>
          </m:sup>
        </m:sSubSup>
      </m:oMath>
      <w:r w:rsidR="00AC0E57">
        <w:t xml:space="preserve"> </w:t>
      </w:r>
      <w:r>
        <w:t xml:space="preserve">has traditionally been considered to primarily consist of the </w:t>
      </w:r>
      <w:r w:rsidR="009C2E45">
        <w:t>interfacial</w:t>
      </w:r>
      <w:r>
        <w:t xml:space="preserve"> energy change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INT</m:t>
            </m:r>
          </m:sub>
          <m:sup>
            <m:r>
              <m:rPr>
                <m:sty m:val="p"/>
              </m:rPr>
              <w:rPr>
                <w:rFonts w:ascii="Cambria Math" w:hAnsi="Cambria Math" w:cs="Times New Roman"/>
              </w:rPr>
              <m:t>γ→α</m:t>
            </m:r>
            <m:r>
              <m:rPr>
                <m:sty m:val="p"/>
              </m:rPr>
              <w:rPr>
                <w:rFonts w:ascii="Cambria Math" w:hAnsi="Cambria Math"/>
              </w:rPr>
              <m:t>’</m:t>
            </m:r>
          </m:sup>
        </m:sSubSup>
      </m:oMath>
      <w:r w:rsidR="00D305E7">
        <w:t xml:space="preserve"> </w:t>
      </w:r>
      <w:r>
        <w:t xml:space="preserve">due to the newly created </w:t>
      </w:r>
      <m:oMath>
        <m:r>
          <m:rPr>
            <m:sty m:val="p"/>
          </m:rPr>
          <w:rPr>
            <w:rFonts w:ascii="Cambria Math" w:hAnsi="Cambria Math" w:cs="Times New Roman"/>
          </w:rPr>
          <m:t>γ/α</m:t>
        </m:r>
        <m:r>
          <m:rPr>
            <m:sty m:val="p"/>
          </m:rPr>
          <w:rPr>
            <w:rFonts w:ascii="Cambria Math" w:hAnsi="Cambria Math"/>
          </w:rPr>
          <m:t>’</m:t>
        </m:r>
      </m:oMath>
      <w:r>
        <w:t xml:space="preserve"> interfaces and the change in elastic strain energy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E</m:t>
            </m:r>
          </m:sub>
          <m:sup>
            <m:r>
              <m:rPr>
                <m:sty m:val="p"/>
              </m:rPr>
              <w:rPr>
                <w:rFonts w:ascii="Cambria Math" w:hAnsi="Cambria Math" w:cs="Times New Roman"/>
              </w:rPr>
              <m:t>γ→α</m:t>
            </m:r>
            <m:r>
              <m:rPr>
                <m:sty m:val="p"/>
              </m:rPr>
              <w:rPr>
                <w:rFonts w:ascii="Cambria Math" w:hAnsi="Cambria Math"/>
              </w:rPr>
              <m:t>’</m:t>
            </m:r>
          </m:sup>
        </m:sSubSup>
      </m:oMath>
      <w:r>
        <w:t xml:space="preserve"> due to the </w:t>
      </w:r>
      <w:r w:rsidR="00DC587F">
        <w:t>shear associated with the Bain transformation</w:t>
      </w:r>
      <w:r w:rsidR="0009594C">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130"/>
        <w:gridCol w:w="2155"/>
      </w:tblGrid>
      <w:tr w:rsidR="00697024" w14:paraId="25D66544" w14:textId="77777777" w:rsidTr="00D55CB4">
        <w:tc>
          <w:tcPr>
            <w:tcW w:w="2065" w:type="dxa"/>
          </w:tcPr>
          <w:p w14:paraId="32070149" w14:textId="77777777" w:rsidR="00697024" w:rsidRDefault="00697024" w:rsidP="00D55CB4">
            <w:pPr>
              <w:jc w:val="both"/>
              <w:rPr>
                <w:rFonts w:cs="Times New Roman"/>
              </w:rPr>
            </w:pPr>
          </w:p>
        </w:tc>
        <w:tc>
          <w:tcPr>
            <w:tcW w:w="5130" w:type="dxa"/>
          </w:tcPr>
          <w:p w14:paraId="2D3CC2FE" w14:textId="4BA8775D" w:rsidR="00697024" w:rsidRPr="00697024" w:rsidRDefault="00552BD2" w:rsidP="00697024">
            <w:pPr>
              <w:jc w:val="both"/>
            </w:pPr>
            <m:oMathPara>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NC</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INT</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E</m:t>
                    </m:r>
                  </m:sub>
                  <m:sup>
                    <m:r>
                      <m:rPr>
                        <m:sty m:val="p"/>
                      </m:rPr>
                      <w:rPr>
                        <w:rFonts w:ascii="Cambria Math" w:hAnsi="Cambria Math" w:cs="Times New Roman"/>
                      </w:rPr>
                      <m:t>γ→α</m:t>
                    </m:r>
                    <m:r>
                      <m:rPr>
                        <m:sty m:val="p"/>
                      </m:rPr>
                      <w:rPr>
                        <w:rFonts w:ascii="Cambria Math" w:hAnsi="Cambria Math"/>
                      </w:rPr>
                      <m:t>’</m:t>
                    </m:r>
                  </m:sup>
                </m:sSubSup>
              </m:oMath>
            </m:oMathPara>
          </w:p>
        </w:tc>
        <w:tc>
          <w:tcPr>
            <w:tcW w:w="2155" w:type="dxa"/>
          </w:tcPr>
          <w:p w14:paraId="0F114D7D" w14:textId="74475CE9" w:rsidR="00697024" w:rsidRDefault="00697024" w:rsidP="00697024">
            <w:pPr>
              <w:jc w:val="right"/>
              <w:rPr>
                <w:rFonts w:cs="Times New Roman"/>
              </w:rPr>
            </w:pPr>
            <w:r>
              <w:rPr>
                <w:rFonts w:cs="Times New Roman"/>
              </w:rPr>
              <w:t>(2)</w:t>
            </w:r>
          </w:p>
        </w:tc>
      </w:tr>
    </w:tbl>
    <w:p w14:paraId="48672782" w14:textId="77777777" w:rsidR="00697024" w:rsidRDefault="00697024" w:rsidP="00A85B87">
      <w:pPr>
        <w:jc w:val="both"/>
      </w:pPr>
    </w:p>
    <w:p w14:paraId="316A9A3C" w14:textId="309D8CCD" w:rsidR="00A85B87" w:rsidRPr="000D3926" w:rsidRDefault="00E277E5" w:rsidP="00A85B87">
      <w:pPr>
        <w:jc w:val="both"/>
      </w:pPr>
      <w:r>
        <w:t xml:space="preserve">The detailed expressions </w:t>
      </w:r>
      <w:r w:rsidR="002A4018">
        <w:t>of</w:t>
      </w:r>
      <w:r>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INT</m:t>
            </m:r>
          </m:sub>
          <m:sup>
            <m:r>
              <m:rPr>
                <m:sty m:val="p"/>
              </m:rPr>
              <w:rPr>
                <w:rFonts w:ascii="Cambria Math" w:hAnsi="Cambria Math" w:cs="Times New Roman"/>
              </w:rPr>
              <m:t>γ→α</m:t>
            </m:r>
            <m:r>
              <m:rPr>
                <m:sty m:val="p"/>
              </m:rPr>
              <w:rPr>
                <w:rFonts w:ascii="Cambria Math" w:hAnsi="Cambria Math"/>
              </w:rPr>
              <m:t>’</m:t>
            </m:r>
          </m:sup>
        </m:sSubSup>
      </m:oMath>
      <w:r>
        <w:t xml:space="preserve"> and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E</m:t>
            </m:r>
          </m:sub>
          <m:sup>
            <m:r>
              <m:rPr>
                <m:sty m:val="p"/>
              </m:rPr>
              <w:rPr>
                <w:rFonts w:ascii="Cambria Math" w:hAnsi="Cambria Math" w:cs="Times New Roman"/>
              </w:rPr>
              <m:t>γ→α</m:t>
            </m:r>
            <m:r>
              <m:rPr>
                <m:sty m:val="p"/>
              </m:rPr>
              <w:rPr>
                <w:rFonts w:ascii="Cambria Math" w:hAnsi="Cambria Math"/>
              </w:rPr>
              <m:t>’</m:t>
            </m:r>
          </m:sup>
        </m:sSubSup>
      </m:oMath>
      <w:r w:rsidR="00A4277D">
        <w:t xml:space="preserve"> </w:t>
      </w:r>
      <w:r w:rsidR="002A4018">
        <w:t>for an</w:t>
      </w:r>
      <w:r w:rsidR="003316F7">
        <w:t xml:space="preserve"> </w:t>
      </w:r>
      <w:r w:rsidR="002A4018">
        <w:t xml:space="preserve">ellipsoidal </w:t>
      </w:r>
      <w:proofErr w:type="spellStart"/>
      <w:r w:rsidR="003316F7">
        <w:t>martensite</w:t>
      </w:r>
      <w:proofErr w:type="spellEnd"/>
      <w:r w:rsidR="003316F7">
        <w:t xml:space="preserve"> plate </w:t>
      </w:r>
      <w:r w:rsidR="002A4018">
        <w:t>can be found in</w:t>
      </w:r>
      <w:r w:rsidR="00025C89">
        <w:t xml:space="preserve"> </w:t>
      </w:r>
      <w:r w:rsidR="00D069DD">
        <w:fldChar w:fldCharType="begin"/>
      </w:r>
      <w:r w:rsidR="002825C4">
        <w:instrText xml:space="preserve"> ADDIN EN.CITE &lt;EndNote&gt;&lt;Cite&gt;&lt;Author&gt;Christian&lt;/Author&gt;&lt;Year&gt;1958&lt;/Year&gt;&lt;RecNum&gt;350&lt;/RecNum&gt;&lt;DisplayText&gt;[19, 20]&lt;/DisplayText&gt;&lt;record&gt;&lt;rec-number&gt;350&lt;/rec-number&gt;&lt;foreign-keys&gt;&lt;key app="EN" db-id="20sa95fpgt5t25epzf8vz9p6et59eawddate" timestamp="1604490982"&gt;350&lt;/key&gt;&lt;/foreign-keys&gt;&lt;ref-type name="Journal Article"&gt;17&lt;/ref-type&gt;&lt;contributors&gt;&lt;authors&gt;&lt;author&gt;Christian, JW&lt;/author&gt;&lt;/authors&gt;&lt;/contributors&gt;&lt;titles&gt;&lt;title&gt;Accommodation strains in martensite formation, and the use of a dilatation parameter&lt;/title&gt;&lt;secondary-title&gt;Acta Metallurgica&lt;/secondary-title&gt;&lt;/titles&gt;&lt;periodical&gt;&lt;full-title&gt;Acta metallurgica&lt;/full-title&gt;&lt;/periodical&gt;&lt;pages&gt;377-379&lt;/pages&gt;&lt;volume&gt;6&lt;/volume&gt;&lt;number&gt;5&lt;/number&gt;&lt;dates&gt;&lt;year&gt;1958&lt;/year&gt;&lt;/dates&gt;&lt;isbn&gt;0001-6160&lt;/isbn&gt;&lt;urls&gt;&lt;/urls&gt;&lt;/record&gt;&lt;/Cite&gt;&lt;Cite&gt;&lt;Author&gt;Cohen&lt;/Author&gt;&lt;Year&gt;1981&lt;/Year&gt;&lt;RecNum&gt;351&lt;/RecNum&gt;&lt;record&gt;&lt;rec-number&gt;351&lt;/rec-number&gt;&lt;foreign-keys&gt;&lt;key app="EN" db-id="20sa95fpgt5t25epzf8vz9p6et59eawddate" timestamp="1604491061"&gt;351&lt;/key&gt;&lt;/foreign-keys&gt;&lt;ref-type name="Journal Article"&gt;17&lt;/ref-type&gt;&lt;contributors&gt;&lt;authors&gt;&lt;author&gt;Cohen, Morris&lt;/author&gt;&lt;author&gt;Wayman, C Marvin&lt;/author&gt;&lt;/authors&gt;&lt;/contributors&gt;&lt;titles&gt;&lt;title&gt;Fundamentals of martensitic reactions&lt;/title&gt;&lt;secondary-title&gt;Metallurgical treatises&lt;/secondary-title&gt;&lt;/titles&gt;&lt;periodical&gt;&lt;full-title&gt;Metallurgical treatises&lt;/full-title&gt;&lt;/periodical&gt;&lt;pages&gt;445-468&lt;/pages&gt;&lt;dates&gt;&lt;year&gt;1981&lt;/year&gt;&lt;/dates&gt;&lt;urls&gt;&lt;/urls&gt;&lt;/record&gt;&lt;/Cite&gt;&lt;/EndNote&gt;</w:instrText>
      </w:r>
      <w:r w:rsidR="00D069DD">
        <w:fldChar w:fldCharType="separate"/>
      </w:r>
      <w:r w:rsidR="002825C4">
        <w:rPr>
          <w:noProof/>
        </w:rPr>
        <w:t>[19, 20]</w:t>
      </w:r>
      <w:r w:rsidR="00D069DD">
        <w:fldChar w:fldCharType="end"/>
      </w:r>
      <w:r w:rsidR="00A85B87">
        <w:t xml:space="preserve">. </w:t>
      </w:r>
      <w:r w:rsidR="00A85B87">
        <w:rPr>
          <w:rFonts w:cs="Times New Roman"/>
        </w:rPr>
        <w:t xml:space="preserve">Here, based on the present experimental observation, the </w:t>
      </w:r>
      <w:r w:rsidR="00A85B87">
        <w:t xml:space="preserve">non-chemical component of the free energy change </w:t>
      </w:r>
      <w:r w:rsidR="00A85B87">
        <w:rPr>
          <w:rFonts w:cs="Times New Roman"/>
        </w:rPr>
        <w:t xml:space="preserve">can be reasonably modified to include the extra </w:t>
      </w:r>
      <w:r w:rsidR="00D843F2">
        <w:rPr>
          <w:rFonts w:cs="Times New Roman"/>
        </w:rPr>
        <w:t>energy barrier</w:t>
      </w:r>
      <w:r w:rsidR="006636D3">
        <w:rPr>
          <w:rFonts w:cs="Times New Roman"/>
        </w:rPr>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P</m:t>
            </m:r>
          </m:sub>
          <m:sup>
            <m:r>
              <m:rPr>
                <m:sty m:val="p"/>
              </m:rPr>
              <w:rPr>
                <w:rFonts w:ascii="Cambria Math" w:hAnsi="Cambria Math" w:cs="Times New Roman"/>
              </w:rPr>
              <m:t>γ→α</m:t>
            </m:r>
            <m:r>
              <m:rPr>
                <m:sty m:val="p"/>
              </m:rPr>
              <w:rPr>
                <w:rFonts w:ascii="Cambria Math" w:hAnsi="Cambria Math"/>
              </w:rPr>
              <m:t>’</m:t>
            </m:r>
          </m:sup>
        </m:sSubSup>
      </m:oMath>
      <w:r w:rsidR="00E014BA">
        <w:rPr>
          <w:rFonts w:cs="Times New Roman"/>
        </w:rPr>
        <w:t xml:space="preserve"> </w:t>
      </w:r>
      <w:r w:rsidR="00D843F2">
        <w:rPr>
          <w:rFonts w:cs="Times New Roman"/>
        </w:rPr>
        <w:t>induced</w:t>
      </w:r>
      <w:r w:rsidR="005D0F85">
        <w:rPr>
          <w:rFonts w:cs="Times New Roman"/>
        </w:rPr>
        <w:t xml:space="preserve"> by</w:t>
      </w:r>
      <w:r w:rsidR="00E014BA">
        <w:rPr>
          <w:rFonts w:cs="Times New Roman"/>
        </w:rPr>
        <w:t xml:space="preserve"> the </w:t>
      </w:r>
      <w:r w:rsidR="003A5D55">
        <w:t>reverse compression</w:t>
      </w:r>
      <w:r w:rsidR="003A5D55">
        <w:rPr>
          <w:rFonts w:cs="Times New Roman"/>
        </w:rPr>
        <w:t xml:space="preserve"> of </w:t>
      </w:r>
      <w:r w:rsidR="000E6EE3">
        <w:rPr>
          <w:rFonts w:cs="Times New Roman"/>
        </w:rPr>
        <w:t xml:space="preserve">the </w:t>
      </w:r>
      <w:proofErr w:type="spellStart"/>
      <w:r w:rsidR="00E014BA">
        <w:rPr>
          <w:rFonts w:cs="Times New Roman"/>
        </w:rPr>
        <w:t>martensite</w:t>
      </w:r>
      <w:proofErr w:type="spellEnd"/>
      <w:r w:rsidR="00E014BA">
        <w:rPr>
          <w:rFonts w:cs="Times New Roman"/>
        </w:rPr>
        <w:t xml:space="preserve"> matrix</w:t>
      </w:r>
      <w:r w:rsidR="00A85B87">
        <w:rPr>
          <w:rFonts w:cs="Times New Roma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130"/>
        <w:gridCol w:w="2155"/>
      </w:tblGrid>
      <w:tr w:rsidR="00A85B87" w14:paraId="608D3210" w14:textId="77777777" w:rsidTr="00D55CB4">
        <w:tc>
          <w:tcPr>
            <w:tcW w:w="2065" w:type="dxa"/>
          </w:tcPr>
          <w:p w14:paraId="61ABC07E" w14:textId="77777777" w:rsidR="00A85B87" w:rsidRDefault="00A85B87" w:rsidP="00D55CB4">
            <w:pPr>
              <w:jc w:val="both"/>
              <w:rPr>
                <w:rFonts w:cs="Times New Roman"/>
              </w:rPr>
            </w:pPr>
          </w:p>
        </w:tc>
        <w:tc>
          <w:tcPr>
            <w:tcW w:w="5130" w:type="dxa"/>
          </w:tcPr>
          <w:p w14:paraId="3E211631" w14:textId="1978D7C4" w:rsidR="000F0B88" w:rsidRDefault="00552BD2" w:rsidP="000F0B88">
            <w:pPr>
              <w:jc w:val="both"/>
            </w:pPr>
            <m:oMathPara>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NC</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INT</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E</m:t>
                    </m:r>
                  </m:sub>
                  <m:sup>
                    <m:r>
                      <m:rPr>
                        <m:sty m:val="p"/>
                      </m:rPr>
                      <w:rPr>
                        <w:rFonts w:ascii="Cambria Math" w:hAnsi="Cambria Math" w:cs="Times New Roman"/>
                      </w:rPr>
                      <m:t>γ→α</m:t>
                    </m:r>
                    <m:r>
                      <m:rPr>
                        <m:sty m:val="p"/>
                      </m:rPr>
                      <w:rPr>
                        <w:rFonts w:ascii="Cambria Math" w:hAnsi="Cambria Math"/>
                      </w:rPr>
                      <m:t>’</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P</m:t>
                    </m:r>
                  </m:sub>
                  <m:sup>
                    <m:r>
                      <m:rPr>
                        <m:sty m:val="p"/>
                      </m:rPr>
                      <w:rPr>
                        <w:rFonts w:ascii="Cambria Math" w:hAnsi="Cambria Math" w:cs="Times New Roman"/>
                      </w:rPr>
                      <m:t>γ→α</m:t>
                    </m:r>
                    <m:r>
                      <m:rPr>
                        <m:sty m:val="p"/>
                      </m:rPr>
                      <w:rPr>
                        <w:rFonts w:ascii="Cambria Math" w:hAnsi="Cambria Math"/>
                      </w:rPr>
                      <m:t>’</m:t>
                    </m:r>
                  </m:sup>
                </m:sSubSup>
              </m:oMath>
            </m:oMathPara>
          </w:p>
          <w:p w14:paraId="370A4B0C" w14:textId="691E5715" w:rsidR="00A85B87" w:rsidRDefault="00A85B87" w:rsidP="00D55CB4">
            <w:pPr>
              <w:rPr>
                <w:rFonts w:cs="Times New Roman"/>
              </w:rPr>
            </w:pPr>
          </w:p>
        </w:tc>
        <w:tc>
          <w:tcPr>
            <w:tcW w:w="2155" w:type="dxa"/>
          </w:tcPr>
          <w:p w14:paraId="20EDDEE8" w14:textId="18E03001" w:rsidR="00A85B87" w:rsidRDefault="00A85B87" w:rsidP="00697024">
            <w:pPr>
              <w:jc w:val="right"/>
              <w:rPr>
                <w:rFonts w:cs="Times New Roman"/>
              </w:rPr>
            </w:pPr>
            <w:r>
              <w:rPr>
                <w:rFonts w:cs="Times New Roman"/>
              </w:rPr>
              <w:t>(</w:t>
            </w:r>
            <w:r w:rsidR="00697024">
              <w:rPr>
                <w:rFonts w:cs="Times New Roman"/>
              </w:rPr>
              <w:t>3</w:t>
            </w:r>
            <w:r>
              <w:rPr>
                <w:rFonts w:cs="Times New Roman"/>
              </w:rPr>
              <w:t>)</w:t>
            </w:r>
          </w:p>
        </w:tc>
      </w:tr>
    </w:tbl>
    <w:p w14:paraId="6D6CCE22" w14:textId="4CDA54E1" w:rsidR="0004794E" w:rsidRDefault="000F0B88" w:rsidP="00440875">
      <w:pPr>
        <w:jc w:val="both"/>
      </w:pPr>
      <w:proofErr w:type="gramStart"/>
      <w:r>
        <w:rPr>
          <w:rFonts w:cs="Times New Roman"/>
        </w:rPr>
        <w:t>where</w:t>
      </w:r>
      <w:proofErr w:type="gramEnd"/>
      <w:r>
        <w:rPr>
          <w:rFonts w:cs="Times New Roman"/>
        </w:rPr>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P</m:t>
            </m:r>
          </m:sub>
          <m:sup>
            <m:r>
              <m:rPr>
                <m:sty m:val="p"/>
              </m:rPr>
              <w:rPr>
                <w:rFonts w:ascii="Cambria Math" w:hAnsi="Cambria Math" w:cs="Times New Roman"/>
              </w:rPr>
              <m:t>γ→α</m:t>
            </m:r>
            <m:r>
              <m:rPr>
                <m:sty m:val="p"/>
              </m:rPr>
              <w:rPr>
                <w:rFonts w:ascii="Cambria Math" w:hAnsi="Cambria Math"/>
              </w:rPr>
              <m:t>’</m:t>
            </m:r>
          </m:sup>
        </m:sSubSup>
        <m:r>
          <m:rPr>
            <m:sty m:val="p"/>
          </m:rPr>
          <w:rPr>
            <w:rFonts w:ascii="Cambria Math" w:hAnsi="Cambria Math" w:cs="Times New Roman"/>
          </w:rPr>
          <m:t>&gt;0</m:t>
        </m:r>
      </m:oMath>
      <w:r>
        <w:rPr>
          <w:rFonts w:cs="Times New Roman"/>
        </w:rPr>
        <w:t xml:space="preserve"> </w:t>
      </w:r>
      <w:r w:rsidR="000F1DE8">
        <w:rPr>
          <w:rFonts w:cs="Times New Roman"/>
        </w:rPr>
        <w:t xml:space="preserve">is the </w:t>
      </w:r>
      <w:r w:rsidR="001F360B">
        <w:rPr>
          <w:rFonts w:cs="Times New Roman"/>
        </w:rPr>
        <w:t xml:space="preserve">change of </w:t>
      </w:r>
      <w:r w:rsidR="007E104F">
        <w:rPr>
          <w:rFonts w:cs="Times New Roman"/>
        </w:rPr>
        <w:t xml:space="preserve">the </w:t>
      </w:r>
      <w:r w:rsidR="000F1DE8">
        <w:rPr>
          <w:rFonts w:cs="Times New Roman"/>
        </w:rPr>
        <w:t>plastic strain energy</w:t>
      </w:r>
      <w:r w:rsidR="00EB39FD">
        <w:rPr>
          <w:rFonts w:cs="Times New Roman"/>
        </w:rPr>
        <w:t>.</w:t>
      </w:r>
      <w:r w:rsidR="006F2642">
        <w:t xml:space="preserve"> </w:t>
      </w:r>
      <w:r w:rsidR="000A4599">
        <w:t>This positive value</w:t>
      </w:r>
      <w:r w:rsidR="00C93885">
        <w:t xml:space="preserve"> </w:t>
      </w:r>
      <w:r w:rsidR="00FF7316">
        <w:t>of</w:t>
      </w:r>
      <w:r w:rsidR="00082A45">
        <w:t xml:space="preserve"> </w:t>
      </w:r>
      <m:oMath>
        <m:sSubSup>
          <m:sSubSupPr>
            <m:ctrlPr>
              <w:rPr>
                <w:rFonts w:ascii="Cambria Math" w:hAnsi="Cambria Math" w:cs="Times New Roman"/>
                <w:i/>
              </w:rPr>
            </m:ctrlPr>
          </m:sSubSupPr>
          <m:e>
            <m:r>
              <m:rPr>
                <m:sty m:val="p"/>
              </m:rPr>
              <w:rPr>
                <w:rFonts w:ascii="Cambria Math" w:hAnsi="Cambria Math" w:cs="Times New Roman"/>
              </w:rPr>
              <m:t>Δ</m:t>
            </m:r>
            <m:r>
              <w:rPr>
                <w:rFonts w:ascii="Cambria Math" w:hAnsi="Cambria Math" w:cs="Times New Roman"/>
              </w:rPr>
              <m:t>G</m:t>
            </m:r>
          </m:e>
          <m:sub>
            <m:r>
              <w:rPr>
                <w:rFonts w:ascii="Cambria Math" w:hAnsi="Cambria Math" w:cs="Times New Roman"/>
              </w:rPr>
              <m:t>P</m:t>
            </m:r>
          </m:sub>
          <m:sup>
            <m:r>
              <m:rPr>
                <m:sty m:val="p"/>
              </m:rPr>
              <w:rPr>
                <w:rFonts w:ascii="Cambria Math" w:hAnsi="Cambria Math" w:cs="Times New Roman"/>
              </w:rPr>
              <m:t>γ→α</m:t>
            </m:r>
            <m:r>
              <m:rPr>
                <m:sty m:val="p"/>
              </m:rPr>
              <w:rPr>
                <w:rFonts w:ascii="Cambria Math" w:hAnsi="Cambria Math"/>
              </w:rPr>
              <m:t>’</m:t>
            </m:r>
          </m:sup>
        </m:sSubSup>
      </m:oMath>
      <w:r w:rsidR="00FF7316">
        <w:t xml:space="preserve"> </w:t>
      </w:r>
      <w:r w:rsidR="00C93885">
        <w:t>indicates</w:t>
      </w:r>
      <w:r w:rsidR="00AC3C83">
        <w:t xml:space="preserve"> that </w:t>
      </w:r>
      <w:r w:rsidR="00F06199">
        <w:t xml:space="preserve">the </w:t>
      </w:r>
      <w:r w:rsidR="00FC58FD">
        <w:t xml:space="preserve">observed </w:t>
      </w:r>
      <w:r w:rsidR="00B60706">
        <w:t>compressive plastic deformation</w:t>
      </w:r>
      <w:r w:rsidR="00CA4CC1">
        <w:t xml:space="preserve"> </w:t>
      </w:r>
      <w:r w:rsidR="00B40D81">
        <w:t xml:space="preserve">of the martensitic matrix </w:t>
      </w:r>
      <w:r w:rsidR="00F06199">
        <w:t xml:space="preserve">always serves as a </w:t>
      </w:r>
      <w:r w:rsidR="006F5B43">
        <w:t>resistance</w:t>
      </w:r>
      <w:r w:rsidR="00F06199">
        <w:t xml:space="preserve"> to the </w:t>
      </w:r>
      <w:r w:rsidR="00B60706">
        <w:t xml:space="preserve">martensitic transformation </w:t>
      </w:r>
      <w:r w:rsidR="00E578FA">
        <w:t xml:space="preserve">of </w:t>
      </w:r>
      <w:r w:rsidR="00B60706">
        <w:t>retained austenite</w:t>
      </w:r>
      <w:r w:rsidR="005E1D63">
        <w:t>.</w:t>
      </w:r>
      <w:r w:rsidR="00E578FA">
        <w:t xml:space="preserve"> </w:t>
      </w:r>
      <w:r w:rsidR="0001182F">
        <w:t xml:space="preserve">In other words, </w:t>
      </w:r>
      <w:r w:rsidR="00E61878">
        <w:t xml:space="preserve">the </w:t>
      </w:r>
      <w:r w:rsidR="00487208">
        <w:t xml:space="preserve">observed plasticity of the surrounding </w:t>
      </w:r>
      <w:proofErr w:type="spellStart"/>
      <w:r w:rsidR="00487208">
        <w:t>martensite</w:t>
      </w:r>
      <w:proofErr w:type="spellEnd"/>
      <w:r w:rsidR="00487208">
        <w:t xml:space="preserve"> matrix</w:t>
      </w:r>
      <w:r w:rsidR="00487A28">
        <w:t xml:space="preserve"> </w:t>
      </w:r>
      <w:r w:rsidR="00EB0BE1">
        <w:t xml:space="preserve">associated with MIMT </w:t>
      </w:r>
      <w:r w:rsidR="0001182F">
        <w:t xml:space="preserve">may </w:t>
      </w:r>
      <w:r w:rsidR="00E2277A">
        <w:t>enhance</w:t>
      </w:r>
      <w:r w:rsidR="0001182F">
        <w:t xml:space="preserve"> the mechanical stability of the </w:t>
      </w:r>
      <w:r w:rsidR="00B60706">
        <w:t>retained austenite</w:t>
      </w:r>
      <w:r w:rsidR="0001182F">
        <w:t xml:space="preserve">, which is a major factor controlling the overall mechanical response of the </w:t>
      </w:r>
      <w:r w:rsidR="00742260">
        <w:t xml:space="preserve">current </w:t>
      </w:r>
      <w:r w:rsidR="0001182F">
        <w:t>Q&amp;P 1500 steel.</w:t>
      </w:r>
      <w:r w:rsidR="00D61153">
        <w:t xml:space="preserve"> </w:t>
      </w:r>
      <w:r w:rsidR="00A959F6">
        <w:t xml:space="preserve">It is thus </w:t>
      </w:r>
      <w:r w:rsidR="00255256">
        <w:t>proposed</w:t>
      </w:r>
      <w:r w:rsidR="00A959F6">
        <w:t xml:space="preserve"> that the</w:t>
      </w:r>
      <w:r w:rsidR="00CA2822">
        <w:t xml:space="preserve"> </w:t>
      </w:r>
      <w:r w:rsidR="0004794E" w:rsidRPr="0004794E">
        <w:t>stability of</w:t>
      </w:r>
      <w:r w:rsidR="0004794E">
        <w:t xml:space="preserve"> </w:t>
      </w:r>
      <w:r w:rsidR="00742260">
        <w:t>retained austenite</w:t>
      </w:r>
      <w:r w:rsidR="00A959F6">
        <w:t xml:space="preserve"> </w:t>
      </w:r>
      <w:r w:rsidR="0004794E">
        <w:t>depend</w:t>
      </w:r>
      <w:r w:rsidR="00D53D15">
        <w:t>s</w:t>
      </w:r>
      <w:r w:rsidR="0004794E">
        <w:t xml:space="preserve"> not only on </w:t>
      </w:r>
      <w:r w:rsidR="007A4891">
        <w:t xml:space="preserve">the </w:t>
      </w:r>
      <w:r w:rsidR="00104D75">
        <w:t>well-known factors such as</w:t>
      </w:r>
      <w:r w:rsidR="004B338A">
        <w:t xml:space="preserve"> </w:t>
      </w:r>
      <w:r w:rsidR="007A4891">
        <w:t>local carbon content</w:t>
      </w:r>
      <w:r w:rsidR="00E926E5">
        <w:t xml:space="preserve"> </w:t>
      </w:r>
      <w:r w:rsidR="00E926E5">
        <w:fldChar w:fldCharType="begin"/>
      </w:r>
      <w:r w:rsidR="002825C4">
        <w:instrText xml:space="preserve"> ADDIN EN.CITE &lt;EndNote&gt;&lt;Cite&gt;&lt;Author&gt;Blondé&lt;/Author&gt;&lt;Year&gt;2012&lt;/Year&gt;&lt;RecNum&gt;269&lt;/RecNum&gt;&lt;DisplayText&gt;[21]&lt;/DisplayText&gt;&lt;record&gt;&lt;rec-number&gt;269&lt;/rec-number&gt;&lt;foreign-keys&gt;&lt;key app="EN" db-id="20sa95fpgt5t25epzf8vz9p6et59eawddate" timestamp="1601897154"&gt;269&lt;/key&gt;&lt;/foreign-keys&gt;&lt;ref-type name="Journal Article"&gt;17&lt;/ref-type&gt;&lt;contributors&gt;&lt;authors&gt;&lt;author&gt;Blondé, R&lt;/author&gt;&lt;author&gt;Jimenez-Melero, E&lt;/author&gt;&lt;author&gt;Zhao, L&lt;/author&gt;&lt;author&gt;Wright, JP&lt;/author&gt;&lt;author&gt;Brück, E&lt;/author&gt;&lt;author&gt;Van der Zwaag, S&lt;/author&gt;&lt;author&gt;Van Dijk, NH&lt;/author&gt;&lt;/authors&gt;&lt;/contributors&gt;&lt;titles&gt;&lt;title&gt;High-energy X-ray diffraction study on the temperature-dependent mechanical stability of retained austenite in low-alloyed TRIP steels&lt;/title&gt;&lt;secondary-title&gt;Acta Materialia&lt;/secondary-title&gt;&lt;/titles&gt;&lt;periodical&gt;&lt;full-title&gt;Acta Materialia&lt;/full-title&gt;&lt;/periodical&gt;&lt;pages&gt;565-577&lt;/pages&gt;&lt;volume&gt;60&lt;/volume&gt;&lt;number&gt;2&lt;/number&gt;&lt;dates&gt;&lt;year&gt;2012&lt;/year&gt;&lt;/dates&gt;&lt;isbn&gt;1359-6454&lt;/isbn&gt;&lt;urls&gt;&lt;/urls&gt;&lt;/record&gt;&lt;/Cite&gt;&lt;/EndNote&gt;</w:instrText>
      </w:r>
      <w:r w:rsidR="00E926E5">
        <w:fldChar w:fldCharType="separate"/>
      </w:r>
      <w:r w:rsidR="002825C4">
        <w:rPr>
          <w:noProof/>
        </w:rPr>
        <w:t>[21]</w:t>
      </w:r>
      <w:r w:rsidR="00E926E5">
        <w:fldChar w:fldCharType="end"/>
      </w:r>
      <w:r w:rsidR="00E926E5">
        <w:t xml:space="preserve"> and</w:t>
      </w:r>
      <w:r w:rsidR="007A4891">
        <w:t xml:space="preserve"> the grain size</w:t>
      </w:r>
      <w:r w:rsidR="00E926E5">
        <w:t xml:space="preserve"> </w:t>
      </w:r>
      <w:r w:rsidR="006E04B2">
        <w:fldChar w:fldCharType="begin"/>
      </w:r>
      <w:r w:rsidR="002825C4">
        <w:instrText xml:space="preserve"> ADDIN EN.CITE &lt;EndNote&gt;&lt;Cite&gt;&lt;Author&gt;Jimenez-Melero&lt;/Author&gt;&lt;Year&gt;2007&lt;/Year&gt;&lt;RecNum&gt;270&lt;/RecNum&gt;&lt;DisplayText&gt;[22]&lt;/DisplayText&gt;&lt;record&gt;&lt;rec-number&gt;270&lt;/rec-number&gt;&lt;foreign-keys&gt;&lt;key app="EN" db-id="20sa95fpgt5t25epzf8vz9p6et59eawddate" timestamp="1601897227"&gt;270&lt;/key&gt;&lt;/foreign-keys&gt;&lt;ref-type name="Journal Article"&gt;17&lt;/ref-type&gt;&lt;contributors&gt;&lt;authors&gt;&lt;author&gt;Jimenez-Melero, E&lt;/author&gt;&lt;author&gt;Van Dijk, NH&lt;/author&gt;&lt;author&gt;Zhao, L&lt;/author&gt;&lt;author&gt;Sietsma, J&lt;/author&gt;&lt;author&gt;Offerman, SE&lt;/author&gt;&lt;author&gt;Wright, JP&lt;/author&gt;&lt;author&gt;Van der Zwaag, S&lt;/author&gt;&lt;/authors&gt;&lt;/contributors&gt;&lt;titles&gt;&lt;title&gt;Martensitic transformation of individual grains in low-alloyed TRIP steels&lt;/title&gt;&lt;secondary-title&gt;Scripta Materialia&lt;/secondary-title&gt;&lt;/titles&gt;&lt;periodical&gt;&lt;full-title&gt;Scripta Materialia&lt;/full-title&gt;&lt;/periodical&gt;&lt;pages&gt;421-424&lt;/pages&gt;&lt;volume&gt;56&lt;/volume&gt;&lt;number&gt;5&lt;/number&gt;&lt;dates&gt;&lt;year&gt;2007&lt;/year&gt;&lt;/dates&gt;&lt;isbn&gt;1359-6462&lt;/isbn&gt;&lt;urls&gt;&lt;/urls&gt;&lt;/record&gt;&lt;/Cite&gt;&lt;/EndNote&gt;</w:instrText>
      </w:r>
      <w:r w:rsidR="006E04B2">
        <w:fldChar w:fldCharType="separate"/>
      </w:r>
      <w:r w:rsidR="002825C4">
        <w:rPr>
          <w:noProof/>
        </w:rPr>
        <w:t>[22]</w:t>
      </w:r>
      <w:r w:rsidR="006E04B2">
        <w:fldChar w:fldCharType="end"/>
      </w:r>
      <w:r w:rsidR="00E33B45">
        <w:t xml:space="preserve"> but also on the surrounding </w:t>
      </w:r>
      <w:proofErr w:type="spellStart"/>
      <w:r w:rsidR="002B7E77">
        <w:t>martensite</w:t>
      </w:r>
      <w:proofErr w:type="spellEnd"/>
      <w:r w:rsidR="002B7E77">
        <w:t xml:space="preserve"> phase.</w:t>
      </w:r>
      <w:r w:rsidR="00D6044F">
        <w:t xml:space="preserve"> This is in accord with the </w:t>
      </w:r>
      <w:r w:rsidR="00731874">
        <w:t xml:space="preserve">previous </w:t>
      </w:r>
      <w:r w:rsidR="00FE1551">
        <w:t xml:space="preserve">studies </w:t>
      </w:r>
      <w:r w:rsidR="003974FB">
        <w:fldChar w:fldCharType="begin"/>
      </w:r>
      <w:r w:rsidR="005B6B80">
        <w:instrText xml:space="preserve"> ADDIN EN.CITE &lt;EndNote&gt;&lt;Cite&gt;&lt;Author&gt;Jacques&lt;/Author&gt;&lt;Year&gt;2001&lt;/Year&gt;&lt;RecNum&gt;271&lt;/RecNum&gt;&lt;DisplayText&gt;[8, 9]&lt;/DisplayText&gt;&lt;record&gt;&lt;rec-number&gt;271&lt;/rec-number&gt;&lt;foreign-keys&gt;&lt;key app="EN" db-id="20sa95fpgt5t25epzf8vz9p6et59eawddate" timestamp="1601898046"&gt;271&lt;/key&gt;&lt;/foreign-keys&gt;&lt;ref-type name="Journal Article"&gt;17&lt;/ref-type&gt;&lt;contributors&gt;&lt;authors&gt;&lt;author&gt;Jacques, PJ&lt;/author&gt;&lt;author&gt;Delannay, F&lt;/author&gt;&lt;author&gt;Ladrière, J&lt;/author&gt;&lt;/authors&gt;&lt;/contributors&gt;&lt;titles&gt;&lt;title&gt;On the influence of interactions between phases on the mechanical stability of retained austenite in transformation-induced plasticity multiphase steels&lt;/title&gt;&lt;secondary-title&gt;Metallurgical and materials transactions A&lt;/secondary-title&gt;&lt;/titles&gt;&lt;periodical&gt;&lt;full-title&gt;Metallurgical and Materials Transactions A&lt;/full-title&gt;&lt;/periodical&gt;&lt;pages&gt;2759-2768&lt;/pages&gt;&lt;volume&gt;32&lt;/volume&gt;&lt;number&gt;11&lt;/number&gt;&lt;dates&gt;&lt;year&gt;2001&lt;/year&gt;&lt;/dates&gt;&lt;isbn&gt;1073-5623&lt;/isbn&gt;&lt;urls&gt;&lt;/urls&gt;&lt;/record&gt;&lt;/Cite&gt;&lt;Cite&gt;&lt;Author&gt;Timokhina&lt;/Author&gt;&lt;Year&gt;2004&lt;/Year&gt;&lt;RecNum&gt;272&lt;/RecNum&gt;&lt;record&gt;&lt;rec-number&gt;272&lt;/rec-number&gt;&lt;foreign-keys&gt;&lt;key app="EN" db-id="20sa95fpgt5t25epzf8vz9p6et59eawddate" timestamp="1601898107"&gt;272&lt;/key&gt;&lt;/foreign-keys&gt;&lt;ref-type name="Journal Article"&gt;17&lt;/ref-type&gt;&lt;contributors&gt;&lt;authors&gt;&lt;author&gt;Timokhina, IB&lt;/author&gt;&lt;author&gt;Hodgson, PD&lt;/author&gt;&lt;author&gt;Pereloma, EV&lt;/author&gt;&lt;/authors&gt;&lt;/contributors&gt;&lt;titles&gt;&lt;title&gt;Effect of microstructure on the stability of retained austenite in transformation-induced-plasticity steels&lt;/title&gt;&lt;secondary-title&gt;Metallurgical and Materials Transactions A&lt;/secondary-title&gt;&lt;/titles&gt;&lt;periodical&gt;&lt;full-title&gt;Metallurgical and Materials Transactions A&lt;/full-title&gt;&lt;/periodical&gt;&lt;pages&gt;2331-2341&lt;/pages&gt;&lt;volume&gt;35&lt;/volume&gt;&lt;number&gt;8&lt;/number&gt;&lt;dates&gt;&lt;year&gt;2004&lt;/year&gt;&lt;/dates&gt;&lt;isbn&gt;1073-5623&lt;/isbn&gt;&lt;urls&gt;&lt;/urls&gt;&lt;/record&gt;&lt;/Cite&gt;&lt;/EndNote&gt;</w:instrText>
      </w:r>
      <w:r w:rsidR="003974FB">
        <w:fldChar w:fldCharType="separate"/>
      </w:r>
      <w:r w:rsidR="005B6B80">
        <w:rPr>
          <w:noProof/>
        </w:rPr>
        <w:t>[8, 9]</w:t>
      </w:r>
      <w:r w:rsidR="003974FB">
        <w:fldChar w:fldCharType="end"/>
      </w:r>
      <w:r w:rsidR="003974FB">
        <w:t xml:space="preserve"> </w:t>
      </w:r>
      <w:r w:rsidR="00055075">
        <w:t xml:space="preserve">based on </w:t>
      </w:r>
      <w:r w:rsidR="00F14F7E">
        <w:t xml:space="preserve">indirect </w:t>
      </w:r>
      <w:r w:rsidR="00055075">
        <w:t>experimental evidence</w:t>
      </w:r>
      <w:r w:rsidR="00650800">
        <w:t>.</w:t>
      </w:r>
    </w:p>
    <w:p w14:paraId="022AF054" w14:textId="1B876D88" w:rsidR="00FD77DB" w:rsidRDefault="00454E99" w:rsidP="0034688C">
      <w:pPr>
        <w:jc w:val="both"/>
      </w:pPr>
      <w:r>
        <w:lastRenderedPageBreak/>
        <w:t xml:space="preserve">In conclusion, </w:t>
      </w:r>
      <w:r w:rsidR="004A2CE8">
        <w:t xml:space="preserve">this </w:t>
      </w:r>
      <w:r w:rsidR="00A60C67">
        <w:t xml:space="preserve">work presents </w:t>
      </w:r>
      <w:r w:rsidR="00380EB8">
        <w:t xml:space="preserve">for the first time </w:t>
      </w:r>
      <w:r w:rsidR="00A60C67">
        <w:t xml:space="preserve">the </w:t>
      </w:r>
      <w:r w:rsidR="004F0993">
        <w:t>direct</w:t>
      </w:r>
      <w:r w:rsidR="004A2CE8">
        <w:t xml:space="preserve"> </w:t>
      </w:r>
      <w:r w:rsidR="00436CE2">
        <w:t>experimental evidence</w:t>
      </w:r>
      <w:r w:rsidR="004A2CE8">
        <w:t xml:space="preserve"> </w:t>
      </w:r>
      <w:r w:rsidR="003B75C1">
        <w:t>of t</w:t>
      </w:r>
      <w:r w:rsidR="001045CF">
        <w:t xml:space="preserve">he reverse plastic deformation of </w:t>
      </w:r>
      <w:r w:rsidR="003B75C1">
        <w:t xml:space="preserve">the </w:t>
      </w:r>
      <w:proofErr w:type="spellStart"/>
      <w:r w:rsidR="003B75C1">
        <w:t>martensite</w:t>
      </w:r>
      <w:proofErr w:type="spellEnd"/>
      <w:r w:rsidR="003B75C1">
        <w:t xml:space="preserve"> </w:t>
      </w:r>
      <w:r w:rsidR="006814FD">
        <w:t xml:space="preserve">matrix </w:t>
      </w:r>
      <w:r w:rsidR="001045CF">
        <w:t xml:space="preserve">during the tensile straining </w:t>
      </w:r>
      <w:r w:rsidR="00456BDC">
        <w:t xml:space="preserve">of a Q&amp;P </w:t>
      </w:r>
      <w:r w:rsidR="00456BDC">
        <w:rPr>
          <w:rFonts w:hint="eastAsia"/>
        </w:rPr>
        <w:t>1500</w:t>
      </w:r>
      <w:r w:rsidR="00456BDC">
        <w:t xml:space="preserve"> </w:t>
      </w:r>
      <w:r w:rsidR="00456BDC">
        <w:rPr>
          <w:rFonts w:hint="eastAsia"/>
        </w:rPr>
        <w:t>ste</w:t>
      </w:r>
      <w:r w:rsidR="00456BDC">
        <w:t>el</w:t>
      </w:r>
      <w:r w:rsidR="00F80160">
        <w:t>, owing to</w:t>
      </w:r>
      <w:r w:rsidR="00F674D8">
        <w:t xml:space="preserve"> the </w:t>
      </w:r>
      <w:r w:rsidR="006A6704">
        <w:t xml:space="preserve">internal stresses </w:t>
      </w:r>
      <w:r w:rsidR="002014F4">
        <w:t xml:space="preserve">associated with the MIMT of the surrounding </w:t>
      </w:r>
      <w:r w:rsidR="006814FD">
        <w:t>retained austenite</w:t>
      </w:r>
      <w:r w:rsidR="002014F4">
        <w:t xml:space="preserve">. </w:t>
      </w:r>
      <w:r w:rsidR="000B720B">
        <w:t>Th</w:t>
      </w:r>
      <w:r w:rsidR="00C43132">
        <w:t xml:space="preserve">e </w:t>
      </w:r>
      <w:r w:rsidR="00F418FE">
        <w:t xml:space="preserve">observed reverse plasticity </w:t>
      </w:r>
      <w:r w:rsidR="005046B1">
        <w:t xml:space="preserve">of the </w:t>
      </w:r>
      <w:proofErr w:type="spellStart"/>
      <w:r w:rsidR="005046B1">
        <w:t>martensite</w:t>
      </w:r>
      <w:proofErr w:type="spellEnd"/>
      <w:r w:rsidR="005046B1">
        <w:t xml:space="preserve"> matrix requires an additional plastic strain energy,</w:t>
      </w:r>
      <w:r w:rsidR="0009755A">
        <w:t xml:space="preserve"> </w:t>
      </w:r>
      <w:r w:rsidR="00DF7D08">
        <w:t>thus leading to</w:t>
      </w:r>
      <w:r w:rsidR="00DC05A2">
        <w:t xml:space="preserve"> the </w:t>
      </w:r>
      <w:r w:rsidR="00470119">
        <w:t>increase</w:t>
      </w:r>
      <w:r w:rsidR="00DC1EDB">
        <w:t xml:space="preserve"> of the </w:t>
      </w:r>
      <w:r w:rsidR="00470119">
        <w:t>energy barrier</w:t>
      </w:r>
      <w:r w:rsidR="00DC1EDB">
        <w:t xml:space="preserve"> </w:t>
      </w:r>
      <w:r w:rsidR="005046B1">
        <w:t xml:space="preserve">for MIMT and </w:t>
      </w:r>
      <w:r w:rsidR="00CC0D43">
        <w:t xml:space="preserve">enhancing the mechanical stability of the </w:t>
      </w:r>
      <w:r w:rsidR="006814FD">
        <w:t>retained austenite</w:t>
      </w:r>
      <w:r w:rsidR="000800BD">
        <w:t>.</w:t>
      </w:r>
      <w:r w:rsidR="005766AA" w:rsidRPr="005766AA">
        <w:t xml:space="preserve"> </w:t>
      </w:r>
      <w:r w:rsidR="005766AA">
        <w:t>This direct experimental evidence indicates that the existing</w:t>
      </w:r>
      <w:r w:rsidR="005766AA" w:rsidRPr="00293B46">
        <w:t xml:space="preserve"> </w:t>
      </w:r>
      <w:r w:rsidR="00B4717A">
        <w:t xml:space="preserve">energy criterion for the </w:t>
      </w:r>
      <w:r w:rsidR="005766AA" w:rsidRPr="00293B46">
        <w:t xml:space="preserve">stress-induced </w:t>
      </w:r>
      <w:r w:rsidR="005766AA">
        <w:t xml:space="preserve">martensitic </w:t>
      </w:r>
      <w:r w:rsidR="005766AA" w:rsidRPr="00293B46">
        <w:t xml:space="preserve">transformation may </w:t>
      </w:r>
      <w:r w:rsidR="00580AF1">
        <w:t>be further modified</w:t>
      </w:r>
      <w:r w:rsidR="005766AA" w:rsidRPr="00293B46">
        <w:t xml:space="preserve"> to </w:t>
      </w:r>
      <w:r w:rsidR="00580AF1">
        <w:t>incorporate</w:t>
      </w:r>
      <w:r w:rsidR="00B4717A">
        <w:t xml:space="preserve"> th</w:t>
      </w:r>
      <w:r w:rsidR="00461056">
        <w:t xml:space="preserve">e reverse plasticity of the surrounding </w:t>
      </w:r>
      <w:proofErr w:type="spellStart"/>
      <w:r w:rsidR="00461056">
        <w:t>martensite</w:t>
      </w:r>
      <w:proofErr w:type="spellEnd"/>
      <w:r w:rsidR="005766AA">
        <w:t>.</w:t>
      </w:r>
    </w:p>
    <w:p w14:paraId="2555E2BE" w14:textId="2DEFE282" w:rsidR="00C95A72" w:rsidRPr="00802639" w:rsidRDefault="004F5CC0" w:rsidP="0034688C">
      <w:pPr>
        <w:jc w:val="both"/>
        <w:rPr>
          <w:b/>
          <w:sz w:val="28"/>
        </w:rPr>
      </w:pPr>
      <w:r w:rsidRPr="00802639">
        <w:rPr>
          <w:rFonts w:hint="eastAsia"/>
          <w:b/>
          <w:sz w:val="28"/>
        </w:rPr>
        <w:t>Ack</w:t>
      </w:r>
      <w:r w:rsidRPr="00802639">
        <w:rPr>
          <w:b/>
          <w:sz w:val="28"/>
        </w:rPr>
        <w:t>nowledgment</w:t>
      </w:r>
    </w:p>
    <w:p w14:paraId="46ECD8DF" w14:textId="3C7163C9" w:rsidR="00B411A0" w:rsidRDefault="001D2180" w:rsidP="00ED7BF4">
      <w:pPr>
        <w:jc w:val="both"/>
      </w:pPr>
      <w:r w:rsidRPr="001D2180">
        <w:t xml:space="preserve">M.X. Huang acknowledges the financial support from the National Key Research and Development Program of China (No. 2019YFA0209900) National Natural Science Foundation of China (No. U1764252), Research Grants Council of Hong Kong (No. </w:t>
      </w:r>
      <w:r w:rsidR="00BA6EBC">
        <w:t>R7066-18, 17255016), and Guangzhou Municipal Science and Technology Project (No.201907010011).</w:t>
      </w:r>
    </w:p>
    <w:p w14:paraId="022D0D69" w14:textId="15682AB9" w:rsidR="002401E9" w:rsidRDefault="002401E9" w:rsidP="00ED7BF4">
      <w:pPr>
        <w:jc w:val="both"/>
      </w:pPr>
    </w:p>
    <w:p w14:paraId="583BA9D0" w14:textId="5C24B70B" w:rsidR="002401E9" w:rsidRPr="00802639" w:rsidRDefault="002401E9" w:rsidP="00ED7BF4">
      <w:pPr>
        <w:jc w:val="both"/>
        <w:rPr>
          <w:b/>
          <w:sz w:val="28"/>
        </w:rPr>
      </w:pPr>
      <w:r w:rsidRPr="00802639">
        <w:rPr>
          <w:b/>
          <w:sz w:val="28"/>
        </w:rPr>
        <w:t>Reference</w:t>
      </w:r>
    </w:p>
    <w:p w14:paraId="7F2EC979" w14:textId="77777777" w:rsidR="00C6755B" w:rsidRPr="00C6755B" w:rsidRDefault="00B411A0" w:rsidP="00C6755B">
      <w:pPr>
        <w:pStyle w:val="EndNoteBibliography"/>
        <w:spacing w:after="0"/>
      </w:pPr>
      <w:r>
        <w:fldChar w:fldCharType="begin"/>
      </w:r>
      <w:r>
        <w:instrText xml:space="preserve"> ADDIN EN.REFLIST </w:instrText>
      </w:r>
      <w:r>
        <w:fldChar w:fldCharType="separate"/>
      </w:r>
      <w:r w:rsidR="00C6755B" w:rsidRPr="00C6755B">
        <w:t>[1] D.K. Matlock, J.G. Speer, Microstructure and texture in steels, Springer2009, pp. 185-205.</w:t>
      </w:r>
    </w:p>
    <w:p w14:paraId="7391AA90" w14:textId="77777777" w:rsidR="00C6755B" w:rsidRPr="00C6755B" w:rsidRDefault="00C6755B" w:rsidP="00C6755B">
      <w:pPr>
        <w:pStyle w:val="EndNoteBibliography"/>
        <w:spacing w:after="0"/>
      </w:pPr>
      <w:r w:rsidRPr="00C6755B">
        <w:t>[2] J.G. Speer, F.C.R. Assunção, D.K. Matlock, D.V. Edmonds, Materials Research 8(4) (2005) 417-423.</w:t>
      </w:r>
    </w:p>
    <w:p w14:paraId="5E1EBD5E" w14:textId="77777777" w:rsidR="00C6755B" w:rsidRPr="00C6755B" w:rsidRDefault="00C6755B" w:rsidP="00C6755B">
      <w:pPr>
        <w:pStyle w:val="EndNoteBibliography"/>
        <w:spacing w:after="0"/>
      </w:pPr>
      <w:r w:rsidRPr="00C6755B">
        <w:t>[3] G. Olson, M. Cohen, Metallurgical transactions A 6(4) (1975) 791.</w:t>
      </w:r>
    </w:p>
    <w:p w14:paraId="0EB0AD1E" w14:textId="77777777" w:rsidR="00C6755B" w:rsidRPr="00C6755B" w:rsidRDefault="00C6755B" w:rsidP="00C6755B">
      <w:pPr>
        <w:pStyle w:val="EndNoteBibliography"/>
        <w:spacing w:after="0"/>
      </w:pPr>
      <w:r w:rsidRPr="00C6755B">
        <w:t>[4] I. Tamura, Metal Science 16(5) (1982) 245-253.</w:t>
      </w:r>
    </w:p>
    <w:p w14:paraId="0CC38AAF" w14:textId="77777777" w:rsidR="00C6755B" w:rsidRPr="00C6755B" w:rsidRDefault="00C6755B" w:rsidP="00C6755B">
      <w:pPr>
        <w:pStyle w:val="EndNoteBibliography"/>
        <w:spacing w:after="0"/>
      </w:pPr>
      <w:r w:rsidRPr="00C6755B">
        <w:t>[5] J. Patel, M. Cohen, Acta metallurgica 1(5) (1953) 531-538.</w:t>
      </w:r>
    </w:p>
    <w:p w14:paraId="1809748D" w14:textId="77777777" w:rsidR="00C6755B" w:rsidRPr="00C6755B" w:rsidRDefault="00C6755B" w:rsidP="00C6755B">
      <w:pPr>
        <w:pStyle w:val="EndNoteBibliography"/>
        <w:spacing w:after="0"/>
      </w:pPr>
      <w:r w:rsidRPr="00C6755B">
        <w:t>[6] H. Bhadeshia, C. Wayman, Physical metallurgy, Elsevier2014, pp. 1021-1072.</w:t>
      </w:r>
    </w:p>
    <w:p w14:paraId="1CCD556E" w14:textId="77777777" w:rsidR="00C6755B" w:rsidRPr="00C6755B" w:rsidRDefault="00C6755B" w:rsidP="00C6755B">
      <w:pPr>
        <w:pStyle w:val="EndNoteBibliography"/>
        <w:spacing w:after="0"/>
      </w:pPr>
      <w:r w:rsidRPr="00C6755B">
        <w:t>[7] Q. Meng, Y. Rong, T. Hsu, Metallurgical and Materials Transactions A 37(5) (2006) 1405-1411.</w:t>
      </w:r>
    </w:p>
    <w:p w14:paraId="6E6493E9" w14:textId="77777777" w:rsidR="00C6755B" w:rsidRPr="00C6755B" w:rsidRDefault="00C6755B" w:rsidP="00C6755B">
      <w:pPr>
        <w:pStyle w:val="EndNoteBibliography"/>
        <w:spacing w:after="0"/>
      </w:pPr>
      <w:r w:rsidRPr="00C6755B">
        <w:t>[8] P. Jacques, F. Delannay, J. Ladrière, Metallurgical and materials transactions A 32(11) (2001) 2759-2768.</w:t>
      </w:r>
    </w:p>
    <w:p w14:paraId="4849B839" w14:textId="77777777" w:rsidR="00C6755B" w:rsidRPr="00C6755B" w:rsidRDefault="00C6755B" w:rsidP="00C6755B">
      <w:pPr>
        <w:pStyle w:val="EndNoteBibliography"/>
        <w:spacing w:after="0"/>
      </w:pPr>
      <w:r w:rsidRPr="00C6755B">
        <w:t>[9] I. Timokhina, P. Hodgson, E. Pereloma, Metallurgical and Materials Transactions A 35(8) (2004) 2331-2341.</w:t>
      </w:r>
    </w:p>
    <w:p w14:paraId="1733449E" w14:textId="25F55A0B" w:rsidR="00C6755B" w:rsidRPr="00C6755B" w:rsidRDefault="00C6755B" w:rsidP="00C6755B">
      <w:pPr>
        <w:pStyle w:val="EndNoteBibliography"/>
        <w:spacing w:after="0"/>
      </w:pPr>
      <w:r w:rsidRPr="00C6755B">
        <w:t xml:space="preserve">[10] GOM, GOM Correlate, </w:t>
      </w:r>
      <w:hyperlink r:id="rId8" w:history="1">
        <w:r w:rsidRPr="00C6755B">
          <w:rPr>
            <w:rStyle w:val="Hyperlink"/>
          </w:rPr>
          <w:t>https://www.gom.com/3d-software/gom-correlate.html</w:t>
        </w:r>
      </w:hyperlink>
      <w:r w:rsidRPr="00C6755B">
        <w:t>. (Accessed November 5, 2020).</w:t>
      </w:r>
    </w:p>
    <w:p w14:paraId="2CA90990" w14:textId="77777777" w:rsidR="00C6755B" w:rsidRPr="00C6755B" w:rsidRDefault="00C6755B" w:rsidP="00C6755B">
      <w:pPr>
        <w:pStyle w:val="EndNoteBibliography"/>
        <w:spacing w:after="0"/>
      </w:pPr>
      <w:r w:rsidRPr="00C6755B">
        <w:t>[11] R. Picu, Acta Materialia 52(12) (2004) 3447-3458.</w:t>
      </w:r>
    </w:p>
    <w:p w14:paraId="37A749B4" w14:textId="77777777" w:rsidR="00C6755B" w:rsidRPr="00C6755B" w:rsidRDefault="00C6755B" w:rsidP="00C6755B">
      <w:pPr>
        <w:pStyle w:val="EndNoteBibliography"/>
        <w:spacing w:after="0"/>
      </w:pPr>
      <w:r w:rsidRPr="00C6755B">
        <w:t>[12] J. Kang, Y. Ososkov, J.D. Embury, D.S. Wilkinson, Scripta Materialia 56(11) (2007) 999-1002.</w:t>
      </w:r>
    </w:p>
    <w:p w14:paraId="0D223557" w14:textId="77777777" w:rsidR="00C6755B" w:rsidRPr="00C6755B" w:rsidRDefault="00C6755B" w:rsidP="00C6755B">
      <w:pPr>
        <w:pStyle w:val="EndNoteBibliography"/>
        <w:spacing w:after="0"/>
      </w:pPr>
      <w:r w:rsidRPr="00C6755B">
        <w:t>[13] H. Ghadbeigi, C. Pinna, S. Celotto, J. Yates, Materials Science and Engineering: A 527(18-19) (2010) 5026-5032.</w:t>
      </w:r>
    </w:p>
    <w:p w14:paraId="62AD8F34" w14:textId="77777777" w:rsidR="00C6755B" w:rsidRPr="00C6755B" w:rsidRDefault="00C6755B" w:rsidP="00C6755B">
      <w:pPr>
        <w:pStyle w:val="EndNoteBibliography"/>
        <w:spacing w:after="0"/>
      </w:pPr>
      <w:r w:rsidRPr="00C6755B">
        <w:lastRenderedPageBreak/>
        <w:t>[14] M. Kapp, T. Hebesberger, O. Kolednik, International journal of materials research 102(6) (2011) 687-691.</w:t>
      </w:r>
    </w:p>
    <w:p w14:paraId="4EE44DF4" w14:textId="77777777" w:rsidR="00C6755B" w:rsidRPr="00C6755B" w:rsidRDefault="00C6755B" w:rsidP="00C6755B">
      <w:pPr>
        <w:pStyle w:val="EndNoteBibliography"/>
        <w:spacing w:after="0"/>
      </w:pPr>
      <w:r w:rsidRPr="00C6755B">
        <w:t>[15] D. Yan, C.C. Tasan, D. Raabe, Acta Materialia 96 (2015) 399-409.</w:t>
      </w:r>
    </w:p>
    <w:p w14:paraId="43809080" w14:textId="77777777" w:rsidR="00C6755B" w:rsidRPr="00C6755B" w:rsidRDefault="00C6755B" w:rsidP="00C6755B">
      <w:pPr>
        <w:pStyle w:val="EndNoteBibliography"/>
        <w:spacing w:after="0"/>
      </w:pPr>
      <w:r w:rsidRPr="00C6755B">
        <w:t>[16] P. Shade, M. Groeber, M. Uchic, R. Wheeler, Microscopy and Microanalysis 18(S2) (2012) 720.</w:t>
      </w:r>
    </w:p>
    <w:p w14:paraId="319799AC" w14:textId="77777777" w:rsidR="00C6755B" w:rsidRPr="00C6755B" w:rsidRDefault="00C6755B" w:rsidP="00C6755B">
      <w:pPr>
        <w:pStyle w:val="EndNoteBibliography"/>
        <w:spacing w:after="0"/>
      </w:pPr>
      <w:r w:rsidRPr="00C6755B">
        <w:t>[17] W. Scrivens, Y. Luo, M.A. Sutton, S. Collette, M.L. Myrick, P. Miney, P. Colavita, A.P. Reynolds, X. Li, Experimental Mechanics 47(1) (2007) 63-77.</w:t>
      </w:r>
    </w:p>
    <w:p w14:paraId="37DA7772" w14:textId="77777777" w:rsidR="00C6755B" w:rsidRPr="00C6755B" w:rsidRDefault="00C6755B" w:rsidP="00C6755B">
      <w:pPr>
        <w:pStyle w:val="EndNoteBibliography"/>
        <w:spacing w:after="0"/>
      </w:pPr>
      <w:r w:rsidRPr="00C6755B">
        <w:t>[18] S. HAR, H. SOHN, Fundamentals of Metallurgy  (2005) 270.</w:t>
      </w:r>
    </w:p>
    <w:p w14:paraId="5126B010" w14:textId="77777777" w:rsidR="00C6755B" w:rsidRPr="00C6755B" w:rsidRDefault="00C6755B" w:rsidP="00C6755B">
      <w:pPr>
        <w:pStyle w:val="EndNoteBibliography"/>
        <w:spacing w:after="0"/>
      </w:pPr>
      <w:r w:rsidRPr="00C6755B">
        <w:t>[19] J. Christian, Acta Metallurgica 6(5) (1958) 377-379.</w:t>
      </w:r>
    </w:p>
    <w:p w14:paraId="4D8A469C" w14:textId="77777777" w:rsidR="00C6755B" w:rsidRPr="00C6755B" w:rsidRDefault="00C6755B" w:rsidP="00C6755B">
      <w:pPr>
        <w:pStyle w:val="EndNoteBibliography"/>
        <w:spacing w:after="0"/>
      </w:pPr>
      <w:r w:rsidRPr="00C6755B">
        <w:t>[20] M. Cohen, C.M. Wayman, Metallurgical treatises  (1981) 445-468.</w:t>
      </w:r>
    </w:p>
    <w:p w14:paraId="4F4353D5" w14:textId="77777777" w:rsidR="00C6755B" w:rsidRPr="00C6755B" w:rsidRDefault="00C6755B" w:rsidP="00C6755B">
      <w:pPr>
        <w:pStyle w:val="EndNoteBibliography"/>
        <w:spacing w:after="0"/>
      </w:pPr>
      <w:r w:rsidRPr="00C6755B">
        <w:t>[21] R. Blondé, E. Jimenez-Melero, L. Zhao, J. Wright, E. Brück, S. Van der Zwaag, N. Van Dijk, Acta Materialia 60(2) (2012) 565-577.</w:t>
      </w:r>
    </w:p>
    <w:p w14:paraId="7C8D7543" w14:textId="77777777" w:rsidR="00C6755B" w:rsidRPr="00C6755B" w:rsidRDefault="00C6755B" w:rsidP="00C6755B">
      <w:pPr>
        <w:pStyle w:val="EndNoteBibliography"/>
      </w:pPr>
      <w:r w:rsidRPr="00C6755B">
        <w:t>[22] E. Jimenez-Melero, N. Van Dijk, L. Zhao, J. Sietsma, S. Offerman, J. Wright, S. Van der Zwaag, Scripta Materialia 56(5) (2007) 421-424.</w:t>
      </w:r>
    </w:p>
    <w:p w14:paraId="1D0A0AB4" w14:textId="7D4C8B6B" w:rsidR="00CF380B" w:rsidRDefault="00B411A0" w:rsidP="003C01FF">
      <w:pPr>
        <w:jc w:val="both"/>
      </w:pPr>
      <w:r>
        <w:fldChar w:fldCharType="end"/>
      </w:r>
    </w:p>
    <w:p w14:paraId="6D90CEE8" w14:textId="24380CBE" w:rsidR="003C0E63" w:rsidRDefault="003C0E63" w:rsidP="003C01FF">
      <w:pPr>
        <w:jc w:val="both"/>
      </w:pPr>
    </w:p>
    <w:p w14:paraId="3F62DAC8" w14:textId="77777777" w:rsidR="00EB68AA" w:rsidRDefault="00EB68AA" w:rsidP="003C01FF">
      <w:pPr>
        <w:jc w:val="both"/>
      </w:pPr>
    </w:p>
    <w:p w14:paraId="2F2A7EEC" w14:textId="77777777" w:rsidR="00EB68AA" w:rsidRDefault="00EB68AA" w:rsidP="003C01FF">
      <w:pPr>
        <w:jc w:val="both"/>
      </w:pPr>
    </w:p>
    <w:p w14:paraId="2213B6CC" w14:textId="77777777" w:rsidR="00EB68AA" w:rsidRDefault="00EB68AA" w:rsidP="003C01FF">
      <w:pPr>
        <w:jc w:val="both"/>
      </w:pPr>
    </w:p>
    <w:p w14:paraId="59AE0A0A" w14:textId="77777777" w:rsidR="00EB68AA" w:rsidRDefault="00EB68AA" w:rsidP="003C01FF">
      <w:pPr>
        <w:jc w:val="both"/>
      </w:pPr>
    </w:p>
    <w:p w14:paraId="330B8E7A" w14:textId="77777777" w:rsidR="00EB68AA" w:rsidRDefault="00EB68AA" w:rsidP="003C01FF">
      <w:pPr>
        <w:jc w:val="both"/>
      </w:pPr>
    </w:p>
    <w:p w14:paraId="7C3A862E" w14:textId="77777777" w:rsidR="00EB68AA" w:rsidRDefault="00EB68AA" w:rsidP="003C01FF">
      <w:pPr>
        <w:jc w:val="both"/>
      </w:pPr>
    </w:p>
    <w:p w14:paraId="7A970581" w14:textId="77777777" w:rsidR="00EB68AA" w:rsidRDefault="00EB68AA" w:rsidP="003C01FF">
      <w:pPr>
        <w:jc w:val="both"/>
      </w:pPr>
    </w:p>
    <w:p w14:paraId="08C5A1B9" w14:textId="77777777" w:rsidR="00EB68AA" w:rsidRDefault="00EB68AA" w:rsidP="003C01FF">
      <w:pPr>
        <w:jc w:val="both"/>
      </w:pPr>
    </w:p>
    <w:p w14:paraId="20586D8D" w14:textId="77777777" w:rsidR="00EB68AA" w:rsidRDefault="00EB68AA" w:rsidP="003C01FF">
      <w:pPr>
        <w:jc w:val="both"/>
      </w:pPr>
    </w:p>
    <w:p w14:paraId="3F977646" w14:textId="77777777" w:rsidR="00EB68AA" w:rsidRDefault="00EB68AA" w:rsidP="003C01FF">
      <w:pPr>
        <w:jc w:val="both"/>
      </w:pPr>
    </w:p>
    <w:p w14:paraId="686E3D91" w14:textId="77777777" w:rsidR="00EB68AA" w:rsidRDefault="00EB68AA" w:rsidP="003C01FF">
      <w:pPr>
        <w:jc w:val="both"/>
      </w:pPr>
    </w:p>
    <w:p w14:paraId="59138781" w14:textId="77777777" w:rsidR="00EB68AA" w:rsidRDefault="00EB68AA" w:rsidP="003C01FF">
      <w:pPr>
        <w:jc w:val="both"/>
      </w:pPr>
    </w:p>
    <w:p w14:paraId="53A436B8" w14:textId="77777777" w:rsidR="00EB68AA" w:rsidRDefault="00EB68AA" w:rsidP="003C01FF">
      <w:pPr>
        <w:jc w:val="both"/>
      </w:pPr>
    </w:p>
    <w:p w14:paraId="6BF5707D" w14:textId="77777777" w:rsidR="00EB68AA" w:rsidRDefault="00EB68AA" w:rsidP="003C01FF">
      <w:pPr>
        <w:jc w:val="both"/>
      </w:pPr>
    </w:p>
    <w:p w14:paraId="22F98BB5" w14:textId="77777777" w:rsidR="00EB68AA" w:rsidRPr="00EB68AA" w:rsidRDefault="00EB68AA" w:rsidP="00EB68AA">
      <w:pPr>
        <w:jc w:val="both"/>
        <w:rPr>
          <w:rFonts w:eastAsia="DengXian" w:cs="Times New Roman"/>
          <w:b/>
          <w:sz w:val="28"/>
        </w:rPr>
      </w:pPr>
      <w:r w:rsidRPr="00EB68AA">
        <w:rPr>
          <w:rFonts w:eastAsia="DengXian" w:cs="Times New Roman"/>
          <w:b/>
          <w:sz w:val="28"/>
        </w:rPr>
        <w:lastRenderedPageBreak/>
        <w:t>Figures</w:t>
      </w:r>
    </w:p>
    <w:p w14:paraId="5A715FDE" w14:textId="77777777" w:rsidR="00EB68AA" w:rsidRPr="00EB68AA" w:rsidRDefault="00EB68AA" w:rsidP="00EB68AA">
      <w:pPr>
        <w:jc w:val="both"/>
        <w:rPr>
          <w:rFonts w:eastAsia="DengXian" w:cs="Times New Roman"/>
        </w:rPr>
      </w:pPr>
      <w:r w:rsidRPr="00EB68AA">
        <w:rPr>
          <w:rFonts w:eastAsia="DengXian" w:cs="Times New Roman"/>
          <w:noProof/>
        </w:rPr>
        <w:drawing>
          <wp:inline distT="0" distB="0" distL="0" distR="0" wp14:anchorId="71DDF6E4" wp14:editId="6B558342">
            <wp:extent cx="5943600" cy="2770505"/>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9"/>
                    <a:stretch>
                      <a:fillRect/>
                    </a:stretch>
                  </pic:blipFill>
                  <pic:spPr>
                    <a:xfrm>
                      <a:off x="0" y="0"/>
                      <a:ext cx="5943600" cy="2770505"/>
                    </a:xfrm>
                    <a:prstGeom prst="rect">
                      <a:avLst/>
                    </a:prstGeom>
                  </pic:spPr>
                </pic:pic>
              </a:graphicData>
            </a:graphic>
          </wp:inline>
        </w:drawing>
      </w:r>
    </w:p>
    <w:p w14:paraId="4A779B91" w14:textId="77777777" w:rsidR="00EB68AA" w:rsidRPr="00EB68AA" w:rsidRDefault="00EB68AA" w:rsidP="00EB68AA">
      <w:pPr>
        <w:jc w:val="both"/>
        <w:rPr>
          <w:rFonts w:eastAsia="DengXian" w:cs="Times New Roman"/>
        </w:rPr>
      </w:pPr>
      <w:r w:rsidRPr="00EB68AA">
        <w:rPr>
          <w:rFonts w:eastAsia="DengXian" w:cs="Times New Roman"/>
          <w:b/>
        </w:rPr>
        <w:t>Figure 1. (a)</w:t>
      </w:r>
      <w:r w:rsidRPr="00EB68AA">
        <w:rPr>
          <w:rFonts w:eastAsia="DengXian" w:cs="Times New Roman"/>
        </w:rPr>
        <w:t xml:space="preserve"> SEM image of the as-received Q&amp;P </w:t>
      </w:r>
      <w:r w:rsidRPr="00EB68AA">
        <w:rPr>
          <w:rFonts w:eastAsia="DengXian" w:cs="Times New Roman" w:hint="eastAsia"/>
        </w:rPr>
        <w:t>1500</w:t>
      </w:r>
      <w:r w:rsidRPr="00EB68AA">
        <w:rPr>
          <w:rFonts w:eastAsia="DengXian" w:cs="Times New Roman"/>
        </w:rPr>
        <w:t xml:space="preserve"> </w:t>
      </w:r>
      <w:r w:rsidRPr="00EB68AA">
        <w:rPr>
          <w:rFonts w:eastAsia="DengXian" w:cs="Times New Roman" w:hint="eastAsia"/>
        </w:rPr>
        <w:t>st</w:t>
      </w:r>
      <w:r w:rsidRPr="00EB68AA">
        <w:rPr>
          <w:rFonts w:eastAsia="DengXian" w:cs="Times New Roman"/>
        </w:rPr>
        <w:t xml:space="preserve">eel. The inset corresponding to the magnified view of the dashed rectangle shows the morphology of the retained austenite (RA). </w:t>
      </w:r>
      <w:r w:rsidRPr="00EB68AA">
        <w:rPr>
          <w:rFonts w:eastAsia="DengXian" w:cs="Times New Roman"/>
          <w:b/>
        </w:rPr>
        <w:t>(b)</w:t>
      </w:r>
      <w:r w:rsidRPr="00EB68AA">
        <w:rPr>
          <w:rFonts w:eastAsia="DengXian" w:cs="Times New Roman"/>
        </w:rPr>
        <w:t xml:space="preserve"> XRD diffraction patterns of the Q&amp;P </w:t>
      </w:r>
      <w:r w:rsidRPr="00EB68AA">
        <w:rPr>
          <w:rFonts w:eastAsia="DengXian" w:cs="Times New Roman" w:hint="eastAsia"/>
        </w:rPr>
        <w:t>1500</w:t>
      </w:r>
      <w:r w:rsidRPr="00EB68AA">
        <w:rPr>
          <w:rFonts w:eastAsia="DengXian" w:cs="Times New Roman"/>
        </w:rPr>
        <w:t xml:space="preserve"> </w:t>
      </w:r>
      <w:r w:rsidRPr="00EB68AA">
        <w:rPr>
          <w:rFonts w:eastAsia="DengXian" w:cs="Times New Roman" w:hint="eastAsia"/>
        </w:rPr>
        <w:t>st</w:t>
      </w:r>
      <w:r w:rsidRPr="00EB68AA">
        <w:rPr>
          <w:rFonts w:eastAsia="DengXian" w:cs="Times New Roman"/>
        </w:rPr>
        <w:t>eel showing the loss of austenite peak intensity with increasing tensile straining.</w:t>
      </w:r>
    </w:p>
    <w:p w14:paraId="6997F44C" w14:textId="77777777" w:rsidR="00EB68AA" w:rsidRPr="00EB68AA" w:rsidRDefault="00EB68AA" w:rsidP="00EB68AA">
      <w:pPr>
        <w:jc w:val="both"/>
        <w:rPr>
          <w:rFonts w:eastAsia="DengXian" w:cs="Times New Roman"/>
        </w:rPr>
      </w:pPr>
    </w:p>
    <w:p w14:paraId="0583F3A9" w14:textId="77777777" w:rsidR="00EB68AA" w:rsidRPr="00EB68AA" w:rsidRDefault="00EB68AA" w:rsidP="00EB68AA">
      <w:pPr>
        <w:jc w:val="center"/>
        <w:rPr>
          <w:rFonts w:eastAsia="DengXian" w:cs="Times New Roman"/>
        </w:rPr>
      </w:pPr>
      <w:r w:rsidRPr="00EB68AA">
        <w:rPr>
          <w:rFonts w:eastAsia="DengXian" w:cs="Times New Roman"/>
          <w:noProof/>
        </w:rPr>
        <w:lastRenderedPageBreak/>
        <w:drawing>
          <wp:inline distT="0" distB="0" distL="0" distR="0" wp14:anchorId="4A9973B0" wp14:editId="7BF7F263">
            <wp:extent cx="4762005" cy="3444314"/>
            <wp:effectExtent l="0" t="0" r="635" b="3810"/>
            <wp:docPr id="1" name="Picture 1" descr="G:\My Drive\Research\Ongoing projects\QP1500\writing\Ten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Research\Ongoing projects\QP1500\writing\Tensi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2286" cy="3458983"/>
                    </a:xfrm>
                    <a:prstGeom prst="rect">
                      <a:avLst/>
                    </a:prstGeom>
                    <a:noFill/>
                    <a:ln>
                      <a:noFill/>
                    </a:ln>
                  </pic:spPr>
                </pic:pic>
              </a:graphicData>
            </a:graphic>
          </wp:inline>
        </w:drawing>
      </w:r>
    </w:p>
    <w:p w14:paraId="32274B06" w14:textId="77777777" w:rsidR="00EB68AA" w:rsidRPr="00EB68AA" w:rsidRDefault="00EB68AA" w:rsidP="00EB68AA">
      <w:pPr>
        <w:jc w:val="both"/>
        <w:rPr>
          <w:rFonts w:eastAsia="DengXian" w:cs="Times New Roman"/>
        </w:rPr>
      </w:pPr>
      <w:r w:rsidRPr="00EB68AA">
        <w:rPr>
          <w:rFonts w:eastAsia="DengXian" w:cs="Times New Roman"/>
          <w:b/>
        </w:rPr>
        <w:t>Figure 2.</w:t>
      </w:r>
      <w:r w:rsidRPr="00EB68AA">
        <w:rPr>
          <w:rFonts w:eastAsia="DengXian" w:cs="Times New Roman"/>
        </w:rPr>
        <w:t xml:space="preserve"> Room-temperature engineering stress-strain curve of the Q&amp;P </w:t>
      </w:r>
      <w:r w:rsidRPr="00EB68AA">
        <w:rPr>
          <w:rFonts w:eastAsia="DengXian" w:cs="Times New Roman" w:hint="eastAsia"/>
        </w:rPr>
        <w:t>1500</w:t>
      </w:r>
      <w:r w:rsidRPr="00EB68AA">
        <w:rPr>
          <w:rFonts w:eastAsia="DengXian" w:cs="Times New Roman"/>
        </w:rPr>
        <w:t xml:space="preserve"> </w:t>
      </w:r>
      <w:r w:rsidRPr="00EB68AA">
        <w:rPr>
          <w:rFonts w:eastAsia="DengXian" w:cs="Times New Roman" w:hint="eastAsia"/>
        </w:rPr>
        <w:t>st</w:t>
      </w:r>
      <w:r w:rsidRPr="00EB68AA">
        <w:rPr>
          <w:rFonts w:eastAsia="DengXian" w:cs="Times New Roman"/>
        </w:rPr>
        <w:t>eel measured at 10</w:t>
      </w:r>
      <w:r w:rsidRPr="00EB68AA">
        <w:rPr>
          <w:rFonts w:eastAsia="DengXian" w:cs="Times New Roman"/>
          <w:vertAlign w:val="superscript"/>
        </w:rPr>
        <w:t>-3</w:t>
      </w:r>
      <w:r w:rsidRPr="00EB68AA">
        <w:rPr>
          <w:rFonts w:eastAsia="DengXian" w:cs="Times New Roman"/>
        </w:rPr>
        <w:t xml:space="preserve"> s</w:t>
      </w:r>
      <w:r w:rsidRPr="00EB68AA">
        <w:rPr>
          <w:rFonts w:eastAsia="DengXian" w:cs="Times New Roman"/>
          <w:vertAlign w:val="superscript"/>
        </w:rPr>
        <w:t>-1</w:t>
      </w:r>
      <w:r w:rsidRPr="00EB68AA">
        <w:rPr>
          <w:rFonts w:eastAsia="DengXian" w:cs="Times New Roman"/>
        </w:rPr>
        <w:t xml:space="preserve"> (black) and the corresponding evolution of volume fraction of the retained austenite (red).</w:t>
      </w:r>
    </w:p>
    <w:p w14:paraId="2875FA9A" w14:textId="77777777" w:rsidR="00EB68AA" w:rsidRPr="00EB68AA" w:rsidRDefault="00EB68AA" w:rsidP="00EB68AA">
      <w:pPr>
        <w:jc w:val="both"/>
        <w:rPr>
          <w:rFonts w:eastAsia="DengXian" w:cs="Times New Roman"/>
        </w:rPr>
      </w:pPr>
    </w:p>
    <w:p w14:paraId="511B9C1E" w14:textId="77777777" w:rsidR="00EB68AA" w:rsidRPr="00EB68AA" w:rsidRDefault="00EB68AA" w:rsidP="00EB68AA">
      <w:pPr>
        <w:jc w:val="both"/>
        <w:rPr>
          <w:rFonts w:eastAsia="DengXian" w:cs="Times New Roman"/>
        </w:rPr>
      </w:pPr>
    </w:p>
    <w:p w14:paraId="2B411141" w14:textId="77777777" w:rsidR="00EB68AA" w:rsidRPr="00EB68AA" w:rsidRDefault="00EB68AA" w:rsidP="00EB68AA">
      <w:pPr>
        <w:jc w:val="both"/>
        <w:rPr>
          <w:rFonts w:eastAsia="DengXian" w:cs="Times New Roman"/>
        </w:rPr>
      </w:pPr>
    </w:p>
    <w:p w14:paraId="7A3FA2BB" w14:textId="77777777" w:rsidR="00EB68AA" w:rsidRPr="00EB68AA" w:rsidRDefault="00EB68AA" w:rsidP="00EB68AA">
      <w:pPr>
        <w:jc w:val="both"/>
        <w:rPr>
          <w:rFonts w:eastAsia="DengXian" w:cs="Times New Roman"/>
        </w:rPr>
      </w:pPr>
    </w:p>
    <w:p w14:paraId="7652E202" w14:textId="77777777" w:rsidR="00EB68AA" w:rsidRPr="00EB68AA" w:rsidRDefault="00EB68AA" w:rsidP="00EB68AA">
      <w:pPr>
        <w:jc w:val="both"/>
        <w:rPr>
          <w:rFonts w:eastAsia="DengXian" w:cs="Times New Roman"/>
        </w:rPr>
      </w:pPr>
      <w:r w:rsidRPr="00EB68AA">
        <w:rPr>
          <w:rFonts w:eastAsia="DengXian" w:cs="Times New Roman"/>
          <w:noProof/>
        </w:rPr>
        <w:lastRenderedPageBreak/>
        <w:drawing>
          <wp:inline distT="0" distB="0" distL="0" distR="0" wp14:anchorId="721ABCCB" wp14:editId="06C9A944">
            <wp:extent cx="5943600" cy="2832735"/>
            <wp:effectExtent l="0" t="0" r="0" b="5715"/>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1"/>
                    <a:stretch>
                      <a:fillRect/>
                    </a:stretch>
                  </pic:blipFill>
                  <pic:spPr>
                    <a:xfrm>
                      <a:off x="0" y="0"/>
                      <a:ext cx="5943600" cy="2832735"/>
                    </a:xfrm>
                    <a:prstGeom prst="rect">
                      <a:avLst/>
                    </a:prstGeom>
                  </pic:spPr>
                </pic:pic>
              </a:graphicData>
            </a:graphic>
          </wp:inline>
        </w:drawing>
      </w:r>
    </w:p>
    <w:p w14:paraId="64B54D27" w14:textId="77777777" w:rsidR="00EB68AA" w:rsidRPr="00EB68AA" w:rsidRDefault="00EB68AA" w:rsidP="00EB68AA">
      <w:pPr>
        <w:jc w:val="both"/>
        <w:rPr>
          <w:rFonts w:eastAsia="DengXian" w:cs="Times New Roman"/>
        </w:rPr>
      </w:pPr>
      <w:r w:rsidRPr="00EB68AA">
        <w:rPr>
          <w:rFonts w:eastAsia="DengXian" w:cs="Times New Roman"/>
          <w:b/>
        </w:rPr>
        <w:t xml:space="preserve">Figure 3. (a) </w:t>
      </w:r>
      <w:r w:rsidRPr="00EB68AA">
        <w:rPr>
          <w:rFonts w:eastAsia="DengXian" w:cs="Times New Roman"/>
        </w:rPr>
        <w:t xml:space="preserve">SEM image of the fixed region prior to the deformation for local strain measurement during the in-situ tensile straining. </w:t>
      </w:r>
      <w:r w:rsidRPr="00EB68AA">
        <w:rPr>
          <w:rFonts w:eastAsia="DengXian" w:cs="Times New Roman"/>
          <w:b/>
        </w:rPr>
        <w:t>(b)</w:t>
      </w:r>
      <w:r w:rsidRPr="00EB68AA">
        <w:rPr>
          <w:rFonts w:eastAsia="DengXian" w:cs="Times New Roman"/>
        </w:rPr>
        <w:t xml:space="preserve"> Magnified view of the dashed rectangle in (a) showing the colloidal silica particles serving as artificial speckle patterns.</w:t>
      </w:r>
    </w:p>
    <w:p w14:paraId="1A5DB6B3" w14:textId="77777777" w:rsidR="00EB68AA" w:rsidRPr="00EB68AA" w:rsidRDefault="00EB68AA" w:rsidP="00EB68AA">
      <w:pPr>
        <w:jc w:val="both"/>
        <w:rPr>
          <w:rFonts w:eastAsia="DengXian" w:cs="Times New Roman"/>
        </w:rPr>
      </w:pPr>
    </w:p>
    <w:p w14:paraId="1836A93A" w14:textId="77777777" w:rsidR="00EB68AA" w:rsidRPr="00EB68AA" w:rsidRDefault="00EB68AA" w:rsidP="00EB68AA">
      <w:pPr>
        <w:jc w:val="center"/>
        <w:rPr>
          <w:rFonts w:eastAsia="DengXian" w:cs="Times New Roman"/>
        </w:rPr>
      </w:pPr>
      <w:r w:rsidRPr="00EB68AA">
        <w:rPr>
          <w:rFonts w:eastAsia="DengXian" w:cs="Times New Roman"/>
          <w:noProof/>
        </w:rPr>
        <w:lastRenderedPageBreak/>
        <w:drawing>
          <wp:inline distT="0" distB="0" distL="0" distR="0" wp14:anchorId="016F5060" wp14:editId="266B2EF8">
            <wp:extent cx="5943600" cy="6971030"/>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5943600" cy="6971030"/>
                    </a:xfrm>
                    <a:prstGeom prst="rect">
                      <a:avLst/>
                    </a:prstGeom>
                  </pic:spPr>
                </pic:pic>
              </a:graphicData>
            </a:graphic>
          </wp:inline>
        </w:drawing>
      </w:r>
    </w:p>
    <w:p w14:paraId="0406D264" w14:textId="77777777" w:rsidR="00EB68AA" w:rsidRPr="00EB68AA" w:rsidRDefault="00EB68AA" w:rsidP="00EB68AA">
      <w:pPr>
        <w:jc w:val="both"/>
        <w:rPr>
          <w:rFonts w:eastAsia="DengXian" w:cs="Times New Roman"/>
        </w:rPr>
      </w:pPr>
      <w:r w:rsidRPr="00EB68AA">
        <w:rPr>
          <w:rFonts w:eastAsia="DengXian" w:cs="Times New Roman"/>
          <w:b/>
        </w:rPr>
        <w:t>Figure 4. (a)</w:t>
      </w:r>
      <w:r w:rsidRPr="00EB68AA">
        <w:rPr>
          <w:rFonts w:eastAsia="DengXian" w:cs="Times New Roman"/>
        </w:rPr>
        <w:t xml:space="preserve"> SEM image (a</w:t>
      </w:r>
      <w:r w:rsidRPr="00EB68AA">
        <w:rPr>
          <w:rFonts w:eastAsia="DengXian" w:cs="Times New Roman"/>
          <w:vertAlign w:val="subscript"/>
        </w:rPr>
        <w:t>1</w:t>
      </w:r>
      <w:r w:rsidRPr="00EB68AA">
        <w:rPr>
          <w:rFonts w:eastAsia="DengXian" w:cs="Times New Roman"/>
        </w:rPr>
        <w:t>) and EBSD phase map (a</w:t>
      </w:r>
      <w:r w:rsidRPr="00EB68AA">
        <w:rPr>
          <w:rFonts w:eastAsia="DengXian" w:cs="Times New Roman"/>
          <w:vertAlign w:val="subscript"/>
        </w:rPr>
        <w:t>2</w:t>
      </w:r>
      <w:r w:rsidRPr="00EB68AA">
        <w:rPr>
          <w:rFonts w:eastAsia="DengXian" w:cs="Times New Roman"/>
        </w:rPr>
        <w:t xml:space="preserve">) of the initial microstructure of the fixed region in Figure 3(a). The </w:t>
      </w:r>
      <w:proofErr w:type="spellStart"/>
      <w:r w:rsidRPr="00EB68AA">
        <w:rPr>
          <w:rFonts w:eastAsia="DengXian" w:cs="Times New Roman"/>
        </w:rPr>
        <w:t>martensite</w:t>
      </w:r>
      <w:proofErr w:type="spellEnd"/>
      <w:r w:rsidRPr="00EB68AA">
        <w:rPr>
          <w:rFonts w:eastAsia="DengXian" w:cs="Times New Roman"/>
        </w:rPr>
        <w:t xml:space="preserve"> (M) regions and the retained austenite (RA) regions are marked by the white dashed circles and the green solid circles, respectively. In the EBSD phase map, austenite is in blue and </w:t>
      </w:r>
      <w:proofErr w:type="spellStart"/>
      <w:r w:rsidRPr="00EB68AA">
        <w:rPr>
          <w:rFonts w:eastAsia="DengXian" w:cs="Times New Roman"/>
        </w:rPr>
        <w:t>martensite</w:t>
      </w:r>
      <w:proofErr w:type="spellEnd"/>
      <w:r w:rsidRPr="00EB68AA">
        <w:rPr>
          <w:rFonts w:eastAsia="DengXian" w:cs="Times New Roman"/>
        </w:rPr>
        <w:t xml:space="preserve"> is in red. </w:t>
      </w:r>
      <w:r w:rsidRPr="00EB68AA">
        <w:rPr>
          <w:rFonts w:eastAsia="DengXian" w:cs="Times New Roman"/>
          <w:b/>
        </w:rPr>
        <w:t>(b)</w:t>
      </w:r>
      <w:r w:rsidRPr="00EB68AA">
        <w:rPr>
          <w:rFonts w:eastAsia="DengXian" w:cs="Times New Roman"/>
        </w:rPr>
        <w:t xml:space="preserve"> The evolution of the average von Mises </w:t>
      </w:r>
      <w:r w:rsidRPr="00EB68AA">
        <w:rPr>
          <w:rFonts w:eastAsia="DengXian" w:cs="Times New Roman"/>
        </w:rPr>
        <w:lastRenderedPageBreak/>
        <w:t xml:space="preserve">equivalent strains in the </w:t>
      </w:r>
      <w:proofErr w:type="spellStart"/>
      <w:r w:rsidRPr="00EB68AA">
        <w:rPr>
          <w:rFonts w:eastAsia="DengXian" w:cs="Times New Roman"/>
        </w:rPr>
        <w:t>martensite</w:t>
      </w:r>
      <w:proofErr w:type="spellEnd"/>
      <w:r w:rsidRPr="00EB68AA">
        <w:rPr>
          <w:rFonts w:eastAsia="DengXian" w:cs="Times New Roman"/>
        </w:rPr>
        <w:t xml:space="preserve"> regions with the change of global strains. </w:t>
      </w:r>
      <w:r w:rsidRPr="00EB68AA">
        <w:rPr>
          <w:rFonts w:eastAsia="DengXian" w:cs="Times New Roman"/>
          <w:b/>
        </w:rPr>
        <w:t>(c)</w:t>
      </w:r>
      <w:r w:rsidRPr="00EB68AA">
        <w:rPr>
          <w:rFonts w:eastAsia="DengXian" w:cs="Times New Roman"/>
        </w:rPr>
        <w:t xml:space="preserve"> The </w:t>
      </w:r>
      <w:proofErr w:type="spellStart"/>
      <w:r w:rsidRPr="00EB68AA">
        <w:rPr>
          <w:rFonts w:eastAsia="DengXian" w:cs="Times New Roman"/>
        </w:rPr>
        <w:t>microstrain</w:t>
      </w:r>
      <w:proofErr w:type="spellEnd"/>
      <w:r w:rsidRPr="00EB68AA">
        <w:rPr>
          <w:rFonts w:eastAsia="DengXian" w:cs="Times New Roman"/>
        </w:rPr>
        <w:t xml:space="preserve"> maps at the global strain of 0.6 % (c</w:t>
      </w:r>
      <w:r w:rsidRPr="00EB68AA">
        <w:rPr>
          <w:rFonts w:eastAsia="DengXian" w:cs="Times New Roman"/>
          <w:vertAlign w:val="subscript"/>
        </w:rPr>
        <w:t>1</w:t>
      </w:r>
      <w:r w:rsidRPr="00EB68AA">
        <w:rPr>
          <w:rFonts w:eastAsia="DengXian" w:cs="Times New Roman"/>
        </w:rPr>
        <w:t>) and 1.9 % (c</w:t>
      </w:r>
      <w:r w:rsidRPr="00EB68AA">
        <w:rPr>
          <w:rFonts w:eastAsia="DengXian" w:cs="Times New Roman"/>
          <w:vertAlign w:val="subscript"/>
        </w:rPr>
        <w:t>2</w:t>
      </w:r>
      <w:r w:rsidRPr="00EB68AA">
        <w:rPr>
          <w:rFonts w:eastAsia="DengXian" w:cs="Times New Roman"/>
        </w:rPr>
        <w:t xml:space="preserve">), showing the concentrated plasticity at the regions dominated by the retained austenite. </w:t>
      </w:r>
      <w:r w:rsidRPr="00EB68AA">
        <w:rPr>
          <w:rFonts w:eastAsia="DengXian" w:cs="Times New Roman"/>
          <w:b/>
        </w:rPr>
        <w:t xml:space="preserve">(d) </w:t>
      </w:r>
      <w:r w:rsidRPr="00EB68AA">
        <w:rPr>
          <w:rFonts w:eastAsia="DengXian" w:cs="Times New Roman"/>
        </w:rPr>
        <w:t xml:space="preserve">The </w:t>
      </w:r>
      <w:proofErr w:type="spellStart"/>
      <w:r w:rsidRPr="00EB68AA">
        <w:rPr>
          <w:rFonts w:eastAsia="DengXian" w:cs="Times New Roman"/>
        </w:rPr>
        <w:t>microstrain</w:t>
      </w:r>
      <w:proofErr w:type="spellEnd"/>
      <w:r w:rsidRPr="00EB68AA">
        <w:rPr>
          <w:rFonts w:eastAsia="DengXian" w:cs="Times New Roman"/>
        </w:rPr>
        <w:t xml:space="preserve"> maps at the global strain of 3.5 % (d</w:t>
      </w:r>
      <w:r w:rsidRPr="00EB68AA">
        <w:rPr>
          <w:rFonts w:eastAsia="DengXian" w:cs="Times New Roman"/>
          <w:vertAlign w:val="subscript"/>
        </w:rPr>
        <w:t>1</w:t>
      </w:r>
      <w:r w:rsidRPr="00EB68AA">
        <w:rPr>
          <w:rFonts w:eastAsia="DengXian" w:cs="Times New Roman"/>
        </w:rPr>
        <w:t>), 3.7 % (d</w:t>
      </w:r>
      <w:r w:rsidRPr="00EB68AA">
        <w:rPr>
          <w:rFonts w:eastAsia="DengXian" w:cs="Times New Roman"/>
          <w:vertAlign w:val="subscript"/>
        </w:rPr>
        <w:t>2</w:t>
      </w:r>
      <w:r w:rsidRPr="00EB68AA">
        <w:rPr>
          <w:rFonts w:eastAsia="DengXian" w:cs="Times New Roman"/>
        </w:rPr>
        <w:t>), and 4 % (d</w:t>
      </w:r>
      <w:r w:rsidRPr="00EB68AA">
        <w:rPr>
          <w:rFonts w:eastAsia="DengXian" w:cs="Times New Roman"/>
          <w:vertAlign w:val="subscript"/>
        </w:rPr>
        <w:t>3</w:t>
      </w:r>
      <w:r w:rsidRPr="00EB68AA">
        <w:rPr>
          <w:rFonts w:eastAsia="DengXian" w:cs="Times New Roman"/>
        </w:rPr>
        <w:t xml:space="preserve">), showing reverse plastic deformation in the </w:t>
      </w:r>
      <w:proofErr w:type="spellStart"/>
      <w:r w:rsidRPr="00EB68AA">
        <w:rPr>
          <w:rFonts w:eastAsia="DengXian" w:cs="Times New Roman"/>
        </w:rPr>
        <w:t>martensite</w:t>
      </w:r>
      <w:proofErr w:type="spellEnd"/>
      <w:r w:rsidRPr="00EB68AA">
        <w:rPr>
          <w:rFonts w:eastAsia="DengXian" w:cs="Times New Roman"/>
        </w:rPr>
        <w:t xml:space="preserve"> region (white dashed circles) with further tensile straining. </w:t>
      </w:r>
      <w:r w:rsidRPr="00EB68AA">
        <w:rPr>
          <w:rFonts w:eastAsia="DengXian" w:cs="Times New Roman"/>
          <w:b/>
        </w:rPr>
        <w:t>(e)</w:t>
      </w:r>
      <w:r w:rsidRPr="00EB68AA">
        <w:rPr>
          <w:rFonts w:eastAsia="DengXian" w:cs="Times New Roman"/>
        </w:rPr>
        <w:t xml:space="preserve"> EBSD phase map of the fixed region at the global strain of 4 %, showing a fraction of retained austenite transformed into </w:t>
      </w:r>
      <w:proofErr w:type="spellStart"/>
      <w:r w:rsidRPr="00EB68AA">
        <w:rPr>
          <w:rFonts w:eastAsia="DengXian" w:cs="Times New Roman"/>
        </w:rPr>
        <w:t>martensite</w:t>
      </w:r>
      <w:proofErr w:type="spellEnd"/>
      <w:r w:rsidRPr="00EB68AA">
        <w:rPr>
          <w:rFonts w:eastAsia="DengXian" w:cs="Times New Roman"/>
        </w:rPr>
        <w:t xml:space="preserve">. </w:t>
      </w:r>
    </w:p>
    <w:p w14:paraId="14C20246" w14:textId="77777777" w:rsidR="00EB68AA" w:rsidRPr="00EB68AA" w:rsidRDefault="00EB68AA" w:rsidP="00EB68AA">
      <w:pPr>
        <w:rPr>
          <w:rFonts w:eastAsia="DengXian" w:cs="Times New Roman"/>
        </w:rPr>
      </w:pPr>
    </w:p>
    <w:p w14:paraId="154D9B62" w14:textId="36FA6F55" w:rsidR="003C0E63" w:rsidRDefault="003C0E63" w:rsidP="003C01FF">
      <w:pPr>
        <w:jc w:val="both"/>
      </w:pPr>
    </w:p>
    <w:p w14:paraId="408DD916" w14:textId="49B3E032" w:rsidR="003C0E63" w:rsidRDefault="003C0E63" w:rsidP="003C01FF">
      <w:pPr>
        <w:jc w:val="both"/>
      </w:pPr>
    </w:p>
    <w:p w14:paraId="14ACB712" w14:textId="71B56A19" w:rsidR="003C0E63" w:rsidRDefault="003C0E63" w:rsidP="003C01FF">
      <w:pPr>
        <w:jc w:val="both"/>
      </w:pPr>
    </w:p>
    <w:p w14:paraId="57B44781" w14:textId="3F667898" w:rsidR="003C0E63" w:rsidRDefault="003C0E63" w:rsidP="003C01FF">
      <w:pPr>
        <w:jc w:val="both"/>
      </w:pPr>
    </w:p>
    <w:p w14:paraId="592D38AF" w14:textId="3E145D88" w:rsidR="003C0E63" w:rsidRDefault="003C0E63" w:rsidP="003C01FF">
      <w:pPr>
        <w:jc w:val="both"/>
      </w:pPr>
    </w:p>
    <w:p w14:paraId="2E54F21D" w14:textId="7B506FA0" w:rsidR="003C0E63" w:rsidRDefault="003C0E63" w:rsidP="003C01FF">
      <w:pPr>
        <w:jc w:val="both"/>
      </w:pPr>
    </w:p>
    <w:p w14:paraId="57D73679" w14:textId="346E63AF" w:rsidR="00EA44C8" w:rsidRDefault="00EA44C8" w:rsidP="003C01FF">
      <w:pPr>
        <w:jc w:val="both"/>
      </w:pPr>
    </w:p>
    <w:p w14:paraId="09F2F058" w14:textId="1BE7E5F1" w:rsidR="00EA44C8" w:rsidRDefault="00EA44C8" w:rsidP="003C01FF">
      <w:pPr>
        <w:jc w:val="both"/>
      </w:pPr>
    </w:p>
    <w:p w14:paraId="2A6CFF8E" w14:textId="6A464C2B" w:rsidR="00EA44C8" w:rsidRDefault="00EA44C8" w:rsidP="003C01FF">
      <w:pPr>
        <w:jc w:val="both"/>
      </w:pPr>
    </w:p>
    <w:p w14:paraId="25E4F2C7" w14:textId="6C8CDE9E" w:rsidR="00EA44C8" w:rsidRDefault="00EA44C8" w:rsidP="003C01FF">
      <w:pPr>
        <w:jc w:val="both"/>
      </w:pPr>
    </w:p>
    <w:p w14:paraId="73453301" w14:textId="4413C251" w:rsidR="00EA44C8" w:rsidRDefault="00EA44C8" w:rsidP="003C01FF">
      <w:pPr>
        <w:jc w:val="both"/>
      </w:pPr>
    </w:p>
    <w:p w14:paraId="4512826E" w14:textId="2B807377" w:rsidR="00EA44C8" w:rsidRDefault="00EA44C8" w:rsidP="003C01FF">
      <w:pPr>
        <w:jc w:val="both"/>
      </w:pPr>
    </w:p>
    <w:p w14:paraId="79DA7385" w14:textId="5FD5A2E4" w:rsidR="00EA44C8" w:rsidRDefault="00EA44C8" w:rsidP="003C01FF">
      <w:pPr>
        <w:jc w:val="both"/>
      </w:pPr>
    </w:p>
    <w:sectPr w:rsidR="00EA44C8" w:rsidSect="000076AB">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AC0E4" w14:textId="77777777" w:rsidR="00552BD2" w:rsidRDefault="00552BD2" w:rsidP="00025F15">
      <w:pPr>
        <w:spacing w:after="0" w:line="240" w:lineRule="auto"/>
      </w:pPr>
      <w:r>
        <w:separator/>
      </w:r>
    </w:p>
  </w:endnote>
  <w:endnote w:type="continuationSeparator" w:id="0">
    <w:p w14:paraId="6EA3E008" w14:textId="77777777" w:rsidR="00552BD2" w:rsidRDefault="00552BD2" w:rsidP="00025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177282"/>
      <w:docPartObj>
        <w:docPartGallery w:val="Page Numbers (Bottom of Page)"/>
        <w:docPartUnique/>
      </w:docPartObj>
    </w:sdtPr>
    <w:sdtEndPr>
      <w:rPr>
        <w:noProof/>
      </w:rPr>
    </w:sdtEndPr>
    <w:sdtContent>
      <w:p w14:paraId="6B7D2D07" w14:textId="06F1AC4C" w:rsidR="00025F15" w:rsidRDefault="00025F15">
        <w:pPr>
          <w:pStyle w:val="Footer"/>
          <w:jc w:val="center"/>
        </w:pPr>
        <w:r>
          <w:fldChar w:fldCharType="begin"/>
        </w:r>
        <w:r>
          <w:instrText xml:space="preserve"> PAGE   \* MERGEFORMAT </w:instrText>
        </w:r>
        <w:r>
          <w:fldChar w:fldCharType="separate"/>
        </w:r>
        <w:r w:rsidR="00EB68AA">
          <w:rPr>
            <w:noProof/>
          </w:rPr>
          <w:t>1</w:t>
        </w:r>
        <w:r>
          <w:rPr>
            <w:noProof/>
          </w:rPr>
          <w:fldChar w:fldCharType="end"/>
        </w:r>
      </w:p>
    </w:sdtContent>
  </w:sdt>
  <w:p w14:paraId="46FA6D6C" w14:textId="77777777" w:rsidR="00025F15" w:rsidRDefault="00025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C0162" w14:textId="77777777" w:rsidR="00552BD2" w:rsidRDefault="00552BD2" w:rsidP="00025F15">
      <w:pPr>
        <w:spacing w:after="0" w:line="240" w:lineRule="auto"/>
      </w:pPr>
      <w:r>
        <w:separator/>
      </w:r>
    </w:p>
  </w:footnote>
  <w:footnote w:type="continuationSeparator" w:id="0">
    <w:p w14:paraId="4BCF51E2" w14:textId="77777777" w:rsidR="00552BD2" w:rsidRDefault="00552BD2" w:rsidP="00025F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O0MDU1Mzc0M7E0tjRV0lEKTi0uzszPAykwNKwFAFBUPTQtAAAA"/>
    <w:docVar w:name="EN.InstantFormat" w:val="&lt;ENInstantFormat&gt;&lt;Enabled&gt;1&lt;/Enabled&gt;&lt;ScanUnformatted&gt;1&lt;/ScanUnformatted&gt;&lt;ScanChanges&gt;1&lt;/ScanChanges&gt;&lt;Suspended&gt;0&lt;/Suspended&gt;&lt;/ENInstantFormat&gt;"/>
    <w:docVar w:name="EN.Layout" w:val="&lt;ENLayout&gt;&lt;Style&gt;Scripta 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sa95fpgt5t25epzf8vz9p6et59eawddate&quot;&gt;My EndNote Library-Saved&lt;record-ids&gt;&lt;item&gt;253&lt;/item&gt;&lt;item&gt;257&lt;/item&gt;&lt;item&gt;258&lt;/item&gt;&lt;item&gt;259&lt;/item&gt;&lt;item&gt;261&lt;/item&gt;&lt;item&gt;262&lt;/item&gt;&lt;item&gt;263&lt;/item&gt;&lt;item&gt;264&lt;/item&gt;&lt;item&gt;265&lt;/item&gt;&lt;item&gt;266&lt;/item&gt;&lt;item&gt;267&lt;/item&gt;&lt;item&gt;269&lt;/item&gt;&lt;item&gt;270&lt;/item&gt;&lt;item&gt;271&lt;/item&gt;&lt;item&gt;272&lt;/item&gt;&lt;item&gt;273&lt;/item&gt;&lt;item&gt;296&lt;/item&gt;&lt;item&gt;349&lt;/item&gt;&lt;item&gt;350&lt;/item&gt;&lt;item&gt;351&lt;/item&gt;&lt;item&gt;352&lt;/item&gt;&lt;item&gt;353&lt;/item&gt;&lt;/record-ids&gt;&lt;/item&gt;&lt;/Libraries&gt;"/>
  </w:docVars>
  <w:rsids>
    <w:rsidRoot w:val="00DA1CBB"/>
    <w:rsid w:val="000018E5"/>
    <w:rsid w:val="00001BEF"/>
    <w:rsid w:val="00004843"/>
    <w:rsid w:val="00006836"/>
    <w:rsid w:val="00007198"/>
    <w:rsid w:val="000076AB"/>
    <w:rsid w:val="00007D20"/>
    <w:rsid w:val="00007FB7"/>
    <w:rsid w:val="00010E8C"/>
    <w:rsid w:val="000115B1"/>
    <w:rsid w:val="0001182F"/>
    <w:rsid w:val="000120EE"/>
    <w:rsid w:val="000124D3"/>
    <w:rsid w:val="00012731"/>
    <w:rsid w:val="00012F22"/>
    <w:rsid w:val="000136E9"/>
    <w:rsid w:val="00015E20"/>
    <w:rsid w:val="00015E2B"/>
    <w:rsid w:val="00017323"/>
    <w:rsid w:val="00017C4A"/>
    <w:rsid w:val="000207BC"/>
    <w:rsid w:val="00022305"/>
    <w:rsid w:val="00024C25"/>
    <w:rsid w:val="00024CEA"/>
    <w:rsid w:val="000251F8"/>
    <w:rsid w:val="00025A1C"/>
    <w:rsid w:val="00025C89"/>
    <w:rsid w:val="00025F15"/>
    <w:rsid w:val="00026A8F"/>
    <w:rsid w:val="00027039"/>
    <w:rsid w:val="00030A00"/>
    <w:rsid w:val="000316F0"/>
    <w:rsid w:val="0003180C"/>
    <w:rsid w:val="00031FC3"/>
    <w:rsid w:val="00033B5C"/>
    <w:rsid w:val="00034482"/>
    <w:rsid w:val="000344DB"/>
    <w:rsid w:val="000350A4"/>
    <w:rsid w:val="00035807"/>
    <w:rsid w:val="00035A88"/>
    <w:rsid w:val="00035E1D"/>
    <w:rsid w:val="000360BA"/>
    <w:rsid w:val="000374C6"/>
    <w:rsid w:val="000401B8"/>
    <w:rsid w:val="000401E5"/>
    <w:rsid w:val="00040426"/>
    <w:rsid w:val="00040E52"/>
    <w:rsid w:val="000430CB"/>
    <w:rsid w:val="00043A1C"/>
    <w:rsid w:val="00043A88"/>
    <w:rsid w:val="000440B0"/>
    <w:rsid w:val="00044160"/>
    <w:rsid w:val="00046C6F"/>
    <w:rsid w:val="0004794E"/>
    <w:rsid w:val="00047CE3"/>
    <w:rsid w:val="00051792"/>
    <w:rsid w:val="0005329B"/>
    <w:rsid w:val="000538DE"/>
    <w:rsid w:val="00053D07"/>
    <w:rsid w:val="00054069"/>
    <w:rsid w:val="000544B7"/>
    <w:rsid w:val="000544FC"/>
    <w:rsid w:val="0005457E"/>
    <w:rsid w:val="00054E5B"/>
    <w:rsid w:val="00055075"/>
    <w:rsid w:val="000577DF"/>
    <w:rsid w:val="00063CF6"/>
    <w:rsid w:val="00070178"/>
    <w:rsid w:val="00071237"/>
    <w:rsid w:val="00071522"/>
    <w:rsid w:val="00071D16"/>
    <w:rsid w:val="00072E2E"/>
    <w:rsid w:val="00073C04"/>
    <w:rsid w:val="00074482"/>
    <w:rsid w:val="00075F61"/>
    <w:rsid w:val="0007671E"/>
    <w:rsid w:val="00077106"/>
    <w:rsid w:val="00077561"/>
    <w:rsid w:val="000778DA"/>
    <w:rsid w:val="000800BD"/>
    <w:rsid w:val="00080977"/>
    <w:rsid w:val="00081011"/>
    <w:rsid w:val="00082A45"/>
    <w:rsid w:val="0008330B"/>
    <w:rsid w:val="00083515"/>
    <w:rsid w:val="00084249"/>
    <w:rsid w:val="000851C0"/>
    <w:rsid w:val="00086804"/>
    <w:rsid w:val="00086A13"/>
    <w:rsid w:val="0008738C"/>
    <w:rsid w:val="000902BC"/>
    <w:rsid w:val="00090467"/>
    <w:rsid w:val="0009225D"/>
    <w:rsid w:val="0009594C"/>
    <w:rsid w:val="00095C01"/>
    <w:rsid w:val="00095DC8"/>
    <w:rsid w:val="00096780"/>
    <w:rsid w:val="0009755A"/>
    <w:rsid w:val="0009798C"/>
    <w:rsid w:val="00097F73"/>
    <w:rsid w:val="000A028C"/>
    <w:rsid w:val="000A08FC"/>
    <w:rsid w:val="000A0E62"/>
    <w:rsid w:val="000A16F7"/>
    <w:rsid w:val="000A279A"/>
    <w:rsid w:val="000A4412"/>
    <w:rsid w:val="000A4599"/>
    <w:rsid w:val="000A62CC"/>
    <w:rsid w:val="000A6868"/>
    <w:rsid w:val="000B0AD1"/>
    <w:rsid w:val="000B3428"/>
    <w:rsid w:val="000B51CF"/>
    <w:rsid w:val="000B5DA8"/>
    <w:rsid w:val="000B6152"/>
    <w:rsid w:val="000B68D4"/>
    <w:rsid w:val="000B6E42"/>
    <w:rsid w:val="000B720B"/>
    <w:rsid w:val="000B76EE"/>
    <w:rsid w:val="000B7995"/>
    <w:rsid w:val="000C08E6"/>
    <w:rsid w:val="000C1C0B"/>
    <w:rsid w:val="000C2B48"/>
    <w:rsid w:val="000C3166"/>
    <w:rsid w:val="000C52ED"/>
    <w:rsid w:val="000C5671"/>
    <w:rsid w:val="000C60E5"/>
    <w:rsid w:val="000C694E"/>
    <w:rsid w:val="000D0545"/>
    <w:rsid w:val="000D22D9"/>
    <w:rsid w:val="000D3926"/>
    <w:rsid w:val="000D3C76"/>
    <w:rsid w:val="000D4D19"/>
    <w:rsid w:val="000D5392"/>
    <w:rsid w:val="000D7898"/>
    <w:rsid w:val="000E11C3"/>
    <w:rsid w:val="000E16FF"/>
    <w:rsid w:val="000E1BF3"/>
    <w:rsid w:val="000E2212"/>
    <w:rsid w:val="000E2BB2"/>
    <w:rsid w:val="000E49BA"/>
    <w:rsid w:val="000E4C1D"/>
    <w:rsid w:val="000E6BE8"/>
    <w:rsid w:val="000E6EE3"/>
    <w:rsid w:val="000E6FF2"/>
    <w:rsid w:val="000E7C1F"/>
    <w:rsid w:val="000F0B88"/>
    <w:rsid w:val="000F1DE8"/>
    <w:rsid w:val="000F30B6"/>
    <w:rsid w:val="000F405A"/>
    <w:rsid w:val="000F5789"/>
    <w:rsid w:val="000F5A49"/>
    <w:rsid w:val="000F6C0C"/>
    <w:rsid w:val="00103FA1"/>
    <w:rsid w:val="001041DC"/>
    <w:rsid w:val="001045CF"/>
    <w:rsid w:val="0010479A"/>
    <w:rsid w:val="00104D75"/>
    <w:rsid w:val="00105866"/>
    <w:rsid w:val="0010724F"/>
    <w:rsid w:val="001111FF"/>
    <w:rsid w:val="00111A7C"/>
    <w:rsid w:val="00112488"/>
    <w:rsid w:val="0011380E"/>
    <w:rsid w:val="001139BD"/>
    <w:rsid w:val="00114B4E"/>
    <w:rsid w:val="0011587A"/>
    <w:rsid w:val="0011628A"/>
    <w:rsid w:val="00116C63"/>
    <w:rsid w:val="00117016"/>
    <w:rsid w:val="001175A2"/>
    <w:rsid w:val="00117DC3"/>
    <w:rsid w:val="00121E96"/>
    <w:rsid w:val="00123EEE"/>
    <w:rsid w:val="001275F6"/>
    <w:rsid w:val="00130671"/>
    <w:rsid w:val="0013118A"/>
    <w:rsid w:val="001312A9"/>
    <w:rsid w:val="00131708"/>
    <w:rsid w:val="001322A0"/>
    <w:rsid w:val="00132FEE"/>
    <w:rsid w:val="00133274"/>
    <w:rsid w:val="00135AFA"/>
    <w:rsid w:val="001360AC"/>
    <w:rsid w:val="001361E6"/>
    <w:rsid w:val="001362CA"/>
    <w:rsid w:val="00137D92"/>
    <w:rsid w:val="001415FA"/>
    <w:rsid w:val="0014169C"/>
    <w:rsid w:val="0014193E"/>
    <w:rsid w:val="0014276C"/>
    <w:rsid w:val="001429C2"/>
    <w:rsid w:val="00142E3A"/>
    <w:rsid w:val="0014417E"/>
    <w:rsid w:val="0014426E"/>
    <w:rsid w:val="00144887"/>
    <w:rsid w:val="00144A49"/>
    <w:rsid w:val="00145B96"/>
    <w:rsid w:val="001461B0"/>
    <w:rsid w:val="001467CE"/>
    <w:rsid w:val="00146E96"/>
    <w:rsid w:val="00151050"/>
    <w:rsid w:val="00155B05"/>
    <w:rsid w:val="00155FED"/>
    <w:rsid w:val="00156397"/>
    <w:rsid w:val="00156C16"/>
    <w:rsid w:val="00157276"/>
    <w:rsid w:val="00157924"/>
    <w:rsid w:val="00157F16"/>
    <w:rsid w:val="00157F72"/>
    <w:rsid w:val="00160E31"/>
    <w:rsid w:val="00161968"/>
    <w:rsid w:val="00161F3F"/>
    <w:rsid w:val="00162BB1"/>
    <w:rsid w:val="0016408D"/>
    <w:rsid w:val="001651A7"/>
    <w:rsid w:val="00165CEF"/>
    <w:rsid w:val="00166D07"/>
    <w:rsid w:val="00166D52"/>
    <w:rsid w:val="001670AC"/>
    <w:rsid w:val="0016790F"/>
    <w:rsid w:val="001727D7"/>
    <w:rsid w:val="00172D25"/>
    <w:rsid w:val="00173277"/>
    <w:rsid w:val="00173982"/>
    <w:rsid w:val="001753E8"/>
    <w:rsid w:val="00176415"/>
    <w:rsid w:val="00177E72"/>
    <w:rsid w:val="00180820"/>
    <w:rsid w:val="00180ACA"/>
    <w:rsid w:val="00184454"/>
    <w:rsid w:val="00185990"/>
    <w:rsid w:val="00185BA0"/>
    <w:rsid w:val="0018639D"/>
    <w:rsid w:val="001909A5"/>
    <w:rsid w:val="00190A18"/>
    <w:rsid w:val="00192165"/>
    <w:rsid w:val="001922A6"/>
    <w:rsid w:val="001923EB"/>
    <w:rsid w:val="00193BE5"/>
    <w:rsid w:val="00195B5B"/>
    <w:rsid w:val="00196E91"/>
    <w:rsid w:val="001A09C6"/>
    <w:rsid w:val="001A09CE"/>
    <w:rsid w:val="001A0FCB"/>
    <w:rsid w:val="001A201E"/>
    <w:rsid w:val="001A2E6D"/>
    <w:rsid w:val="001A2EAF"/>
    <w:rsid w:val="001A40B0"/>
    <w:rsid w:val="001A5675"/>
    <w:rsid w:val="001A56E1"/>
    <w:rsid w:val="001A6E25"/>
    <w:rsid w:val="001A6F62"/>
    <w:rsid w:val="001A783F"/>
    <w:rsid w:val="001B063E"/>
    <w:rsid w:val="001B358C"/>
    <w:rsid w:val="001B5157"/>
    <w:rsid w:val="001B5BF4"/>
    <w:rsid w:val="001B5BFA"/>
    <w:rsid w:val="001B6015"/>
    <w:rsid w:val="001B6F7F"/>
    <w:rsid w:val="001B795B"/>
    <w:rsid w:val="001C0153"/>
    <w:rsid w:val="001C1C55"/>
    <w:rsid w:val="001C2FA6"/>
    <w:rsid w:val="001C3CF0"/>
    <w:rsid w:val="001C4DD4"/>
    <w:rsid w:val="001C5C72"/>
    <w:rsid w:val="001C5D84"/>
    <w:rsid w:val="001C62AE"/>
    <w:rsid w:val="001C6ABE"/>
    <w:rsid w:val="001D0179"/>
    <w:rsid w:val="001D0668"/>
    <w:rsid w:val="001D2180"/>
    <w:rsid w:val="001D45D4"/>
    <w:rsid w:val="001D51E0"/>
    <w:rsid w:val="001D775A"/>
    <w:rsid w:val="001E0486"/>
    <w:rsid w:val="001E2F8A"/>
    <w:rsid w:val="001E3736"/>
    <w:rsid w:val="001E3938"/>
    <w:rsid w:val="001E59C7"/>
    <w:rsid w:val="001E61F9"/>
    <w:rsid w:val="001E6C85"/>
    <w:rsid w:val="001E6E27"/>
    <w:rsid w:val="001E7759"/>
    <w:rsid w:val="001F0D6D"/>
    <w:rsid w:val="001F1604"/>
    <w:rsid w:val="001F20D5"/>
    <w:rsid w:val="001F311C"/>
    <w:rsid w:val="001F35A1"/>
    <w:rsid w:val="001F360B"/>
    <w:rsid w:val="001F3A79"/>
    <w:rsid w:val="001F3AF3"/>
    <w:rsid w:val="001F5384"/>
    <w:rsid w:val="001F5BB9"/>
    <w:rsid w:val="001F62E2"/>
    <w:rsid w:val="001F6E12"/>
    <w:rsid w:val="001F7170"/>
    <w:rsid w:val="001F7FC3"/>
    <w:rsid w:val="00200626"/>
    <w:rsid w:val="0020090C"/>
    <w:rsid w:val="00201092"/>
    <w:rsid w:val="002014F4"/>
    <w:rsid w:val="0020184A"/>
    <w:rsid w:val="002019F7"/>
    <w:rsid w:val="00201B99"/>
    <w:rsid w:val="002022F4"/>
    <w:rsid w:val="00204E3A"/>
    <w:rsid w:val="002058A2"/>
    <w:rsid w:val="002066B7"/>
    <w:rsid w:val="00206E9B"/>
    <w:rsid w:val="00207010"/>
    <w:rsid w:val="00207D68"/>
    <w:rsid w:val="00211BC3"/>
    <w:rsid w:val="0021289E"/>
    <w:rsid w:val="002133B6"/>
    <w:rsid w:val="00213AE3"/>
    <w:rsid w:val="00213B28"/>
    <w:rsid w:val="00214203"/>
    <w:rsid w:val="00214D1C"/>
    <w:rsid w:val="00215B0B"/>
    <w:rsid w:val="00216074"/>
    <w:rsid w:val="00216413"/>
    <w:rsid w:val="00223021"/>
    <w:rsid w:val="00224053"/>
    <w:rsid w:val="0022569E"/>
    <w:rsid w:val="00225CF7"/>
    <w:rsid w:val="00226738"/>
    <w:rsid w:val="00226775"/>
    <w:rsid w:val="0022705B"/>
    <w:rsid w:val="002301A0"/>
    <w:rsid w:val="00232B2E"/>
    <w:rsid w:val="00232BFD"/>
    <w:rsid w:val="0023376C"/>
    <w:rsid w:val="00233A8A"/>
    <w:rsid w:val="00233D62"/>
    <w:rsid w:val="002401E9"/>
    <w:rsid w:val="00240594"/>
    <w:rsid w:val="002406C8"/>
    <w:rsid w:val="00241C82"/>
    <w:rsid w:val="00242376"/>
    <w:rsid w:val="00242445"/>
    <w:rsid w:val="0024280A"/>
    <w:rsid w:val="0024400B"/>
    <w:rsid w:val="00244FA3"/>
    <w:rsid w:val="00246843"/>
    <w:rsid w:val="00247476"/>
    <w:rsid w:val="00247B87"/>
    <w:rsid w:val="00250DC5"/>
    <w:rsid w:val="002511B2"/>
    <w:rsid w:val="002518D6"/>
    <w:rsid w:val="002537BF"/>
    <w:rsid w:val="002543DE"/>
    <w:rsid w:val="0025442A"/>
    <w:rsid w:val="002548ED"/>
    <w:rsid w:val="00254B04"/>
    <w:rsid w:val="00255256"/>
    <w:rsid w:val="00255F8C"/>
    <w:rsid w:val="00256521"/>
    <w:rsid w:val="002569BA"/>
    <w:rsid w:val="00256E69"/>
    <w:rsid w:val="00257AF7"/>
    <w:rsid w:val="0026087B"/>
    <w:rsid w:val="002609A6"/>
    <w:rsid w:val="00260E4F"/>
    <w:rsid w:val="00263786"/>
    <w:rsid w:val="00265EF4"/>
    <w:rsid w:val="002663DE"/>
    <w:rsid w:val="00266866"/>
    <w:rsid w:val="00267072"/>
    <w:rsid w:val="00267DD3"/>
    <w:rsid w:val="002702A9"/>
    <w:rsid w:val="00271698"/>
    <w:rsid w:val="00272F34"/>
    <w:rsid w:val="0027418D"/>
    <w:rsid w:val="0027467B"/>
    <w:rsid w:val="00274E06"/>
    <w:rsid w:val="00274F6D"/>
    <w:rsid w:val="00275D20"/>
    <w:rsid w:val="002805D1"/>
    <w:rsid w:val="0028069D"/>
    <w:rsid w:val="00280980"/>
    <w:rsid w:val="002825C4"/>
    <w:rsid w:val="00284214"/>
    <w:rsid w:val="00284440"/>
    <w:rsid w:val="00284E26"/>
    <w:rsid w:val="00284E7F"/>
    <w:rsid w:val="00285141"/>
    <w:rsid w:val="00285607"/>
    <w:rsid w:val="0028587B"/>
    <w:rsid w:val="0028763F"/>
    <w:rsid w:val="0029011F"/>
    <w:rsid w:val="00291F75"/>
    <w:rsid w:val="00292535"/>
    <w:rsid w:val="00292AE6"/>
    <w:rsid w:val="00293B46"/>
    <w:rsid w:val="00293B6D"/>
    <w:rsid w:val="00294FF3"/>
    <w:rsid w:val="00296075"/>
    <w:rsid w:val="00296144"/>
    <w:rsid w:val="00296F17"/>
    <w:rsid w:val="002971B1"/>
    <w:rsid w:val="00297C6F"/>
    <w:rsid w:val="00297CEC"/>
    <w:rsid w:val="002A001B"/>
    <w:rsid w:val="002A0116"/>
    <w:rsid w:val="002A04F6"/>
    <w:rsid w:val="002A1A66"/>
    <w:rsid w:val="002A1AD9"/>
    <w:rsid w:val="002A1F53"/>
    <w:rsid w:val="002A2FCC"/>
    <w:rsid w:val="002A399D"/>
    <w:rsid w:val="002A4018"/>
    <w:rsid w:val="002A4A7F"/>
    <w:rsid w:val="002A536E"/>
    <w:rsid w:val="002B0C04"/>
    <w:rsid w:val="002B1713"/>
    <w:rsid w:val="002B298A"/>
    <w:rsid w:val="002B2C31"/>
    <w:rsid w:val="002B2DDD"/>
    <w:rsid w:val="002B32A9"/>
    <w:rsid w:val="002B44BD"/>
    <w:rsid w:val="002B6680"/>
    <w:rsid w:val="002B7E77"/>
    <w:rsid w:val="002C1165"/>
    <w:rsid w:val="002C390B"/>
    <w:rsid w:val="002C4402"/>
    <w:rsid w:val="002C49A8"/>
    <w:rsid w:val="002C534E"/>
    <w:rsid w:val="002C5E69"/>
    <w:rsid w:val="002C5FC5"/>
    <w:rsid w:val="002C7A14"/>
    <w:rsid w:val="002D0338"/>
    <w:rsid w:val="002D0802"/>
    <w:rsid w:val="002D0FE7"/>
    <w:rsid w:val="002D3843"/>
    <w:rsid w:val="002D3AF9"/>
    <w:rsid w:val="002D424E"/>
    <w:rsid w:val="002D5D59"/>
    <w:rsid w:val="002E0E60"/>
    <w:rsid w:val="002E157F"/>
    <w:rsid w:val="002E3CC0"/>
    <w:rsid w:val="002E4608"/>
    <w:rsid w:val="002F0758"/>
    <w:rsid w:val="002F205A"/>
    <w:rsid w:val="002F3A00"/>
    <w:rsid w:val="002F4B44"/>
    <w:rsid w:val="002F4C68"/>
    <w:rsid w:val="00300AC6"/>
    <w:rsid w:val="00300D87"/>
    <w:rsid w:val="003014C1"/>
    <w:rsid w:val="0030224E"/>
    <w:rsid w:val="00302832"/>
    <w:rsid w:val="00302A56"/>
    <w:rsid w:val="00302B2F"/>
    <w:rsid w:val="00303085"/>
    <w:rsid w:val="00304D6A"/>
    <w:rsid w:val="00305046"/>
    <w:rsid w:val="00305E81"/>
    <w:rsid w:val="0030604F"/>
    <w:rsid w:val="00312A0B"/>
    <w:rsid w:val="00313A76"/>
    <w:rsid w:val="003145A6"/>
    <w:rsid w:val="003161AC"/>
    <w:rsid w:val="003163E2"/>
    <w:rsid w:val="0032189F"/>
    <w:rsid w:val="00322395"/>
    <w:rsid w:val="0032300C"/>
    <w:rsid w:val="00324862"/>
    <w:rsid w:val="0032538B"/>
    <w:rsid w:val="00325603"/>
    <w:rsid w:val="003262D1"/>
    <w:rsid w:val="00327B9C"/>
    <w:rsid w:val="00330F7D"/>
    <w:rsid w:val="003316F7"/>
    <w:rsid w:val="00331902"/>
    <w:rsid w:val="003328F8"/>
    <w:rsid w:val="00333E7E"/>
    <w:rsid w:val="003348B8"/>
    <w:rsid w:val="00334AFB"/>
    <w:rsid w:val="00334BFC"/>
    <w:rsid w:val="003368D8"/>
    <w:rsid w:val="003375D2"/>
    <w:rsid w:val="00340055"/>
    <w:rsid w:val="00340B17"/>
    <w:rsid w:val="00342055"/>
    <w:rsid w:val="003437A7"/>
    <w:rsid w:val="00343DB7"/>
    <w:rsid w:val="0034688C"/>
    <w:rsid w:val="0035103B"/>
    <w:rsid w:val="003519D1"/>
    <w:rsid w:val="00351ED0"/>
    <w:rsid w:val="003528E9"/>
    <w:rsid w:val="00354135"/>
    <w:rsid w:val="00354AAB"/>
    <w:rsid w:val="00355C99"/>
    <w:rsid w:val="00355D0C"/>
    <w:rsid w:val="0035634E"/>
    <w:rsid w:val="00356B02"/>
    <w:rsid w:val="00356C6F"/>
    <w:rsid w:val="00356E10"/>
    <w:rsid w:val="00357855"/>
    <w:rsid w:val="00357A77"/>
    <w:rsid w:val="00357CAC"/>
    <w:rsid w:val="00361159"/>
    <w:rsid w:val="00361851"/>
    <w:rsid w:val="00362371"/>
    <w:rsid w:val="003641C0"/>
    <w:rsid w:val="003644F6"/>
    <w:rsid w:val="00364E0B"/>
    <w:rsid w:val="00364FD3"/>
    <w:rsid w:val="00366474"/>
    <w:rsid w:val="00367154"/>
    <w:rsid w:val="0036788F"/>
    <w:rsid w:val="0037101F"/>
    <w:rsid w:val="00372AE9"/>
    <w:rsid w:val="00373671"/>
    <w:rsid w:val="003736AE"/>
    <w:rsid w:val="003758FC"/>
    <w:rsid w:val="00375D95"/>
    <w:rsid w:val="0037616C"/>
    <w:rsid w:val="0037687F"/>
    <w:rsid w:val="003771F8"/>
    <w:rsid w:val="00380444"/>
    <w:rsid w:val="00380736"/>
    <w:rsid w:val="00380EB8"/>
    <w:rsid w:val="00381CBF"/>
    <w:rsid w:val="00382261"/>
    <w:rsid w:val="00382B97"/>
    <w:rsid w:val="00385161"/>
    <w:rsid w:val="00385A35"/>
    <w:rsid w:val="0039190F"/>
    <w:rsid w:val="00393F80"/>
    <w:rsid w:val="00394377"/>
    <w:rsid w:val="003974FB"/>
    <w:rsid w:val="00397AF1"/>
    <w:rsid w:val="00397E35"/>
    <w:rsid w:val="003A11B9"/>
    <w:rsid w:val="003A184B"/>
    <w:rsid w:val="003A21EC"/>
    <w:rsid w:val="003A31E4"/>
    <w:rsid w:val="003A3399"/>
    <w:rsid w:val="003A5C19"/>
    <w:rsid w:val="003A5D55"/>
    <w:rsid w:val="003A73C2"/>
    <w:rsid w:val="003A773E"/>
    <w:rsid w:val="003A7844"/>
    <w:rsid w:val="003B0CF6"/>
    <w:rsid w:val="003B1745"/>
    <w:rsid w:val="003B18F4"/>
    <w:rsid w:val="003B1A7F"/>
    <w:rsid w:val="003B2645"/>
    <w:rsid w:val="003B4234"/>
    <w:rsid w:val="003B4389"/>
    <w:rsid w:val="003B75C1"/>
    <w:rsid w:val="003B775C"/>
    <w:rsid w:val="003B7BC4"/>
    <w:rsid w:val="003B7D8A"/>
    <w:rsid w:val="003C01FF"/>
    <w:rsid w:val="003C0D8B"/>
    <w:rsid w:val="003C0E63"/>
    <w:rsid w:val="003C1AD4"/>
    <w:rsid w:val="003C3A6D"/>
    <w:rsid w:val="003C6920"/>
    <w:rsid w:val="003D20FC"/>
    <w:rsid w:val="003D30CB"/>
    <w:rsid w:val="003D4883"/>
    <w:rsid w:val="003D6172"/>
    <w:rsid w:val="003D792C"/>
    <w:rsid w:val="003D7C64"/>
    <w:rsid w:val="003D7CB7"/>
    <w:rsid w:val="003E2818"/>
    <w:rsid w:val="003E2A52"/>
    <w:rsid w:val="003E2D13"/>
    <w:rsid w:val="003E314C"/>
    <w:rsid w:val="003E31F4"/>
    <w:rsid w:val="003E3896"/>
    <w:rsid w:val="003E3A35"/>
    <w:rsid w:val="003E4542"/>
    <w:rsid w:val="003E498F"/>
    <w:rsid w:val="003E4B67"/>
    <w:rsid w:val="003E52F2"/>
    <w:rsid w:val="003E55BF"/>
    <w:rsid w:val="003E5D78"/>
    <w:rsid w:val="003E68CD"/>
    <w:rsid w:val="003F13E8"/>
    <w:rsid w:val="003F39AB"/>
    <w:rsid w:val="003F44A1"/>
    <w:rsid w:val="003F4709"/>
    <w:rsid w:val="003F4B9A"/>
    <w:rsid w:val="003F624D"/>
    <w:rsid w:val="003F6312"/>
    <w:rsid w:val="003F757E"/>
    <w:rsid w:val="00400E64"/>
    <w:rsid w:val="004039AB"/>
    <w:rsid w:val="00403B97"/>
    <w:rsid w:val="00403D29"/>
    <w:rsid w:val="00403E6A"/>
    <w:rsid w:val="00403EDE"/>
    <w:rsid w:val="004041F7"/>
    <w:rsid w:val="004053DA"/>
    <w:rsid w:val="00405C00"/>
    <w:rsid w:val="00405E8A"/>
    <w:rsid w:val="00406D5B"/>
    <w:rsid w:val="004079A7"/>
    <w:rsid w:val="00411171"/>
    <w:rsid w:val="004123EF"/>
    <w:rsid w:val="00413C8A"/>
    <w:rsid w:val="004149C5"/>
    <w:rsid w:val="00415A57"/>
    <w:rsid w:val="00415F1C"/>
    <w:rsid w:val="00416CAD"/>
    <w:rsid w:val="00416E63"/>
    <w:rsid w:val="00417D76"/>
    <w:rsid w:val="00417E05"/>
    <w:rsid w:val="004202F5"/>
    <w:rsid w:val="00420384"/>
    <w:rsid w:val="004220A5"/>
    <w:rsid w:val="00422595"/>
    <w:rsid w:val="0042283F"/>
    <w:rsid w:val="00422E46"/>
    <w:rsid w:val="00423FF0"/>
    <w:rsid w:val="0042545F"/>
    <w:rsid w:val="004259BB"/>
    <w:rsid w:val="00427740"/>
    <w:rsid w:val="00427909"/>
    <w:rsid w:val="00427A00"/>
    <w:rsid w:val="00427F89"/>
    <w:rsid w:val="004301D8"/>
    <w:rsid w:val="00430BE3"/>
    <w:rsid w:val="00430D26"/>
    <w:rsid w:val="00432849"/>
    <w:rsid w:val="00434E8F"/>
    <w:rsid w:val="00436CE2"/>
    <w:rsid w:val="004374C0"/>
    <w:rsid w:val="00437A64"/>
    <w:rsid w:val="00440875"/>
    <w:rsid w:val="00441FC1"/>
    <w:rsid w:val="0044378A"/>
    <w:rsid w:val="004441EF"/>
    <w:rsid w:val="00444F66"/>
    <w:rsid w:val="00445B51"/>
    <w:rsid w:val="00446E6C"/>
    <w:rsid w:val="004472E0"/>
    <w:rsid w:val="00447BA1"/>
    <w:rsid w:val="0045053B"/>
    <w:rsid w:val="004508D2"/>
    <w:rsid w:val="00452FF8"/>
    <w:rsid w:val="00454E99"/>
    <w:rsid w:val="004558D2"/>
    <w:rsid w:val="004564BF"/>
    <w:rsid w:val="00456BDC"/>
    <w:rsid w:val="00461056"/>
    <w:rsid w:val="00465663"/>
    <w:rsid w:val="0046634D"/>
    <w:rsid w:val="00470119"/>
    <w:rsid w:val="004706A6"/>
    <w:rsid w:val="004707E2"/>
    <w:rsid w:val="004728C4"/>
    <w:rsid w:val="00473BD2"/>
    <w:rsid w:val="00474F18"/>
    <w:rsid w:val="00475516"/>
    <w:rsid w:val="004760D8"/>
    <w:rsid w:val="0047679A"/>
    <w:rsid w:val="00480EB2"/>
    <w:rsid w:val="0048255E"/>
    <w:rsid w:val="004832DD"/>
    <w:rsid w:val="00486AFB"/>
    <w:rsid w:val="00487208"/>
    <w:rsid w:val="00487A28"/>
    <w:rsid w:val="00487FE6"/>
    <w:rsid w:val="00490C34"/>
    <w:rsid w:val="00490FE4"/>
    <w:rsid w:val="004912B3"/>
    <w:rsid w:val="00491A7E"/>
    <w:rsid w:val="0049208E"/>
    <w:rsid w:val="00493AA8"/>
    <w:rsid w:val="004957D6"/>
    <w:rsid w:val="004958CF"/>
    <w:rsid w:val="004A0B32"/>
    <w:rsid w:val="004A2392"/>
    <w:rsid w:val="004A2CE8"/>
    <w:rsid w:val="004A50BD"/>
    <w:rsid w:val="004A5875"/>
    <w:rsid w:val="004A58D1"/>
    <w:rsid w:val="004A5B82"/>
    <w:rsid w:val="004A6AA5"/>
    <w:rsid w:val="004A6F0F"/>
    <w:rsid w:val="004B2CC6"/>
    <w:rsid w:val="004B338A"/>
    <w:rsid w:val="004B59AD"/>
    <w:rsid w:val="004B6AF4"/>
    <w:rsid w:val="004B786A"/>
    <w:rsid w:val="004C16AB"/>
    <w:rsid w:val="004C224C"/>
    <w:rsid w:val="004C31A5"/>
    <w:rsid w:val="004C39DF"/>
    <w:rsid w:val="004C45AA"/>
    <w:rsid w:val="004C4811"/>
    <w:rsid w:val="004C62DF"/>
    <w:rsid w:val="004C69E0"/>
    <w:rsid w:val="004D01FB"/>
    <w:rsid w:val="004D056F"/>
    <w:rsid w:val="004D0F91"/>
    <w:rsid w:val="004D1F16"/>
    <w:rsid w:val="004D2012"/>
    <w:rsid w:val="004D205B"/>
    <w:rsid w:val="004D279A"/>
    <w:rsid w:val="004D28F1"/>
    <w:rsid w:val="004D3DAA"/>
    <w:rsid w:val="004D54D0"/>
    <w:rsid w:val="004D7953"/>
    <w:rsid w:val="004D7AD2"/>
    <w:rsid w:val="004E1B39"/>
    <w:rsid w:val="004E1C81"/>
    <w:rsid w:val="004E43AD"/>
    <w:rsid w:val="004E607C"/>
    <w:rsid w:val="004E64A0"/>
    <w:rsid w:val="004E7E9F"/>
    <w:rsid w:val="004F0993"/>
    <w:rsid w:val="004F164F"/>
    <w:rsid w:val="004F1D28"/>
    <w:rsid w:val="004F251D"/>
    <w:rsid w:val="004F3309"/>
    <w:rsid w:val="004F3B39"/>
    <w:rsid w:val="004F5CC0"/>
    <w:rsid w:val="004F6397"/>
    <w:rsid w:val="004F6AAE"/>
    <w:rsid w:val="004F75F6"/>
    <w:rsid w:val="0050230B"/>
    <w:rsid w:val="005046B1"/>
    <w:rsid w:val="00504759"/>
    <w:rsid w:val="005057B0"/>
    <w:rsid w:val="005066D9"/>
    <w:rsid w:val="005077DB"/>
    <w:rsid w:val="0051113F"/>
    <w:rsid w:val="00511209"/>
    <w:rsid w:val="00511315"/>
    <w:rsid w:val="00511AEF"/>
    <w:rsid w:val="005123D3"/>
    <w:rsid w:val="00513051"/>
    <w:rsid w:val="00513D5A"/>
    <w:rsid w:val="0051482B"/>
    <w:rsid w:val="00514D79"/>
    <w:rsid w:val="00514EAC"/>
    <w:rsid w:val="0051539E"/>
    <w:rsid w:val="00517BC1"/>
    <w:rsid w:val="005207BC"/>
    <w:rsid w:val="00520F48"/>
    <w:rsid w:val="005219A8"/>
    <w:rsid w:val="00521BF4"/>
    <w:rsid w:val="00523BA0"/>
    <w:rsid w:val="00525E75"/>
    <w:rsid w:val="00530330"/>
    <w:rsid w:val="00531816"/>
    <w:rsid w:val="0053244C"/>
    <w:rsid w:val="00532538"/>
    <w:rsid w:val="005328E6"/>
    <w:rsid w:val="005329FB"/>
    <w:rsid w:val="00532FF3"/>
    <w:rsid w:val="00533227"/>
    <w:rsid w:val="0053371F"/>
    <w:rsid w:val="00533761"/>
    <w:rsid w:val="00533839"/>
    <w:rsid w:val="00533916"/>
    <w:rsid w:val="00533D05"/>
    <w:rsid w:val="00533F0B"/>
    <w:rsid w:val="005348B7"/>
    <w:rsid w:val="00536020"/>
    <w:rsid w:val="0053672B"/>
    <w:rsid w:val="00537C58"/>
    <w:rsid w:val="00543E4A"/>
    <w:rsid w:val="00545689"/>
    <w:rsid w:val="005462E9"/>
    <w:rsid w:val="005468DD"/>
    <w:rsid w:val="00546F70"/>
    <w:rsid w:val="00547B4E"/>
    <w:rsid w:val="00552A21"/>
    <w:rsid w:val="00552AA1"/>
    <w:rsid w:val="00552BD2"/>
    <w:rsid w:val="00553641"/>
    <w:rsid w:val="00554EDE"/>
    <w:rsid w:val="00555FEE"/>
    <w:rsid w:val="005570D6"/>
    <w:rsid w:val="00557394"/>
    <w:rsid w:val="00557440"/>
    <w:rsid w:val="005619B9"/>
    <w:rsid w:val="0056202F"/>
    <w:rsid w:val="0056213D"/>
    <w:rsid w:val="00562EAC"/>
    <w:rsid w:val="00563240"/>
    <w:rsid w:val="00563E5E"/>
    <w:rsid w:val="005642DA"/>
    <w:rsid w:val="0056471F"/>
    <w:rsid w:val="00564966"/>
    <w:rsid w:val="00565368"/>
    <w:rsid w:val="00566003"/>
    <w:rsid w:val="0056659A"/>
    <w:rsid w:val="00570017"/>
    <w:rsid w:val="00570A05"/>
    <w:rsid w:val="00570A49"/>
    <w:rsid w:val="005714AB"/>
    <w:rsid w:val="00574CBD"/>
    <w:rsid w:val="005751E9"/>
    <w:rsid w:val="005765A2"/>
    <w:rsid w:val="005766AA"/>
    <w:rsid w:val="0057672C"/>
    <w:rsid w:val="00577106"/>
    <w:rsid w:val="0057711E"/>
    <w:rsid w:val="00580AF1"/>
    <w:rsid w:val="00581190"/>
    <w:rsid w:val="005816D3"/>
    <w:rsid w:val="005819C6"/>
    <w:rsid w:val="005827F7"/>
    <w:rsid w:val="00582AB0"/>
    <w:rsid w:val="00582D06"/>
    <w:rsid w:val="00583526"/>
    <w:rsid w:val="00584A0F"/>
    <w:rsid w:val="00584DB5"/>
    <w:rsid w:val="00590046"/>
    <w:rsid w:val="00590476"/>
    <w:rsid w:val="00590A77"/>
    <w:rsid w:val="00593195"/>
    <w:rsid w:val="00594182"/>
    <w:rsid w:val="00595DB1"/>
    <w:rsid w:val="005A0D37"/>
    <w:rsid w:val="005A50F4"/>
    <w:rsid w:val="005A529A"/>
    <w:rsid w:val="005A58EF"/>
    <w:rsid w:val="005A738A"/>
    <w:rsid w:val="005A7A30"/>
    <w:rsid w:val="005A7ACA"/>
    <w:rsid w:val="005A7DBE"/>
    <w:rsid w:val="005B2D5D"/>
    <w:rsid w:val="005B2EAA"/>
    <w:rsid w:val="005B4297"/>
    <w:rsid w:val="005B65C8"/>
    <w:rsid w:val="005B6B80"/>
    <w:rsid w:val="005B6D3D"/>
    <w:rsid w:val="005B71FA"/>
    <w:rsid w:val="005C1029"/>
    <w:rsid w:val="005C197A"/>
    <w:rsid w:val="005C23CB"/>
    <w:rsid w:val="005C426F"/>
    <w:rsid w:val="005C481A"/>
    <w:rsid w:val="005C60CD"/>
    <w:rsid w:val="005C63F6"/>
    <w:rsid w:val="005C6F4D"/>
    <w:rsid w:val="005C7B4D"/>
    <w:rsid w:val="005D0E5F"/>
    <w:rsid w:val="005D0F85"/>
    <w:rsid w:val="005D11E2"/>
    <w:rsid w:val="005D1995"/>
    <w:rsid w:val="005D19D9"/>
    <w:rsid w:val="005D1B99"/>
    <w:rsid w:val="005D1CCF"/>
    <w:rsid w:val="005D2C85"/>
    <w:rsid w:val="005D3703"/>
    <w:rsid w:val="005D3D2F"/>
    <w:rsid w:val="005D4228"/>
    <w:rsid w:val="005D4E2F"/>
    <w:rsid w:val="005D4F78"/>
    <w:rsid w:val="005D54E2"/>
    <w:rsid w:val="005D7C23"/>
    <w:rsid w:val="005E0E49"/>
    <w:rsid w:val="005E1045"/>
    <w:rsid w:val="005E1AFD"/>
    <w:rsid w:val="005E1D63"/>
    <w:rsid w:val="005E2D9F"/>
    <w:rsid w:val="005E3A34"/>
    <w:rsid w:val="005E7E2D"/>
    <w:rsid w:val="005F0272"/>
    <w:rsid w:val="005F10A2"/>
    <w:rsid w:val="005F497E"/>
    <w:rsid w:val="005F663A"/>
    <w:rsid w:val="005F6BDD"/>
    <w:rsid w:val="005F6E5E"/>
    <w:rsid w:val="006005A8"/>
    <w:rsid w:val="006006A5"/>
    <w:rsid w:val="0060133B"/>
    <w:rsid w:val="00603D17"/>
    <w:rsid w:val="00603DDC"/>
    <w:rsid w:val="00605094"/>
    <w:rsid w:val="00607444"/>
    <w:rsid w:val="00610008"/>
    <w:rsid w:val="006119E1"/>
    <w:rsid w:val="00612440"/>
    <w:rsid w:val="006129B3"/>
    <w:rsid w:val="00613644"/>
    <w:rsid w:val="00615062"/>
    <w:rsid w:val="0061589A"/>
    <w:rsid w:val="006213EB"/>
    <w:rsid w:val="0062209F"/>
    <w:rsid w:val="00622836"/>
    <w:rsid w:val="00623597"/>
    <w:rsid w:val="00625C27"/>
    <w:rsid w:val="006261D2"/>
    <w:rsid w:val="00626430"/>
    <w:rsid w:val="00627C33"/>
    <w:rsid w:val="00630614"/>
    <w:rsid w:val="00632333"/>
    <w:rsid w:val="006323C6"/>
    <w:rsid w:val="006331D1"/>
    <w:rsid w:val="00633425"/>
    <w:rsid w:val="00635FC7"/>
    <w:rsid w:val="00636272"/>
    <w:rsid w:val="00640420"/>
    <w:rsid w:val="006408B3"/>
    <w:rsid w:val="0064279D"/>
    <w:rsid w:val="00643282"/>
    <w:rsid w:val="00645647"/>
    <w:rsid w:val="00646B5B"/>
    <w:rsid w:val="00646DB6"/>
    <w:rsid w:val="00647D2E"/>
    <w:rsid w:val="00650800"/>
    <w:rsid w:val="0065208E"/>
    <w:rsid w:val="00652703"/>
    <w:rsid w:val="00653286"/>
    <w:rsid w:val="00654963"/>
    <w:rsid w:val="006550CD"/>
    <w:rsid w:val="006558AB"/>
    <w:rsid w:val="0066043A"/>
    <w:rsid w:val="00660484"/>
    <w:rsid w:val="00660A6D"/>
    <w:rsid w:val="00660D89"/>
    <w:rsid w:val="00660F94"/>
    <w:rsid w:val="006636D3"/>
    <w:rsid w:val="006639C2"/>
    <w:rsid w:val="00663A3D"/>
    <w:rsid w:val="00664E98"/>
    <w:rsid w:val="0066560E"/>
    <w:rsid w:val="0066582C"/>
    <w:rsid w:val="00666B80"/>
    <w:rsid w:val="00671C08"/>
    <w:rsid w:val="00671C6E"/>
    <w:rsid w:val="00674C00"/>
    <w:rsid w:val="00675DA3"/>
    <w:rsid w:val="006760DC"/>
    <w:rsid w:val="006814FD"/>
    <w:rsid w:val="00681F96"/>
    <w:rsid w:val="00683CBE"/>
    <w:rsid w:val="00685DF3"/>
    <w:rsid w:val="00686A65"/>
    <w:rsid w:val="0068705D"/>
    <w:rsid w:val="006878C2"/>
    <w:rsid w:val="00692CA6"/>
    <w:rsid w:val="00693A9B"/>
    <w:rsid w:val="0069427C"/>
    <w:rsid w:val="00694B01"/>
    <w:rsid w:val="006958C7"/>
    <w:rsid w:val="00695E19"/>
    <w:rsid w:val="006961AD"/>
    <w:rsid w:val="0069635B"/>
    <w:rsid w:val="00697024"/>
    <w:rsid w:val="006A1440"/>
    <w:rsid w:val="006A1BB8"/>
    <w:rsid w:val="006A252F"/>
    <w:rsid w:val="006A2D23"/>
    <w:rsid w:val="006A3B2E"/>
    <w:rsid w:val="006A3F31"/>
    <w:rsid w:val="006A4937"/>
    <w:rsid w:val="006A4F8D"/>
    <w:rsid w:val="006A62B2"/>
    <w:rsid w:val="006A64DE"/>
    <w:rsid w:val="006A65CA"/>
    <w:rsid w:val="006A6704"/>
    <w:rsid w:val="006A7F0E"/>
    <w:rsid w:val="006B0ADF"/>
    <w:rsid w:val="006B1498"/>
    <w:rsid w:val="006B3C40"/>
    <w:rsid w:val="006B3DB9"/>
    <w:rsid w:val="006B4B28"/>
    <w:rsid w:val="006B5889"/>
    <w:rsid w:val="006B60E3"/>
    <w:rsid w:val="006C167B"/>
    <w:rsid w:val="006C1DD7"/>
    <w:rsid w:val="006C36D0"/>
    <w:rsid w:val="006C418E"/>
    <w:rsid w:val="006C4499"/>
    <w:rsid w:val="006C5DDD"/>
    <w:rsid w:val="006D02AC"/>
    <w:rsid w:val="006D143C"/>
    <w:rsid w:val="006D5AE1"/>
    <w:rsid w:val="006D6A91"/>
    <w:rsid w:val="006D7519"/>
    <w:rsid w:val="006D78C9"/>
    <w:rsid w:val="006D7A02"/>
    <w:rsid w:val="006E04B2"/>
    <w:rsid w:val="006E0A5B"/>
    <w:rsid w:val="006E0BA0"/>
    <w:rsid w:val="006E1347"/>
    <w:rsid w:val="006E1AA5"/>
    <w:rsid w:val="006E54C7"/>
    <w:rsid w:val="006E5BDB"/>
    <w:rsid w:val="006E5D8A"/>
    <w:rsid w:val="006E62F6"/>
    <w:rsid w:val="006E7915"/>
    <w:rsid w:val="006F06A1"/>
    <w:rsid w:val="006F0945"/>
    <w:rsid w:val="006F2642"/>
    <w:rsid w:val="006F2B07"/>
    <w:rsid w:val="006F5B43"/>
    <w:rsid w:val="00700358"/>
    <w:rsid w:val="0070044F"/>
    <w:rsid w:val="00700A08"/>
    <w:rsid w:val="00701E64"/>
    <w:rsid w:val="00703116"/>
    <w:rsid w:val="00703575"/>
    <w:rsid w:val="0070397F"/>
    <w:rsid w:val="007043E7"/>
    <w:rsid w:val="0070537B"/>
    <w:rsid w:val="00705B24"/>
    <w:rsid w:val="00707236"/>
    <w:rsid w:val="00710E80"/>
    <w:rsid w:val="007113E2"/>
    <w:rsid w:val="00711D0F"/>
    <w:rsid w:val="0071223F"/>
    <w:rsid w:val="007131D1"/>
    <w:rsid w:val="007137C1"/>
    <w:rsid w:val="007143B6"/>
    <w:rsid w:val="0071469A"/>
    <w:rsid w:val="00715897"/>
    <w:rsid w:val="007165A8"/>
    <w:rsid w:val="00716E42"/>
    <w:rsid w:val="00716EC2"/>
    <w:rsid w:val="00717AE5"/>
    <w:rsid w:val="00721D35"/>
    <w:rsid w:val="007223A5"/>
    <w:rsid w:val="007225C9"/>
    <w:rsid w:val="007232F3"/>
    <w:rsid w:val="007236D2"/>
    <w:rsid w:val="00723C32"/>
    <w:rsid w:val="00725B5F"/>
    <w:rsid w:val="007277EE"/>
    <w:rsid w:val="00731874"/>
    <w:rsid w:val="00735C22"/>
    <w:rsid w:val="0073632C"/>
    <w:rsid w:val="0074081D"/>
    <w:rsid w:val="00741F95"/>
    <w:rsid w:val="00742260"/>
    <w:rsid w:val="007432C2"/>
    <w:rsid w:val="00743F37"/>
    <w:rsid w:val="00745011"/>
    <w:rsid w:val="0074527E"/>
    <w:rsid w:val="00746919"/>
    <w:rsid w:val="00746E69"/>
    <w:rsid w:val="00750CFC"/>
    <w:rsid w:val="007515E2"/>
    <w:rsid w:val="0075188B"/>
    <w:rsid w:val="0075308F"/>
    <w:rsid w:val="007565C5"/>
    <w:rsid w:val="00757B08"/>
    <w:rsid w:val="0076100B"/>
    <w:rsid w:val="007611F4"/>
    <w:rsid w:val="00761975"/>
    <w:rsid w:val="00761B29"/>
    <w:rsid w:val="00761FE5"/>
    <w:rsid w:val="00762462"/>
    <w:rsid w:val="007638DB"/>
    <w:rsid w:val="00764B4E"/>
    <w:rsid w:val="00765723"/>
    <w:rsid w:val="00770429"/>
    <w:rsid w:val="00770EB0"/>
    <w:rsid w:val="00770FF1"/>
    <w:rsid w:val="0077223E"/>
    <w:rsid w:val="007722BB"/>
    <w:rsid w:val="00772DAB"/>
    <w:rsid w:val="007746B0"/>
    <w:rsid w:val="007755FF"/>
    <w:rsid w:val="0077651C"/>
    <w:rsid w:val="00777AE8"/>
    <w:rsid w:val="00777E0E"/>
    <w:rsid w:val="007821EE"/>
    <w:rsid w:val="00782FE5"/>
    <w:rsid w:val="00784F14"/>
    <w:rsid w:val="00790858"/>
    <w:rsid w:val="00790991"/>
    <w:rsid w:val="007911CB"/>
    <w:rsid w:val="00791D85"/>
    <w:rsid w:val="0079399E"/>
    <w:rsid w:val="00794070"/>
    <w:rsid w:val="007942EF"/>
    <w:rsid w:val="007944F6"/>
    <w:rsid w:val="00796529"/>
    <w:rsid w:val="00796DC8"/>
    <w:rsid w:val="007A0B97"/>
    <w:rsid w:val="007A0DE3"/>
    <w:rsid w:val="007A1E26"/>
    <w:rsid w:val="007A2189"/>
    <w:rsid w:val="007A2C54"/>
    <w:rsid w:val="007A38E8"/>
    <w:rsid w:val="007A3FDE"/>
    <w:rsid w:val="007A454E"/>
    <w:rsid w:val="007A4891"/>
    <w:rsid w:val="007A5AD7"/>
    <w:rsid w:val="007A6CE7"/>
    <w:rsid w:val="007A6DC9"/>
    <w:rsid w:val="007B0677"/>
    <w:rsid w:val="007B3DED"/>
    <w:rsid w:val="007B4898"/>
    <w:rsid w:val="007B4E78"/>
    <w:rsid w:val="007B6876"/>
    <w:rsid w:val="007B6C70"/>
    <w:rsid w:val="007B76A0"/>
    <w:rsid w:val="007C08D9"/>
    <w:rsid w:val="007C0D91"/>
    <w:rsid w:val="007C4CA3"/>
    <w:rsid w:val="007C60C7"/>
    <w:rsid w:val="007C6909"/>
    <w:rsid w:val="007C6B6C"/>
    <w:rsid w:val="007C7830"/>
    <w:rsid w:val="007D22FF"/>
    <w:rsid w:val="007D3354"/>
    <w:rsid w:val="007D3E84"/>
    <w:rsid w:val="007D5A4A"/>
    <w:rsid w:val="007D69DD"/>
    <w:rsid w:val="007D7618"/>
    <w:rsid w:val="007E104F"/>
    <w:rsid w:val="007E1AD0"/>
    <w:rsid w:val="007E472F"/>
    <w:rsid w:val="007E4BC4"/>
    <w:rsid w:val="007E5AF9"/>
    <w:rsid w:val="007E5B95"/>
    <w:rsid w:val="007E5EED"/>
    <w:rsid w:val="007E6074"/>
    <w:rsid w:val="007E77EA"/>
    <w:rsid w:val="007E7E0A"/>
    <w:rsid w:val="007F1CCC"/>
    <w:rsid w:val="007F201A"/>
    <w:rsid w:val="007F23BC"/>
    <w:rsid w:val="007F3520"/>
    <w:rsid w:val="007F4548"/>
    <w:rsid w:val="007F4B8F"/>
    <w:rsid w:val="007F58C8"/>
    <w:rsid w:val="007F60B1"/>
    <w:rsid w:val="007F7F93"/>
    <w:rsid w:val="00800AFE"/>
    <w:rsid w:val="00802639"/>
    <w:rsid w:val="00802ECA"/>
    <w:rsid w:val="008030BC"/>
    <w:rsid w:val="00803104"/>
    <w:rsid w:val="008040DC"/>
    <w:rsid w:val="0080418A"/>
    <w:rsid w:val="00804597"/>
    <w:rsid w:val="0080474D"/>
    <w:rsid w:val="008064D1"/>
    <w:rsid w:val="008072FD"/>
    <w:rsid w:val="008103F0"/>
    <w:rsid w:val="00810852"/>
    <w:rsid w:val="0081086A"/>
    <w:rsid w:val="00811885"/>
    <w:rsid w:val="00812D2D"/>
    <w:rsid w:val="008130E4"/>
    <w:rsid w:val="00813FEF"/>
    <w:rsid w:val="00814AA9"/>
    <w:rsid w:val="00815363"/>
    <w:rsid w:val="00815586"/>
    <w:rsid w:val="00815FDB"/>
    <w:rsid w:val="0081794C"/>
    <w:rsid w:val="008200A9"/>
    <w:rsid w:val="008210FF"/>
    <w:rsid w:val="0082181E"/>
    <w:rsid w:val="00821D80"/>
    <w:rsid w:val="00822C6D"/>
    <w:rsid w:val="00824372"/>
    <w:rsid w:val="008245BA"/>
    <w:rsid w:val="00825AF2"/>
    <w:rsid w:val="0082679C"/>
    <w:rsid w:val="00831184"/>
    <w:rsid w:val="00833095"/>
    <w:rsid w:val="00833AEE"/>
    <w:rsid w:val="0083414A"/>
    <w:rsid w:val="008341A4"/>
    <w:rsid w:val="00834239"/>
    <w:rsid w:val="00835B76"/>
    <w:rsid w:val="00836A5E"/>
    <w:rsid w:val="00837354"/>
    <w:rsid w:val="0084028E"/>
    <w:rsid w:val="008402A7"/>
    <w:rsid w:val="00841CBF"/>
    <w:rsid w:val="00841DCA"/>
    <w:rsid w:val="00843115"/>
    <w:rsid w:val="00843A1C"/>
    <w:rsid w:val="00843DB0"/>
    <w:rsid w:val="00843E18"/>
    <w:rsid w:val="0084490B"/>
    <w:rsid w:val="00845D88"/>
    <w:rsid w:val="00846510"/>
    <w:rsid w:val="00846C86"/>
    <w:rsid w:val="00847637"/>
    <w:rsid w:val="008505D8"/>
    <w:rsid w:val="0085299B"/>
    <w:rsid w:val="00853F48"/>
    <w:rsid w:val="00854F3E"/>
    <w:rsid w:val="00855DAA"/>
    <w:rsid w:val="00856C6F"/>
    <w:rsid w:val="008571DF"/>
    <w:rsid w:val="00857531"/>
    <w:rsid w:val="00861138"/>
    <w:rsid w:val="008621A7"/>
    <w:rsid w:val="008628A5"/>
    <w:rsid w:val="00862FAC"/>
    <w:rsid w:val="00865029"/>
    <w:rsid w:val="008651AC"/>
    <w:rsid w:val="008661D4"/>
    <w:rsid w:val="0086695D"/>
    <w:rsid w:val="00866A08"/>
    <w:rsid w:val="008705B3"/>
    <w:rsid w:val="00871647"/>
    <w:rsid w:val="00873297"/>
    <w:rsid w:val="00875005"/>
    <w:rsid w:val="00876606"/>
    <w:rsid w:val="00877B7F"/>
    <w:rsid w:val="0088167D"/>
    <w:rsid w:val="00881DD7"/>
    <w:rsid w:val="00883B53"/>
    <w:rsid w:val="00884643"/>
    <w:rsid w:val="00884781"/>
    <w:rsid w:val="008854D9"/>
    <w:rsid w:val="00886988"/>
    <w:rsid w:val="0088796B"/>
    <w:rsid w:val="00887E3C"/>
    <w:rsid w:val="008900A9"/>
    <w:rsid w:val="008915B4"/>
    <w:rsid w:val="008922F9"/>
    <w:rsid w:val="00892825"/>
    <w:rsid w:val="00893FB5"/>
    <w:rsid w:val="00895E8C"/>
    <w:rsid w:val="008A0BFB"/>
    <w:rsid w:val="008A3B40"/>
    <w:rsid w:val="008A663A"/>
    <w:rsid w:val="008A6800"/>
    <w:rsid w:val="008A7F10"/>
    <w:rsid w:val="008B15E0"/>
    <w:rsid w:val="008B2418"/>
    <w:rsid w:val="008B4005"/>
    <w:rsid w:val="008B60DD"/>
    <w:rsid w:val="008B63DA"/>
    <w:rsid w:val="008B775D"/>
    <w:rsid w:val="008C0399"/>
    <w:rsid w:val="008C087F"/>
    <w:rsid w:val="008C25E2"/>
    <w:rsid w:val="008C2609"/>
    <w:rsid w:val="008C3D93"/>
    <w:rsid w:val="008D19F2"/>
    <w:rsid w:val="008D1C21"/>
    <w:rsid w:val="008D2735"/>
    <w:rsid w:val="008D42A2"/>
    <w:rsid w:val="008D48F9"/>
    <w:rsid w:val="008D62B0"/>
    <w:rsid w:val="008D643C"/>
    <w:rsid w:val="008D6B44"/>
    <w:rsid w:val="008E1C20"/>
    <w:rsid w:val="008E3A38"/>
    <w:rsid w:val="008E3ED7"/>
    <w:rsid w:val="008E409C"/>
    <w:rsid w:val="008E455C"/>
    <w:rsid w:val="008E4725"/>
    <w:rsid w:val="008E481F"/>
    <w:rsid w:val="008E7615"/>
    <w:rsid w:val="008F00A5"/>
    <w:rsid w:val="008F0743"/>
    <w:rsid w:val="008F0749"/>
    <w:rsid w:val="008F0D2A"/>
    <w:rsid w:val="008F38A6"/>
    <w:rsid w:val="008F3D8A"/>
    <w:rsid w:val="008F5064"/>
    <w:rsid w:val="008F5D19"/>
    <w:rsid w:val="008F6B94"/>
    <w:rsid w:val="008F7088"/>
    <w:rsid w:val="008F7A45"/>
    <w:rsid w:val="00900061"/>
    <w:rsid w:val="00900563"/>
    <w:rsid w:val="00900C94"/>
    <w:rsid w:val="009058EA"/>
    <w:rsid w:val="009066A4"/>
    <w:rsid w:val="0090727F"/>
    <w:rsid w:val="0091018B"/>
    <w:rsid w:val="0091298A"/>
    <w:rsid w:val="009138FC"/>
    <w:rsid w:val="009141A5"/>
    <w:rsid w:val="009142C4"/>
    <w:rsid w:val="009166AD"/>
    <w:rsid w:val="00917954"/>
    <w:rsid w:val="00917B5A"/>
    <w:rsid w:val="00917E66"/>
    <w:rsid w:val="00920241"/>
    <w:rsid w:val="0092027B"/>
    <w:rsid w:val="00921179"/>
    <w:rsid w:val="00922C4D"/>
    <w:rsid w:val="009246FF"/>
    <w:rsid w:val="009252B9"/>
    <w:rsid w:val="00926D17"/>
    <w:rsid w:val="00930075"/>
    <w:rsid w:val="00932063"/>
    <w:rsid w:val="009333AD"/>
    <w:rsid w:val="00934124"/>
    <w:rsid w:val="009354E7"/>
    <w:rsid w:val="00936C6C"/>
    <w:rsid w:val="00937269"/>
    <w:rsid w:val="00940297"/>
    <w:rsid w:val="0094078D"/>
    <w:rsid w:val="009424E3"/>
    <w:rsid w:val="00942AB5"/>
    <w:rsid w:val="0094482C"/>
    <w:rsid w:val="00945BCF"/>
    <w:rsid w:val="00946849"/>
    <w:rsid w:val="00947CDB"/>
    <w:rsid w:val="009505DE"/>
    <w:rsid w:val="009523B2"/>
    <w:rsid w:val="00952D32"/>
    <w:rsid w:val="009535E1"/>
    <w:rsid w:val="009538E0"/>
    <w:rsid w:val="00954104"/>
    <w:rsid w:val="00954B2E"/>
    <w:rsid w:val="0095583C"/>
    <w:rsid w:val="00955C78"/>
    <w:rsid w:val="00957A32"/>
    <w:rsid w:val="0096179B"/>
    <w:rsid w:val="00962BFD"/>
    <w:rsid w:val="0096411E"/>
    <w:rsid w:val="009646AB"/>
    <w:rsid w:val="0096548D"/>
    <w:rsid w:val="00965FB7"/>
    <w:rsid w:val="009665D5"/>
    <w:rsid w:val="009674C9"/>
    <w:rsid w:val="00970DF6"/>
    <w:rsid w:val="00971559"/>
    <w:rsid w:val="00971BC6"/>
    <w:rsid w:val="00976468"/>
    <w:rsid w:val="00976810"/>
    <w:rsid w:val="0097749D"/>
    <w:rsid w:val="00980FC1"/>
    <w:rsid w:val="00982725"/>
    <w:rsid w:val="00982BA3"/>
    <w:rsid w:val="00983167"/>
    <w:rsid w:val="009838BA"/>
    <w:rsid w:val="00985C65"/>
    <w:rsid w:val="00987801"/>
    <w:rsid w:val="00990958"/>
    <w:rsid w:val="00991E71"/>
    <w:rsid w:val="00992C83"/>
    <w:rsid w:val="00992D2B"/>
    <w:rsid w:val="009930CC"/>
    <w:rsid w:val="0099560E"/>
    <w:rsid w:val="00995C72"/>
    <w:rsid w:val="00995EDA"/>
    <w:rsid w:val="0099635A"/>
    <w:rsid w:val="00996CB7"/>
    <w:rsid w:val="0099762A"/>
    <w:rsid w:val="009A0C42"/>
    <w:rsid w:val="009A1F79"/>
    <w:rsid w:val="009A21D4"/>
    <w:rsid w:val="009A665A"/>
    <w:rsid w:val="009A6892"/>
    <w:rsid w:val="009A6CF8"/>
    <w:rsid w:val="009A6F27"/>
    <w:rsid w:val="009A6FAB"/>
    <w:rsid w:val="009A6FE4"/>
    <w:rsid w:val="009B036C"/>
    <w:rsid w:val="009B0846"/>
    <w:rsid w:val="009B1440"/>
    <w:rsid w:val="009B1D9A"/>
    <w:rsid w:val="009B3561"/>
    <w:rsid w:val="009B46EE"/>
    <w:rsid w:val="009B4DF5"/>
    <w:rsid w:val="009B4F3E"/>
    <w:rsid w:val="009B76E4"/>
    <w:rsid w:val="009C0520"/>
    <w:rsid w:val="009C0A59"/>
    <w:rsid w:val="009C2270"/>
    <w:rsid w:val="009C2416"/>
    <w:rsid w:val="009C2E45"/>
    <w:rsid w:val="009C3289"/>
    <w:rsid w:val="009C3ECA"/>
    <w:rsid w:val="009C42BB"/>
    <w:rsid w:val="009C462F"/>
    <w:rsid w:val="009C480C"/>
    <w:rsid w:val="009C50BB"/>
    <w:rsid w:val="009C54D6"/>
    <w:rsid w:val="009C587F"/>
    <w:rsid w:val="009C6D58"/>
    <w:rsid w:val="009D1AA2"/>
    <w:rsid w:val="009D2075"/>
    <w:rsid w:val="009D2E18"/>
    <w:rsid w:val="009D2F3C"/>
    <w:rsid w:val="009D40E2"/>
    <w:rsid w:val="009D46DA"/>
    <w:rsid w:val="009E1B1D"/>
    <w:rsid w:val="009E2282"/>
    <w:rsid w:val="009E2689"/>
    <w:rsid w:val="009E429C"/>
    <w:rsid w:val="009E504A"/>
    <w:rsid w:val="009E5192"/>
    <w:rsid w:val="009E5987"/>
    <w:rsid w:val="009E5EC4"/>
    <w:rsid w:val="009E5F43"/>
    <w:rsid w:val="009E655C"/>
    <w:rsid w:val="009E6EBE"/>
    <w:rsid w:val="009F3495"/>
    <w:rsid w:val="009F37D8"/>
    <w:rsid w:val="009F3CC8"/>
    <w:rsid w:val="009F4A7B"/>
    <w:rsid w:val="009F560F"/>
    <w:rsid w:val="009F76FF"/>
    <w:rsid w:val="00A000D2"/>
    <w:rsid w:val="00A00881"/>
    <w:rsid w:val="00A0182A"/>
    <w:rsid w:val="00A01FB3"/>
    <w:rsid w:val="00A034AE"/>
    <w:rsid w:val="00A04D70"/>
    <w:rsid w:val="00A05176"/>
    <w:rsid w:val="00A057B6"/>
    <w:rsid w:val="00A05F04"/>
    <w:rsid w:val="00A0604A"/>
    <w:rsid w:val="00A0607B"/>
    <w:rsid w:val="00A12276"/>
    <w:rsid w:val="00A1235E"/>
    <w:rsid w:val="00A127FA"/>
    <w:rsid w:val="00A12BCC"/>
    <w:rsid w:val="00A1565F"/>
    <w:rsid w:val="00A2056F"/>
    <w:rsid w:val="00A238A7"/>
    <w:rsid w:val="00A23B11"/>
    <w:rsid w:val="00A24977"/>
    <w:rsid w:val="00A25A60"/>
    <w:rsid w:val="00A261A9"/>
    <w:rsid w:val="00A27006"/>
    <w:rsid w:val="00A2779E"/>
    <w:rsid w:val="00A3006C"/>
    <w:rsid w:val="00A317E4"/>
    <w:rsid w:val="00A33C6F"/>
    <w:rsid w:val="00A33FEA"/>
    <w:rsid w:val="00A35185"/>
    <w:rsid w:val="00A35366"/>
    <w:rsid w:val="00A355BF"/>
    <w:rsid w:val="00A36111"/>
    <w:rsid w:val="00A36EAC"/>
    <w:rsid w:val="00A40E18"/>
    <w:rsid w:val="00A40EE2"/>
    <w:rsid w:val="00A4277D"/>
    <w:rsid w:val="00A4372C"/>
    <w:rsid w:val="00A4385C"/>
    <w:rsid w:val="00A43EA7"/>
    <w:rsid w:val="00A47776"/>
    <w:rsid w:val="00A509A9"/>
    <w:rsid w:val="00A51007"/>
    <w:rsid w:val="00A52367"/>
    <w:rsid w:val="00A5275B"/>
    <w:rsid w:val="00A52B86"/>
    <w:rsid w:val="00A53FD9"/>
    <w:rsid w:val="00A5441E"/>
    <w:rsid w:val="00A5523D"/>
    <w:rsid w:val="00A5552E"/>
    <w:rsid w:val="00A5569B"/>
    <w:rsid w:val="00A5689E"/>
    <w:rsid w:val="00A56E7C"/>
    <w:rsid w:val="00A60C67"/>
    <w:rsid w:val="00A619DA"/>
    <w:rsid w:val="00A61E1B"/>
    <w:rsid w:val="00A62CD9"/>
    <w:rsid w:val="00A64248"/>
    <w:rsid w:val="00A6486D"/>
    <w:rsid w:val="00A6520C"/>
    <w:rsid w:val="00A66849"/>
    <w:rsid w:val="00A71EE2"/>
    <w:rsid w:val="00A72B29"/>
    <w:rsid w:val="00A73AFB"/>
    <w:rsid w:val="00A75524"/>
    <w:rsid w:val="00A766EF"/>
    <w:rsid w:val="00A779CF"/>
    <w:rsid w:val="00A80061"/>
    <w:rsid w:val="00A8030A"/>
    <w:rsid w:val="00A80CCF"/>
    <w:rsid w:val="00A82310"/>
    <w:rsid w:val="00A850CB"/>
    <w:rsid w:val="00A85B87"/>
    <w:rsid w:val="00A860D1"/>
    <w:rsid w:val="00A87693"/>
    <w:rsid w:val="00A90018"/>
    <w:rsid w:val="00A904D7"/>
    <w:rsid w:val="00A92473"/>
    <w:rsid w:val="00A928D4"/>
    <w:rsid w:val="00A92993"/>
    <w:rsid w:val="00A92A1C"/>
    <w:rsid w:val="00A92DD2"/>
    <w:rsid w:val="00A94E82"/>
    <w:rsid w:val="00A959F6"/>
    <w:rsid w:val="00A9774F"/>
    <w:rsid w:val="00A977E0"/>
    <w:rsid w:val="00AA5B18"/>
    <w:rsid w:val="00AA6576"/>
    <w:rsid w:val="00AB059E"/>
    <w:rsid w:val="00AB0924"/>
    <w:rsid w:val="00AB0D41"/>
    <w:rsid w:val="00AB4723"/>
    <w:rsid w:val="00AB556D"/>
    <w:rsid w:val="00AB60A6"/>
    <w:rsid w:val="00AB6AFE"/>
    <w:rsid w:val="00AB7D6D"/>
    <w:rsid w:val="00AC0AAB"/>
    <w:rsid w:val="00AC0E57"/>
    <w:rsid w:val="00AC38C4"/>
    <w:rsid w:val="00AC3C83"/>
    <w:rsid w:val="00AC4120"/>
    <w:rsid w:val="00AC41BB"/>
    <w:rsid w:val="00AC4E2E"/>
    <w:rsid w:val="00AC5522"/>
    <w:rsid w:val="00AC5DC3"/>
    <w:rsid w:val="00AC6539"/>
    <w:rsid w:val="00AC7227"/>
    <w:rsid w:val="00AD0952"/>
    <w:rsid w:val="00AD142D"/>
    <w:rsid w:val="00AD2262"/>
    <w:rsid w:val="00AD23C0"/>
    <w:rsid w:val="00AD2573"/>
    <w:rsid w:val="00AD2614"/>
    <w:rsid w:val="00AD2832"/>
    <w:rsid w:val="00AD2A53"/>
    <w:rsid w:val="00AD3DBB"/>
    <w:rsid w:val="00AD5393"/>
    <w:rsid w:val="00AD7B9B"/>
    <w:rsid w:val="00AE045F"/>
    <w:rsid w:val="00AE0684"/>
    <w:rsid w:val="00AE0C91"/>
    <w:rsid w:val="00AE421A"/>
    <w:rsid w:val="00AE4BF5"/>
    <w:rsid w:val="00AE589F"/>
    <w:rsid w:val="00AE6566"/>
    <w:rsid w:val="00AE6FD4"/>
    <w:rsid w:val="00AE781A"/>
    <w:rsid w:val="00AF0991"/>
    <w:rsid w:val="00AF2368"/>
    <w:rsid w:val="00AF2396"/>
    <w:rsid w:val="00AF27AB"/>
    <w:rsid w:val="00AF4E20"/>
    <w:rsid w:val="00AF4E4D"/>
    <w:rsid w:val="00AF611F"/>
    <w:rsid w:val="00B02E42"/>
    <w:rsid w:val="00B045D0"/>
    <w:rsid w:val="00B05A0A"/>
    <w:rsid w:val="00B062F0"/>
    <w:rsid w:val="00B07A19"/>
    <w:rsid w:val="00B1120F"/>
    <w:rsid w:val="00B11C38"/>
    <w:rsid w:val="00B13D3B"/>
    <w:rsid w:val="00B15F92"/>
    <w:rsid w:val="00B16115"/>
    <w:rsid w:val="00B16B4A"/>
    <w:rsid w:val="00B16EE3"/>
    <w:rsid w:val="00B23D4A"/>
    <w:rsid w:val="00B2579C"/>
    <w:rsid w:val="00B25979"/>
    <w:rsid w:val="00B272A3"/>
    <w:rsid w:val="00B30F73"/>
    <w:rsid w:val="00B324EA"/>
    <w:rsid w:val="00B33D23"/>
    <w:rsid w:val="00B34135"/>
    <w:rsid w:val="00B3444C"/>
    <w:rsid w:val="00B3571B"/>
    <w:rsid w:val="00B35EC7"/>
    <w:rsid w:val="00B37465"/>
    <w:rsid w:val="00B37C83"/>
    <w:rsid w:val="00B40527"/>
    <w:rsid w:val="00B40D81"/>
    <w:rsid w:val="00B4118D"/>
    <w:rsid w:val="00B411A0"/>
    <w:rsid w:val="00B428D1"/>
    <w:rsid w:val="00B4322E"/>
    <w:rsid w:val="00B43237"/>
    <w:rsid w:val="00B43C1D"/>
    <w:rsid w:val="00B456C9"/>
    <w:rsid w:val="00B4717A"/>
    <w:rsid w:val="00B47920"/>
    <w:rsid w:val="00B47C6F"/>
    <w:rsid w:val="00B47C7A"/>
    <w:rsid w:val="00B506C3"/>
    <w:rsid w:val="00B51074"/>
    <w:rsid w:val="00B515C5"/>
    <w:rsid w:val="00B524B9"/>
    <w:rsid w:val="00B53519"/>
    <w:rsid w:val="00B547C2"/>
    <w:rsid w:val="00B54D1A"/>
    <w:rsid w:val="00B54DAC"/>
    <w:rsid w:val="00B550AC"/>
    <w:rsid w:val="00B56EE0"/>
    <w:rsid w:val="00B5731C"/>
    <w:rsid w:val="00B57BEC"/>
    <w:rsid w:val="00B6004C"/>
    <w:rsid w:val="00B60073"/>
    <w:rsid w:val="00B60319"/>
    <w:rsid w:val="00B60530"/>
    <w:rsid w:val="00B60706"/>
    <w:rsid w:val="00B64C26"/>
    <w:rsid w:val="00B67193"/>
    <w:rsid w:val="00B70126"/>
    <w:rsid w:val="00B70DAF"/>
    <w:rsid w:val="00B719DC"/>
    <w:rsid w:val="00B719ED"/>
    <w:rsid w:val="00B72DAE"/>
    <w:rsid w:val="00B74971"/>
    <w:rsid w:val="00B763A7"/>
    <w:rsid w:val="00B776F8"/>
    <w:rsid w:val="00B83B4C"/>
    <w:rsid w:val="00B84B46"/>
    <w:rsid w:val="00B86BAB"/>
    <w:rsid w:val="00B918B4"/>
    <w:rsid w:val="00B91CEB"/>
    <w:rsid w:val="00B91FF1"/>
    <w:rsid w:val="00B92B1B"/>
    <w:rsid w:val="00B944B4"/>
    <w:rsid w:val="00B95504"/>
    <w:rsid w:val="00B977B0"/>
    <w:rsid w:val="00BA0F63"/>
    <w:rsid w:val="00BA1914"/>
    <w:rsid w:val="00BA1E3E"/>
    <w:rsid w:val="00BA41FD"/>
    <w:rsid w:val="00BA4242"/>
    <w:rsid w:val="00BA50EF"/>
    <w:rsid w:val="00BA532D"/>
    <w:rsid w:val="00BA539B"/>
    <w:rsid w:val="00BA6E59"/>
    <w:rsid w:val="00BA6EBC"/>
    <w:rsid w:val="00BA7250"/>
    <w:rsid w:val="00BB0FB0"/>
    <w:rsid w:val="00BB15CA"/>
    <w:rsid w:val="00BB1CE3"/>
    <w:rsid w:val="00BB2157"/>
    <w:rsid w:val="00BB3581"/>
    <w:rsid w:val="00BB3BA8"/>
    <w:rsid w:val="00BB5388"/>
    <w:rsid w:val="00BB5E9C"/>
    <w:rsid w:val="00BB6292"/>
    <w:rsid w:val="00BB6EA7"/>
    <w:rsid w:val="00BB7BBE"/>
    <w:rsid w:val="00BC12E9"/>
    <w:rsid w:val="00BC1CCC"/>
    <w:rsid w:val="00BC3238"/>
    <w:rsid w:val="00BC3A59"/>
    <w:rsid w:val="00BD07F3"/>
    <w:rsid w:val="00BD0E15"/>
    <w:rsid w:val="00BD1747"/>
    <w:rsid w:val="00BD2367"/>
    <w:rsid w:val="00BD524A"/>
    <w:rsid w:val="00BD75B2"/>
    <w:rsid w:val="00BD7805"/>
    <w:rsid w:val="00BE01E7"/>
    <w:rsid w:val="00BE53FC"/>
    <w:rsid w:val="00BF1215"/>
    <w:rsid w:val="00BF534D"/>
    <w:rsid w:val="00BF60F5"/>
    <w:rsid w:val="00BF656E"/>
    <w:rsid w:val="00BF6769"/>
    <w:rsid w:val="00C00179"/>
    <w:rsid w:val="00C01A7C"/>
    <w:rsid w:val="00C01D1B"/>
    <w:rsid w:val="00C01F77"/>
    <w:rsid w:val="00C02C85"/>
    <w:rsid w:val="00C05F20"/>
    <w:rsid w:val="00C05FF4"/>
    <w:rsid w:val="00C07057"/>
    <w:rsid w:val="00C077C8"/>
    <w:rsid w:val="00C07E9E"/>
    <w:rsid w:val="00C10535"/>
    <w:rsid w:val="00C115F7"/>
    <w:rsid w:val="00C12255"/>
    <w:rsid w:val="00C12306"/>
    <w:rsid w:val="00C13380"/>
    <w:rsid w:val="00C14184"/>
    <w:rsid w:val="00C14408"/>
    <w:rsid w:val="00C17356"/>
    <w:rsid w:val="00C2223C"/>
    <w:rsid w:val="00C2363D"/>
    <w:rsid w:val="00C2430B"/>
    <w:rsid w:val="00C2439B"/>
    <w:rsid w:val="00C24618"/>
    <w:rsid w:val="00C24BD9"/>
    <w:rsid w:val="00C24D6D"/>
    <w:rsid w:val="00C25196"/>
    <w:rsid w:val="00C25AE9"/>
    <w:rsid w:val="00C26916"/>
    <w:rsid w:val="00C2796A"/>
    <w:rsid w:val="00C27FA2"/>
    <w:rsid w:val="00C304B8"/>
    <w:rsid w:val="00C30CC2"/>
    <w:rsid w:val="00C3137C"/>
    <w:rsid w:val="00C31DD5"/>
    <w:rsid w:val="00C329FD"/>
    <w:rsid w:val="00C33554"/>
    <w:rsid w:val="00C342C7"/>
    <w:rsid w:val="00C34B31"/>
    <w:rsid w:val="00C3587B"/>
    <w:rsid w:val="00C36525"/>
    <w:rsid w:val="00C36985"/>
    <w:rsid w:val="00C37C3E"/>
    <w:rsid w:val="00C37D8A"/>
    <w:rsid w:val="00C41911"/>
    <w:rsid w:val="00C424B7"/>
    <w:rsid w:val="00C42DCF"/>
    <w:rsid w:val="00C43132"/>
    <w:rsid w:val="00C438C6"/>
    <w:rsid w:val="00C439F1"/>
    <w:rsid w:val="00C44195"/>
    <w:rsid w:val="00C45C48"/>
    <w:rsid w:val="00C460A4"/>
    <w:rsid w:val="00C47096"/>
    <w:rsid w:val="00C519C6"/>
    <w:rsid w:val="00C51D72"/>
    <w:rsid w:val="00C53983"/>
    <w:rsid w:val="00C55CB2"/>
    <w:rsid w:val="00C5709F"/>
    <w:rsid w:val="00C60FA3"/>
    <w:rsid w:val="00C615E2"/>
    <w:rsid w:val="00C61C05"/>
    <w:rsid w:val="00C61D87"/>
    <w:rsid w:val="00C61EF8"/>
    <w:rsid w:val="00C61FA7"/>
    <w:rsid w:val="00C62698"/>
    <w:rsid w:val="00C640AB"/>
    <w:rsid w:val="00C64A18"/>
    <w:rsid w:val="00C65041"/>
    <w:rsid w:val="00C66AB9"/>
    <w:rsid w:val="00C6755B"/>
    <w:rsid w:val="00C67CF9"/>
    <w:rsid w:val="00C700F2"/>
    <w:rsid w:val="00C7207F"/>
    <w:rsid w:val="00C72CE2"/>
    <w:rsid w:val="00C73906"/>
    <w:rsid w:val="00C73C9A"/>
    <w:rsid w:val="00C7539A"/>
    <w:rsid w:val="00C75FB8"/>
    <w:rsid w:val="00C76BD8"/>
    <w:rsid w:val="00C76EFA"/>
    <w:rsid w:val="00C775CE"/>
    <w:rsid w:val="00C77678"/>
    <w:rsid w:val="00C81E8B"/>
    <w:rsid w:val="00C83655"/>
    <w:rsid w:val="00C8370F"/>
    <w:rsid w:val="00C83EF8"/>
    <w:rsid w:val="00C85A4A"/>
    <w:rsid w:val="00C85D88"/>
    <w:rsid w:val="00C86494"/>
    <w:rsid w:val="00C87BCB"/>
    <w:rsid w:val="00C92FE7"/>
    <w:rsid w:val="00C93885"/>
    <w:rsid w:val="00C93A6A"/>
    <w:rsid w:val="00C949A8"/>
    <w:rsid w:val="00C95A72"/>
    <w:rsid w:val="00C96A0F"/>
    <w:rsid w:val="00C97468"/>
    <w:rsid w:val="00C97DEF"/>
    <w:rsid w:val="00CA1D3D"/>
    <w:rsid w:val="00CA2822"/>
    <w:rsid w:val="00CA2B18"/>
    <w:rsid w:val="00CA2F92"/>
    <w:rsid w:val="00CA388D"/>
    <w:rsid w:val="00CA42F3"/>
    <w:rsid w:val="00CA468C"/>
    <w:rsid w:val="00CA4CC1"/>
    <w:rsid w:val="00CA6154"/>
    <w:rsid w:val="00CA6593"/>
    <w:rsid w:val="00CA7395"/>
    <w:rsid w:val="00CA777C"/>
    <w:rsid w:val="00CB0CAE"/>
    <w:rsid w:val="00CB1557"/>
    <w:rsid w:val="00CB1923"/>
    <w:rsid w:val="00CB25FE"/>
    <w:rsid w:val="00CB25FF"/>
    <w:rsid w:val="00CB39C1"/>
    <w:rsid w:val="00CB3C4F"/>
    <w:rsid w:val="00CB3E38"/>
    <w:rsid w:val="00CB55BF"/>
    <w:rsid w:val="00CB62DF"/>
    <w:rsid w:val="00CC0D43"/>
    <w:rsid w:val="00CC1246"/>
    <w:rsid w:val="00CC44EF"/>
    <w:rsid w:val="00CC4AF0"/>
    <w:rsid w:val="00CC7D2B"/>
    <w:rsid w:val="00CD0100"/>
    <w:rsid w:val="00CD0C62"/>
    <w:rsid w:val="00CD21EA"/>
    <w:rsid w:val="00CD4A93"/>
    <w:rsid w:val="00CD4C5B"/>
    <w:rsid w:val="00CD4C91"/>
    <w:rsid w:val="00CD5A20"/>
    <w:rsid w:val="00CD6CF3"/>
    <w:rsid w:val="00CD73F5"/>
    <w:rsid w:val="00CD7DD7"/>
    <w:rsid w:val="00CE04B8"/>
    <w:rsid w:val="00CE0C61"/>
    <w:rsid w:val="00CE2AE5"/>
    <w:rsid w:val="00CE4722"/>
    <w:rsid w:val="00CE4A43"/>
    <w:rsid w:val="00CE4B1D"/>
    <w:rsid w:val="00CE4F19"/>
    <w:rsid w:val="00CE5767"/>
    <w:rsid w:val="00CE5778"/>
    <w:rsid w:val="00CE6610"/>
    <w:rsid w:val="00CE683B"/>
    <w:rsid w:val="00CF0B29"/>
    <w:rsid w:val="00CF289B"/>
    <w:rsid w:val="00CF380B"/>
    <w:rsid w:val="00CF3BCE"/>
    <w:rsid w:val="00CF4B6A"/>
    <w:rsid w:val="00CF5672"/>
    <w:rsid w:val="00D006F6"/>
    <w:rsid w:val="00D00D68"/>
    <w:rsid w:val="00D014B9"/>
    <w:rsid w:val="00D04634"/>
    <w:rsid w:val="00D04CED"/>
    <w:rsid w:val="00D05256"/>
    <w:rsid w:val="00D05F92"/>
    <w:rsid w:val="00D06018"/>
    <w:rsid w:val="00D0642E"/>
    <w:rsid w:val="00D069DD"/>
    <w:rsid w:val="00D07E52"/>
    <w:rsid w:val="00D10518"/>
    <w:rsid w:val="00D11C17"/>
    <w:rsid w:val="00D131B5"/>
    <w:rsid w:val="00D13951"/>
    <w:rsid w:val="00D13D6A"/>
    <w:rsid w:val="00D14878"/>
    <w:rsid w:val="00D17901"/>
    <w:rsid w:val="00D2052D"/>
    <w:rsid w:val="00D20759"/>
    <w:rsid w:val="00D20C7C"/>
    <w:rsid w:val="00D217D1"/>
    <w:rsid w:val="00D21A64"/>
    <w:rsid w:val="00D21E71"/>
    <w:rsid w:val="00D22C38"/>
    <w:rsid w:val="00D23965"/>
    <w:rsid w:val="00D24455"/>
    <w:rsid w:val="00D24B26"/>
    <w:rsid w:val="00D26B75"/>
    <w:rsid w:val="00D26FFA"/>
    <w:rsid w:val="00D305E7"/>
    <w:rsid w:val="00D30714"/>
    <w:rsid w:val="00D33A1B"/>
    <w:rsid w:val="00D3453C"/>
    <w:rsid w:val="00D34791"/>
    <w:rsid w:val="00D35B7A"/>
    <w:rsid w:val="00D365CF"/>
    <w:rsid w:val="00D367C4"/>
    <w:rsid w:val="00D377AD"/>
    <w:rsid w:val="00D37851"/>
    <w:rsid w:val="00D4011D"/>
    <w:rsid w:val="00D4140F"/>
    <w:rsid w:val="00D4255E"/>
    <w:rsid w:val="00D43645"/>
    <w:rsid w:val="00D43CE5"/>
    <w:rsid w:val="00D43E64"/>
    <w:rsid w:val="00D460DF"/>
    <w:rsid w:val="00D47477"/>
    <w:rsid w:val="00D5179F"/>
    <w:rsid w:val="00D51A15"/>
    <w:rsid w:val="00D533A5"/>
    <w:rsid w:val="00D538CF"/>
    <w:rsid w:val="00D53D15"/>
    <w:rsid w:val="00D548B0"/>
    <w:rsid w:val="00D56470"/>
    <w:rsid w:val="00D57296"/>
    <w:rsid w:val="00D576B7"/>
    <w:rsid w:val="00D576E3"/>
    <w:rsid w:val="00D57D37"/>
    <w:rsid w:val="00D57EA1"/>
    <w:rsid w:val="00D6044F"/>
    <w:rsid w:val="00D61153"/>
    <w:rsid w:val="00D62D42"/>
    <w:rsid w:val="00D63789"/>
    <w:rsid w:val="00D64158"/>
    <w:rsid w:val="00D650F7"/>
    <w:rsid w:val="00D65A7A"/>
    <w:rsid w:val="00D65BB3"/>
    <w:rsid w:val="00D66329"/>
    <w:rsid w:val="00D6784E"/>
    <w:rsid w:val="00D71C5C"/>
    <w:rsid w:val="00D724BB"/>
    <w:rsid w:val="00D74549"/>
    <w:rsid w:val="00D748B2"/>
    <w:rsid w:val="00D75B00"/>
    <w:rsid w:val="00D75D50"/>
    <w:rsid w:val="00D75E21"/>
    <w:rsid w:val="00D7729E"/>
    <w:rsid w:val="00D7735A"/>
    <w:rsid w:val="00D774A8"/>
    <w:rsid w:val="00D80EAE"/>
    <w:rsid w:val="00D80FE4"/>
    <w:rsid w:val="00D83D8A"/>
    <w:rsid w:val="00D843F2"/>
    <w:rsid w:val="00D85A2F"/>
    <w:rsid w:val="00D85A97"/>
    <w:rsid w:val="00D861A3"/>
    <w:rsid w:val="00D87D51"/>
    <w:rsid w:val="00D87FB7"/>
    <w:rsid w:val="00D90810"/>
    <w:rsid w:val="00D90CD5"/>
    <w:rsid w:val="00D90E71"/>
    <w:rsid w:val="00D91DCF"/>
    <w:rsid w:val="00D93FAB"/>
    <w:rsid w:val="00D94EDE"/>
    <w:rsid w:val="00D96BCF"/>
    <w:rsid w:val="00DA0150"/>
    <w:rsid w:val="00DA0834"/>
    <w:rsid w:val="00DA1CBB"/>
    <w:rsid w:val="00DA24EF"/>
    <w:rsid w:val="00DA4DA7"/>
    <w:rsid w:val="00DA4F65"/>
    <w:rsid w:val="00DB0DEB"/>
    <w:rsid w:val="00DB1CC8"/>
    <w:rsid w:val="00DB2297"/>
    <w:rsid w:val="00DB3F29"/>
    <w:rsid w:val="00DB68B9"/>
    <w:rsid w:val="00DC05A2"/>
    <w:rsid w:val="00DC1EDB"/>
    <w:rsid w:val="00DC3999"/>
    <w:rsid w:val="00DC534E"/>
    <w:rsid w:val="00DC587F"/>
    <w:rsid w:val="00DC6CC2"/>
    <w:rsid w:val="00DC74F9"/>
    <w:rsid w:val="00DC78D2"/>
    <w:rsid w:val="00DD11FD"/>
    <w:rsid w:val="00DD2737"/>
    <w:rsid w:val="00DD29C7"/>
    <w:rsid w:val="00DD4993"/>
    <w:rsid w:val="00DD4A6B"/>
    <w:rsid w:val="00DD5A03"/>
    <w:rsid w:val="00DD616B"/>
    <w:rsid w:val="00DD774B"/>
    <w:rsid w:val="00DE211D"/>
    <w:rsid w:val="00DE266E"/>
    <w:rsid w:val="00DE4171"/>
    <w:rsid w:val="00DE55CC"/>
    <w:rsid w:val="00DE57E1"/>
    <w:rsid w:val="00DE7186"/>
    <w:rsid w:val="00DF002F"/>
    <w:rsid w:val="00DF158F"/>
    <w:rsid w:val="00DF1C0D"/>
    <w:rsid w:val="00DF2C7F"/>
    <w:rsid w:val="00DF488E"/>
    <w:rsid w:val="00DF5801"/>
    <w:rsid w:val="00DF6736"/>
    <w:rsid w:val="00DF6821"/>
    <w:rsid w:val="00DF6E4B"/>
    <w:rsid w:val="00DF7D08"/>
    <w:rsid w:val="00E00545"/>
    <w:rsid w:val="00E01003"/>
    <w:rsid w:val="00E014BA"/>
    <w:rsid w:val="00E01EFC"/>
    <w:rsid w:val="00E02105"/>
    <w:rsid w:val="00E04E40"/>
    <w:rsid w:val="00E04FFD"/>
    <w:rsid w:val="00E067C3"/>
    <w:rsid w:val="00E076AB"/>
    <w:rsid w:val="00E076E7"/>
    <w:rsid w:val="00E10B50"/>
    <w:rsid w:val="00E11C52"/>
    <w:rsid w:val="00E1537B"/>
    <w:rsid w:val="00E17A9A"/>
    <w:rsid w:val="00E22734"/>
    <w:rsid w:val="00E2277A"/>
    <w:rsid w:val="00E2279F"/>
    <w:rsid w:val="00E25155"/>
    <w:rsid w:val="00E25371"/>
    <w:rsid w:val="00E26385"/>
    <w:rsid w:val="00E2743D"/>
    <w:rsid w:val="00E277E5"/>
    <w:rsid w:val="00E3063E"/>
    <w:rsid w:val="00E3106C"/>
    <w:rsid w:val="00E334B0"/>
    <w:rsid w:val="00E33B45"/>
    <w:rsid w:val="00E33E0D"/>
    <w:rsid w:val="00E346FD"/>
    <w:rsid w:val="00E3644D"/>
    <w:rsid w:val="00E37795"/>
    <w:rsid w:val="00E40F4B"/>
    <w:rsid w:val="00E46263"/>
    <w:rsid w:val="00E5065A"/>
    <w:rsid w:val="00E523C1"/>
    <w:rsid w:val="00E526DD"/>
    <w:rsid w:val="00E52FEE"/>
    <w:rsid w:val="00E547B6"/>
    <w:rsid w:val="00E5532A"/>
    <w:rsid w:val="00E558E6"/>
    <w:rsid w:val="00E56D24"/>
    <w:rsid w:val="00E578FA"/>
    <w:rsid w:val="00E57DDD"/>
    <w:rsid w:val="00E61878"/>
    <w:rsid w:val="00E619FB"/>
    <w:rsid w:val="00E61BCE"/>
    <w:rsid w:val="00E623E6"/>
    <w:rsid w:val="00E66C12"/>
    <w:rsid w:val="00E70705"/>
    <w:rsid w:val="00E723EE"/>
    <w:rsid w:val="00E72593"/>
    <w:rsid w:val="00E73A20"/>
    <w:rsid w:val="00E75190"/>
    <w:rsid w:val="00E75A49"/>
    <w:rsid w:val="00E8107D"/>
    <w:rsid w:val="00E82040"/>
    <w:rsid w:val="00E858B9"/>
    <w:rsid w:val="00E863A3"/>
    <w:rsid w:val="00E91B88"/>
    <w:rsid w:val="00E920B5"/>
    <w:rsid w:val="00E923F3"/>
    <w:rsid w:val="00E926E5"/>
    <w:rsid w:val="00E92A84"/>
    <w:rsid w:val="00E9315A"/>
    <w:rsid w:val="00E93EB5"/>
    <w:rsid w:val="00E94C91"/>
    <w:rsid w:val="00E94D90"/>
    <w:rsid w:val="00E95D03"/>
    <w:rsid w:val="00E96644"/>
    <w:rsid w:val="00E97275"/>
    <w:rsid w:val="00E9769F"/>
    <w:rsid w:val="00EA0A9D"/>
    <w:rsid w:val="00EA1435"/>
    <w:rsid w:val="00EA3FF7"/>
    <w:rsid w:val="00EA44C8"/>
    <w:rsid w:val="00EA522C"/>
    <w:rsid w:val="00EA72F7"/>
    <w:rsid w:val="00EA7378"/>
    <w:rsid w:val="00EA7CC0"/>
    <w:rsid w:val="00EB0522"/>
    <w:rsid w:val="00EB0BE1"/>
    <w:rsid w:val="00EB112D"/>
    <w:rsid w:val="00EB1D0A"/>
    <w:rsid w:val="00EB351C"/>
    <w:rsid w:val="00EB39FD"/>
    <w:rsid w:val="00EB52A4"/>
    <w:rsid w:val="00EB5A85"/>
    <w:rsid w:val="00EB68AA"/>
    <w:rsid w:val="00EB6EC4"/>
    <w:rsid w:val="00EB75D2"/>
    <w:rsid w:val="00EB7AE9"/>
    <w:rsid w:val="00EC142D"/>
    <w:rsid w:val="00EC2655"/>
    <w:rsid w:val="00EC426A"/>
    <w:rsid w:val="00EC4326"/>
    <w:rsid w:val="00EC5A81"/>
    <w:rsid w:val="00EC74F2"/>
    <w:rsid w:val="00ED18BF"/>
    <w:rsid w:val="00ED1D09"/>
    <w:rsid w:val="00ED2141"/>
    <w:rsid w:val="00ED2B2D"/>
    <w:rsid w:val="00ED2BE6"/>
    <w:rsid w:val="00ED4455"/>
    <w:rsid w:val="00ED5353"/>
    <w:rsid w:val="00ED567D"/>
    <w:rsid w:val="00ED6C46"/>
    <w:rsid w:val="00ED7340"/>
    <w:rsid w:val="00ED75F3"/>
    <w:rsid w:val="00ED7BF4"/>
    <w:rsid w:val="00EE0E7E"/>
    <w:rsid w:val="00EE1DFC"/>
    <w:rsid w:val="00EE375F"/>
    <w:rsid w:val="00EE37AA"/>
    <w:rsid w:val="00EE58F8"/>
    <w:rsid w:val="00EE61AC"/>
    <w:rsid w:val="00EE6446"/>
    <w:rsid w:val="00EE6F38"/>
    <w:rsid w:val="00EE7CA4"/>
    <w:rsid w:val="00EF0636"/>
    <w:rsid w:val="00EF1716"/>
    <w:rsid w:val="00EF182A"/>
    <w:rsid w:val="00EF21B4"/>
    <w:rsid w:val="00EF28AE"/>
    <w:rsid w:val="00EF2B28"/>
    <w:rsid w:val="00EF3158"/>
    <w:rsid w:val="00EF322E"/>
    <w:rsid w:val="00EF3875"/>
    <w:rsid w:val="00EF4AE7"/>
    <w:rsid w:val="00EF4D0A"/>
    <w:rsid w:val="00EF5EF9"/>
    <w:rsid w:val="00EF6500"/>
    <w:rsid w:val="00EF674F"/>
    <w:rsid w:val="00EF7171"/>
    <w:rsid w:val="00F011E2"/>
    <w:rsid w:val="00F03611"/>
    <w:rsid w:val="00F05521"/>
    <w:rsid w:val="00F06199"/>
    <w:rsid w:val="00F0628F"/>
    <w:rsid w:val="00F067FB"/>
    <w:rsid w:val="00F07345"/>
    <w:rsid w:val="00F07622"/>
    <w:rsid w:val="00F102CF"/>
    <w:rsid w:val="00F10405"/>
    <w:rsid w:val="00F10AE4"/>
    <w:rsid w:val="00F117C8"/>
    <w:rsid w:val="00F11C1F"/>
    <w:rsid w:val="00F126D6"/>
    <w:rsid w:val="00F14DA0"/>
    <w:rsid w:val="00F14F7E"/>
    <w:rsid w:val="00F157DD"/>
    <w:rsid w:val="00F15ACB"/>
    <w:rsid w:val="00F16145"/>
    <w:rsid w:val="00F16AB5"/>
    <w:rsid w:val="00F17611"/>
    <w:rsid w:val="00F20747"/>
    <w:rsid w:val="00F225E8"/>
    <w:rsid w:val="00F225ED"/>
    <w:rsid w:val="00F27071"/>
    <w:rsid w:val="00F30E7E"/>
    <w:rsid w:val="00F32F24"/>
    <w:rsid w:val="00F331DC"/>
    <w:rsid w:val="00F3394E"/>
    <w:rsid w:val="00F33FB3"/>
    <w:rsid w:val="00F33FFB"/>
    <w:rsid w:val="00F35F90"/>
    <w:rsid w:val="00F36912"/>
    <w:rsid w:val="00F374C3"/>
    <w:rsid w:val="00F41003"/>
    <w:rsid w:val="00F418FE"/>
    <w:rsid w:val="00F42D97"/>
    <w:rsid w:val="00F43657"/>
    <w:rsid w:val="00F4413B"/>
    <w:rsid w:val="00F453BE"/>
    <w:rsid w:val="00F45641"/>
    <w:rsid w:val="00F46152"/>
    <w:rsid w:val="00F472BA"/>
    <w:rsid w:val="00F47661"/>
    <w:rsid w:val="00F50113"/>
    <w:rsid w:val="00F50672"/>
    <w:rsid w:val="00F50C2E"/>
    <w:rsid w:val="00F51C5A"/>
    <w:rsid w:val="00F51D19"/>
    <w:rsid w:val="00F52335"/>
    <w:rsid w:val="00F531F8"/>
    <w:rsid w:val="00F53A05"/>
    <w:rsid w:val="00F53F8D"/>
    <w:rsid w:val="00F542DD"/>
    <w:rsid w:val="00F555DA"/>
    <w:rsid w:val="00F56023"/>
    <w:rsid w:val="00F567BF"/>
    <w:rsid w:val="00F56ADF"/>
    <w:rsid w:val="00F56B03"/>
    <w:rsid w:val="00F5779F"/>
    <w:rsid w:val="00F61C73"/>
    <w:rsid w:val="00F62AEB"/>
    <w:rsid w:val="00F63294"/>
    <w:rsid w:val="00F64AD2"/>
    <w:rsid w:val="00F674D8"/>
    <w:rsid w:val="00F72567"/>
    <w:rsid w:val="00F73657"/>
    <w:rsid w:val="00F7380E"/>
    <w:rsid w:val="00F73C24"/>
    <w:rsid w:val="00F73D6A"/>
    <w:rsid w:val="00F744F3"/>
    <w:rsid w:val="00F7508D"/>
    <w:rsid w:val="00F754E2"/>
    <w:rsid w:val="00F75F48"/>
    <w:rsid w:val="00F76452"/>
    <w:rsid w:val="00F77694"/>
    <w:rsid w:val="00F77E58"/>
    <w:rsid w:val="00F80160"/>
    <w:rsid w:val="00F8034E"/>
    <w:rsid w:val="00F8074E"/>
    <w:rsid w:val="00F815E5"/>
    <w:rsid w:val="00F82C09"/>
    <w:rsid w:val="00F863C4"/>
    <w:rsid w:val="00F86ABA"/>
    <w:rsid w:val="00F86DBF"/>
    <w:rsid w:val="00F874BF"/>
    <w:rsid w:val="00F907D2"/>
    <w:rsid w:val="00F90C92"/>
    <w:rsid w:val="00F92A2D"/>
    <w:rsid w:val="00F93FB3"/>
    <w:rsid w:val="00F95A41"/>
    <w:rsid w:val="00F96AD6"/>
    <w:rsid w:val="00F97223"/>
    <w:rsid w:val="00FA03C2"/>
    <w:rsid w:val="00FA0B61"/>
    <w:rsid w:val="00FA14BC"/>
    <w:rsid w:val="00FA1A46"/>
    <w:rsid w:val="00FA39DB"/>
    <w:rsid w:val="00FA403A"/>
    <w:rsid w:val="00FA516F"/>
    <w:rsid w:val="00FA608F"/>
    <w:rsid w:val="00FA64AB"/>
    <w:rsid w:val="00FA708D"/>
    <w:rsid w:val="00FB29F8"/>
    <w:rsid w:val="00FB3498"/>
    <w:rsid w:val="00FB3D57"/>
    <w:rsid w:val="00FB4AB1"/>
    <w:rsid w:val="00FB6E2D"/>
    <w:rsid w:val="00FB6E5E"/>
    <w:rsid w:val="00FC059D"/>
    <w:rsid w:val="00FC077A"/>
    <w:rsid w:val="00FC19BE"/>
    <w:rsid w:val="00FC3DAC"/>
    <w:rsid w:val="00FC551D"/>
    <w:rsid w:val="00FC58FD"/>
    <w:rsid w:val="00FC7BE7"/>
    <w:rsid w:val="00FD20FA"/>
    <w:rsid w:val="00FD31E5"/>
    <w:rsid w:val="00FD4F8B"/>
    <w:rsid w:val="00FD5AB4"/>
    <w:rsid w:val="00FD6CCF"/>
    <w:rsid w:val="00FD779B"/>
    <w:rsid w:val="00FD77DB"/>
    <w:rsid w:val="00FE1196"/>
    <w:rsid w:val="00FE1551"/>
    <w:rsid w:val="00FE2857"/>
    <w:rsid w:val="00FE3B9E"/>
    <w:rsid w:val="00FE6A6E"/>
    <w:rsid w:val="00FF0B71"/>
    <w:rsid w:val="00FF23D9"/>
    <w:rsid w:val="00FF2455"/>
    <w:rsid w:val="00FF38BA"/>
    <w:rsid w:val="00FF4F47"/>
    <w:rsid w:val="00FF6BDF"/>
    <w:rsid w:val="00FF6F43"/>
    <w:rsid w:val="00FF7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41539"/>
  <w15:chartTrackingRefBased/>
  <w15:docId w15:val="{3D552081-D4FF-40F4-B358-3E3B3A578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CN"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AFE"/>
    <w:rPr>
      <w:color w:val="808080"/>
    </w:rPr>
  </w:style>
  <w:style w:type="character" w:styleId="Hyperlink">
    <w:name w:val="Hyperlink"/>
    <w:basedOn w:val="DefaultParagraphFont"/>
    <w:uiPriority w:val="99"/>
    <w:rsid w:val="00447BA1"/>
    <w:rPr>
      <w:color w:val="0563C1"/>
      <w:u w:val="single"/>
    </w:rPr>
  </w:style>
  <w:style w:type="paragraph" w:customStyle="1" w:styleId="EndNoteBibliographyTitle">
    <w:name w:val="EndNote Bibliography Title"/>
    <w:basedOn w:val="Normal"/>
    <w:link w:val="EndNoteBibliographyTitleChar"/>
    <w:rsid w:val="00B411A0"/>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B411A0"/>
    <w:rPr>
      <w:rFonts w:cs="Times New Roman"/>
      <w:noProof/>
    </w:rPr>
  </w:style>
  <w:style w:type="paragraph" w:customStyle="1" w:styleId="EndNoteBibliography">
    <w:name w:val="EndNote Bibliography"/>
    <w:basedOn w:val="Normal"/>
    <w:link w:val="EndNoteBibliographyChar"/>
    <w:rsid w:val="00B411A0"/>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B411A0"/>
    <w:rPr>
      <w:rFonts w:cs="Times New Roman"/>
      <w:noProof/>
    </w:rPr>
  </w:style>
  <w:style w:type="paragraph" w:styleId="BalloonText">
    <w:name w:val="Balloon Text"/>
    <w:basedOn w:val="Normal"/>
    <w:link w:val="BalloonTextChar"/>
    <w:uiPriority w:val="99"/>
    <w:semiHidden/>
    <w:unhideWhenUsed/>
    <w:rsid w:val="00547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B4E"/>
    <w:rPr>
      <w:rFonts w:ascii="Segoe UI" w:hAnsi="Segoe UI" w:cs="Segoe UI"/>
      <w:sz w:val="18"/>
      <w:szCs w:val="18"/>
    </w:rPr>
  </w:style>
  <w:style w:type="table" w:styleId="TableGrid">
    <w:name w:val="Table Grid"/>
    <w:basedOn w:val="TableNormal"/>
    <w:uiPriority w:val="39"/>
    <w:rsid w:val="0030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5F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025F15"/>
  </w:style>
  <w:style w:type="paragraph" w:styleId="Footer">
    <w:name w:val="footer"/>
    <w:basedOn w:val="Normal"/>
    <w:link w:val="FooterChar"/>
    <w:uiPriority w:val="99"/>
    <w:unhideWhenUsed/>
    <w:rsid w:val="00025F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25F15"/>
  </w:style>
  <w:style w:type="character" w:styleId="CommentReference">
    <w:name w:val="annotation reference"/>
    <w:basedOn w:val="DefaultParagraphFont"/>
    <w:uiPriority w:val="99"/>
    <w:semiHidden/>
    <w:unhideWhenUsed/>
    <w:rsid w:val="00B60706"/>
    <w:rPr>
      <w:sz w:val="16"/>
      <w:szCs w:val="16"/>
    </w:rPr>
  </w:style>
  <w:style w:type="paragraph" w:styleId="CommentText">
    <w:name w:val="annotation text"/>
    <w:basedOn w:val="Normal"/>
    <w:link w:val="CommentTextChar"/>
    <w:uiPriority w:val="99"/>
    <w:semiHidden/>
    <w:unhideWhenUsed/>
    <w:rsid w:val="00B60706"/>
    <w:pPr>
      <w:spacing w:line="240" w:lineRule="auto"/>
    </w:pPr>
    <w:rPr>
      <w:sz w:val="20"/>
      <w:szCs w:val="20"/>
    </w:rPr>
  </w:style>
  <w:style w:type="character" w:customStyle="1" w:styleId="CommentTextChar">
    <w:name w:val="Comment Text Char"/>
    <w:basedOn w:val="DefaultParagraphFont"/>
    <w:link w:val="CommentText"/>
    <w:uiPriority w:val="99"/>
    <w:semiHidden/>
    <w:rsid w:val="00B60706"/>
    <w:rPr>
      <w:sz w:val="20"/>
      <w:szCs w:val="20"/>
    </w:rPr>
  </w:style>
  <w:style w:type="paragraph" w:styleId="CommentSubject">
    <w:name w:val="annotation subject"/>
    <w:basedOn w:val="CommentText"/>
    <w:next w:val="CommentText"/>
    <w:link w:val="CommentSubjectChar"/>
    <w:uiPriority w:val="99"/>
    <w:semiHidden/>
    <w:unhideWhenUsed/>
    <w:rsid w:val="00B60706"/>
    <w:rPr>
      <w:b/>
      <w:bCs/>
    </w:rPr>
  </w:style>
  <w:style w:type="character" w:customStyle="1" w:styleId="CommentSubjectChar">
    <w:name w:val="Comment Subject Char"/>
    <w:basedOn w:val="CommentTextChar"/>
    <w:link w:val="CommentSubject"/>
    <w:uiPriority w:val="99"/>
    <w:semiHidden/>
    <w:rsid w:val="00B60706"/>
    <w:rPr>
      <w:b/>
      <w:bCs/>
      <w:sz w:val="20"/>
      <w:szCs w:val="20"/>
    </w:rPr>
  </w:style>
  <w:style w:type="character" w:styleId="LineNumber">
    <w:name w:val="line number"/>
    <w:basedOn w:val="DefaultParagraphFont"/>
    <w:uiPriority w:val="99"/>
    <w:semiHidden/>
    <w:unhideWhenUsed/>
    <w:rsid w:val="00007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m.com/3d-software/gom-correlate.html"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mxhuang@hku.hk" TargetMode="Externa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81CF7-4EDB-4E85-A1A8-1B8EDC0B6B6E}">
  <ds:schemaRefs>
    <ds:schemaRef ds:uri="http://schemas.openxmlformats.org/officeDocument/2006/bibliography"/>
  </ds:schemaRefs>
</ds:datastoreItem>
</file>

<file path=customXml/itemProps2.xml><?xml version="1.0" encoding="utf-8"?>
<ds:datastoreItem xmlns:ds="http://schemas.openxmlformats.org/officeDocument/2006/customXml" ds:itemID="{5E9638AE-86BC-4E59-B34E-CAC0E6174B0F}"/>
</file>

<file path=customXml/itemProps3.xml><?xml version="1.0" encoding="utf-8"?>
<ds:datastoreItem xmlns:ds="http://schemas.openxmlformats.org/officeDocument/2006/customXml" ds:itemID="{D764C9A5-C7F2-43F5-B58E-0F24A85B1E11}"/>
</file>

<file path=customXml/itemProps4.xml><?xml version="1.0" encoding="utf-8"?>
<ds:datastoreItem xmlns:ds="http://schemas.openxmlformats.org/officeDocument/2006/customXml" ds:itemID="{316B6D07-2FED-4267-83B3-BF90CA6D7F73}"/>
</file>

<file path=docProps/app.xml><?xml version="1.0" encoding="utf-8"?>
<Properties xmlns="http://schemas.openxmlformats.org/officeDocument/2006/extended-properties" xmlns:vt="http://schemas.openxmlformats.org/officeDocument/2006/docPropsVTypes">
  <Template>Normal.dotm</Template>
  <TotalTime>2206</TotalTime>
  <Pages>1</Pages>
  <Words>5942</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Yizhuang</dc:creator>
  <cp:keywords/>
  <dc:description/>
  <cp:lastModifiedBy>SupUsr</cp:lastModifiedBy>
  <cp:revision>1036</cp:revision>
  <cp:lastPrinted>2020-11-06T06:45:00Z</cp:lastPrinted>
  <dcterms:created xsi:type="dcterms:W3CDTF">2020-10-07T19:04:00Z</dcterms:created>
  <dcterms:modified xsi:type="dcterms:W3CDTF">2025-11-18T10:35:00Z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4" name="docLang">
    <vt:lpwstr>en</vt:lpwstr>
  </property>
</Properties>
</file>