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26608" w14:textId="3CBD2F23" w:rsidR="00E72268" w:rsidRDefault="004C54A3" w:rsidP="00E72268">
      <w:pPr>
        <w:spacing w:line="480" w:lineRule="auto"/>
        <w:rPr>
          <w:szCs w:val="24"/>
        </w:rPr>
      </w:pPr>
      <w:bookmarkStart w:id="0" w:name="_Hlk23605798"/>
      <w:r w:rsidRPr="004C54A3">
        <w:rPr>
          <w:szCs w:val="24"/>
        </w:rPr>
        <w:t xml:space="preserve">Hou, Yong, Leixiao Yu, Wenyan Xie, Luis Cuellar Camacho, Man Zhang, Zhiqin Chu, Qiang Wei, and Rainer Haag. "Surface roughness and substrate stiffness synergize to drive cellular mechanoresponse." </w:t>
      </w:r>
      <w:r w:rsidRPr="00E72268">
        <w:rPr>
          <w:i/>
          <w:iCs/>
          <w:szCs w:val="24"/>
        </w:rPr>
        <w:t>Nano letters</w:t>
      </w:r>
      <w:r w:rsidRPr="004C54A3">
        <w:rPr>
          <w:szCs w:val="24"/>
        </w:rPr>
        <w:t xml:space="preserve"> 20, no. 1 (2019): 748-757.</w:t>
      </w:r>
      <w:r w:rsidR="00E72268">
        <w:rPr>
          <w:rFonts w:hint="eastAsia"/>
          <w:szCs w:val="24"/>
          <w:lang w:eastAsia="zh-CN"/>
        </w:rPr>
        <w:t xml:space="preserve"> </w:t>
      </w:r>
      <w:r w:rsidRPr="004C54A3">
        <w:rPr>
          <w:szCs w:val="24"/>
        </w:rPr>
        <w:t>DOI:10.1021/acs.nanolett.9b04761</w:t>
      </w:r>
    </w:p>
    <w:p w14:paraId="7B1DFBF9" w14:textId="41B5228D" w:rsidR="004C54A3" w:rsidRPr="00E72268" w:rsidRDefault="00E72268" w:rsidP="00E72268">
      <w:pPr>
        <w:spacing w:line="480" w:lineRule="auto"/>
        <w:jc w:val="center"/>
        <w:rPr>
          <w:b/>
          <w:bCs/>
          <w:sz w:val="28"/>
          <w:szCs w:val="28"/>
        </w:rPr>
      </w:pPr>
      <w:r w:rsidRPr="00E72268">
        <w:rPr>
          <w:b/>
          <w:bCs/>
          <w:sz w:val="28"/>
          <w:szCs w:val="28"/>
        </w:rPr>
        <w:t>Surface Roughness and Substrate Stiffness Synergize to Drive Cellular Mechanoresponse</w:t>
      </w:r>
    </w:p>
    <w:p w14:paraId="788B43E5" w14:textId="77777777" w:rsidR="00E72268" w:rsidRDefault="00E72268" w:rsidP="00E72268">
      <w:pPr>
        <w:spacing w:after="0" w:line="480" w:lineRule="auto"/>
        <w:jc w:val="center"/>
        <w:rPr>
          <w:szCs w:val="24"/>
        </w:rPr>
      </w:pPr>
      <w:bookmarkStart w:id="1" w:name="_Hlk214797919"/>
      <w:r w:rsidRPr="00E72268">
        <w:rPr>
          <w:szCs w:val="24"/>
        </w:rPr>
        <w:t>Yong Hou</w:t>
      </w:r>
    </w:p>
    <w:p w14:paraId="27340CD3" w14:textId="042C1ABB" w:rsidR="00E72268" w:rsidRDefault="00E72268" w:rsidP="00E72268">
      <w:pPr>
        <w:spacing w:after="0" w:line="480" w:lineRule="auto"/>
        <w:jc w:val="center"/>
        <w:rPr>
          <w:szCs w:val="24"/>
        </w:rPr>
      </w:pPr>
      <w:r w:rsidRPr="00E72268">
        <w:rPr>
          <w:szCs w:val="24"/>
        </w:rPr>
        <w:t>Leixiao Yu</w:t>
      </w:r>
    </w:p>
    <w:p w14:paraId="3B91A5CD" w14:textId="2B0A1B4D" w:rsidR="00E72268" w:rsidRDefault="00E72268" w:rsidP="00E72268">
      <w:pPr>
        <w:spacing w:after="0" w:line="480" w:lineRule="auto"/>
        <w:jc w:val="center"/>
        <w:rPr>
          <w:szCs w:val="24"/>
        </w:rPr>
      </w:pPr>
      <w:r w:rsidRPr="00E72268">
        <w:rPr>
          <w:szCs w:val="24"/>
        </w:rPr>
        <w:t>Wenyan Xie</w:t>
      </w:r>
    </w:p>
    <w:p w14:paraId="58430B8E" w14:textId="3DC6289F" w:rsidR="00E72268" w:rsidRDefault="00E72268" w:rsidP="00E72268">
      <w:pPr>
        <w:spacing w:after="0" w:line="480" w:lineRule="auto"/>
        <w:jc w:val="center"/>
        <w:rPr>
          <w:szCs w:val="24"/>
        </w:rPr>
      </w:pPr>
      <w:r w:rsidRPr="00E72268">
        <w:rPr>
          <w:szCs w:val="24"/>
        </w:rPr>
        <w:t>Luis Cuellar Camacho</w:t>
      </w:r>
    </w:p>
    <w:p w14:paraId="0726330B" w14:textId="17E21296" w:rsidR="00E72268" w:rsidRDefault="00E72268" w:rsidP="00E72268">
      <w:pPr>
        <w:spacing w:after="0" w:line="480" w:lineRule="auto"/>
        <w:jc w:val="center"/>
        <w:rPr>
          <w:szCs w:val="24"/>
        </w:rPr>
      </w:pPr>
      <w:r w:rsidRPr="00E72268">
        <w:rPr>
          <w:szCs w:val="24"/>
        </w:rPr>
        <w:t>Man Zhang</w:t>
      </w:r>
    </w:p>
    <w:p w14:paraId="6CD48346" w14:textId="761138D2" w:rsidR="00E72268" w:rsidRDefault="00E72268" w:rsidP="00E72268">
      <w:pPr>
        <w:spacing w:after="0" w:line="480" w:lineRule="auto"/>
        <w:jc w:val="center"/>
        <w:rPr>
          <w:szCs w:val="24"/>
        </w:rPr>
      </w:pPr>
      <w:r w:rsidRPr="00E72268">
        <w:rPr>
          <w:szCs w:val="24"/>
        </w:rPr>
        <w:t>Zhiqin Chu</w:t>
      </w:r>
    </w:p>
    <w:p w14:paraId="03B93D6F" w14:textId="0DBDC10F" w:rsidR="00E72268" w:rsidRDefault="00E72268" w:rsidP="00E72268">
      <w:pPr>
        <w:spacing w:after="0" w:line="480" w:lineRule="auto"/>
        <w:jc w:val="center"/>
        <w:rPr>
          <w:szCs w:val="24"/>
        </w:rPr>
      </w:pPr>
      <w:r w:rsidRPr="00E72268">
        <w:rPr>
          <w:szCs w:val="24"/>
        </w:rPr>
        <w:t>Qiang Wei</w:t>
      </w:r>
    </w:p>
    <w:p w14:paraId="3C7FAC47" w14:textId="2FBD141C" w:rsidR="004C54A3" w:rsidRPr="00E72268" w:rsidRDefault="00E72268" w:rsidP="00E72268">
      <w:pPr>
        <w:spacing w:after="0" w:line="480" w:lineRule="auto"/>
        <w:jc w:val="center"/>
        <w:rPr>
          <w:szCs w:val="24"/>
        </w:rPr>
      </w:pPr>
      <w:r w:rsidRPr="00E72268">
        <w:rPr>
          <w:szCs w:val="24"/>
        </w:rPr>
        <w:t>Rainer Haag</w:t>
      </w:r>
    </w:p>
    <w:bookmarkEnd w:id="1"/>
    <w:p w14:paraId="7B27B554" w14:textId="77777777" w:rsidR="00E72268" w:rsidRDefault="00E72268" w:rsidP="00E72268">
      <w:pPr>
        <w:spacing w:line="480" w:lineRule="auto"/>
        <w:jc w:val="center"/>
        <w:rPr>
          <w:rFonts w:ascii="Times New Roman" w:hAnsi="Times New Roman"/>
          <w:color w:val="222222"/>
          <w:szCs w:val="24"/>
          <w:shd w:val="clear" w:color="auto" w:fill="FFFFFF"/>
        </w:rPr>
      </w:pPr>
      <w:r>
        <w:rPr>
          <w:rFonts w:ascii="Times New Roman" w:hAnsi="Times New Roman"/>
          <w:color w:val="222222"/>
          <w:szCs w:val="24"/>
          <w:shd w:val="clear" w:color="auto" w:fill="FFFFFF"/>
        </w:rPr>
        <w:t>Department of Electrical and Electronic Engineering</w:t>
      </w:r>
    </w:p>
    <w:p w14:paraId="3D645971" w14:textId="77777777" w:rsidR="00E72268" w:rsidRDefault="00E72268" w:rsidP="00E72268">
      <w:pPr>
        <w:spacing w:line="480" w:lineRule="auto"/>
        <w:jc w:val="center"/>
        <w:rPr>
          <w:rFonts w:ascii="Times New Roman" w:hAnsi="Times New Roman"/>
          <w:color w:val="222222"/>
          <w:szCs w:val="24"/>
          <w:shd w:val="clear" w:color="auto" w:fill="FFFFFF"/>
        </w:rPr>
      </w:pPr>
      <w:r>
        <w:rPr>
          <w:rFonts w:ascii="Times New Roman" w:hAnsi="Times New Roman"/>
          <w:color w:val="222222"/>
          <w:szCs w:val="24"/>
          <w:shd w:val="clear" w:color="auto" w:fill="FFFFFF"/>
        </w:rPr>
        <w:t>Faculty of Engineering</w:t>
      </w:r>
    </w:p>
    <w:p w14:paraId="4DC81CB1" w14:textId="77777777" w:rsidR="00E72268" w:rsidRDefault="00E72268" w:rsidP="00E72268">
      <w:pPr>
        <w:spacing w:afterLines="100" w:after="240" w:line="480" w:lineRule="auto"/>
        <w:jc w:val="center"/>
        <w:rPr>
          <w:rFonts w:ascii="Times New Roman" w:hAnsi="Times New Roman"/>
          <w:color w:val="222222"/>
          <w:szCs w:val="24"/>
          <w:shd w:val="clear" w:color="auto" w:fill="FFFFFF"/>
        </w:rPr>
      </w:pPr>
      <w:r>
        <w:rPr>
          <w:rFonts w:ascii="Times New Roman" w:hAnsi="Times New Roman"/>
          <w:color w:val="222222"/>
          <w:szCs w:val="24"/>
          <w:shd w:val="clear" w:color="auto" w:fill="FFFFFF"/>
        </w:rPr>
        <w:t>The University of Hong Kong</w:t>
      </w:r>
    </w:p>
    <w:p w14:paraId="2FD6B7AC" w14:textId="1DBAC1C3" w:rsidR="00E72268" w:rsidRPr="00E72268" w:rsidRDefault="00E72268" w:rsidP="00E72268">
      <w:pPr>
        <w:spacing w:after="0" w:line="480" w:lineRule="auto"/>
        <w:jc w:val="left"/>
        <w:rPr>
          <w:rFonts w:ascii="Times New Roman" w:hAnsi="Times New Roman"/>
          <w:color w:val="222222"/>
          <w:szCs w:val="24"/>
          <w:shd w:val="clear" w:color="auto" w:fill="FFFFFF"/>
        </w:rPr>
      </w:pPr>
      <w:r w:rsidRPr="00E72268">
        <w:rPr>
          <w:rFonts w:ascii="Times New Roman" w:hAnsi="Times New Roman"/>
          <w:color w:val="222222"/>
          <w:szCs w:val="24"/>
          <w:shd w:val="clear" w:color="auto" w:fill="FFFFFF"/>
        </w:rPr>
        <w:t xml:space="preserve">Corresponding author: </w:t>
      </w:r>
      <w:r>
        <w:rPr>
          <w:rFonts w:ascii="Times New Roman" w:hAnsi="Times New Roman" w:hint="eastAsia"/>
          <w:color w:val="222222"/>
          <w:szCs w:val="24"/>
          <w:shd w:val="clear" w:color="auto" w:fill="FFFFFF"/>
          <w:lang w:eastAsia="zh-CN"/>
        </w:rPr>
        <w:t>Qiang Wei</w:t>
      </w:r>
      <w:r w:rsidRPr="00E72268">
        <w:rPr>
          <w:rFonts w:ascii="Times New Roman" w:hAnsi="Times New Roman"/>
          <w:color w:val="222222"/>
          <w:szCs w:val="24"/>
          <w:shd w:val="clear" w:color="auto" w:fill="FFFFFF"/>
        </w:rPr>
        <w:t>, College of Polymer Science and Engineering, State Key Laboratory of Polymer Materials and Engineering, Sichuan University, 610065 Chengdu, China</w:t>
      </w:r>
    </w:p>
    <w:p w14:paraId="5B511507" w14:textId="3B01851D" w:rsidR="00E72268" w:rsidRPr="00E72268" w:rsidRDefault="00E72268" w:rsidP="00E72268">
      <w:pPr>
        <w:spacing w:after="0" w:line="480" w:lineRule="auto"/>
        <w:jc w:val="left"/>
        <w:rPr>
          <w:rFonts w:ascii="Times New Roman" w:hAnsi="Times New Roman"/>
          <w:color w:val="222222"/>
          <w:szCs w:val="24"/>
          <w:shd w:val="clear" w:color="auto" w:fill="FFFFFF"/>
        </w:rPr>
      </w:pPr>
      <w:r w:rsidRPr="00E72268">
        <w:rPr>
          <w:rFonts w:ascii="Times New Roman" w:hAnsi="Times New Roman"/>
          <w:color w:val="222222"/>
          <w:szCs w:val="24"/>
          <w:shd w:val="clear" w:color="auto" w:fill="FFFFFF"/>
        </w:rPr>
        <w:t>Email: wei@scu.edu.cn</w:t>
      </w:r>
    </w:p>
    <w:p w14:paraId="50A09BB0" w14:textId="178414EE" w:rsidR="00E72268" w:rsidRPr="00E72268" w:rsidRDefault="00E72268" w:rsidP="00E72268">
      <w:pPr>
        <w:spacing w:after="0" w:line="480" w:lineRule="auto"/>
        <w:jc w:val="left"/>
        <w:rPr>
          <w:rFonts w:ascii="Times New Roman" w:hAnsi="Times New Roman"/>
          <w:color w:val="222222"/>
          <w:szCs w:val="24"/>
          <w:shd w:val="clear" w:color="auto" w:fill="FFFFFF"/>
        </w:rPr>
      </w:pPr>
      <w:r w:rsidRPr="00E72268">
        <w:rPr>
          <w:rFonts w:ascii="Times New Roman" w:hAnsi="Times New Roman"/>
          <w:color w:val="222222"/>
          <w:szCs w:val="24"/>
          <w:shd w:val="clear" w:color="auto" w:fill="FFFFFF"/>
        </w:rPr>
        <w:t xml:space="preserve">Submitted to </w:t>
      </w:r>
      <w:r>
        <w:rPr>
          <w:rFonts w:ascii="Times New Roman" w:hAnsi="Times New Roman" w:hint="eastAsia"/>
          <w:color w:val="222222"/>
          <w:szCs w:val="24"/>
          <w:shd w:val="clear" w:color="auto" w:fill="FFFFFF"/>
          <w:lang w:eastAsia="zh-CN"/>
        </w:rPr>
        <w:t>Nano Letters</w:t>
      </w:r>
      <w:r w:rsidRPr="00E72268">
        <w:rPr>
          <w:rFonts w:ascii="Times New Roman" w:hAnsi="Times New Roman"/>
          <w:color w:val="222222"/>
          <w:szCs w:val="24"/>
          <w:shd w:val="clear" w:color="auto" w:fill="FFFFFF"/>
        </w:rPr>
        <w:t xml:space="preserve"> </w:t>
      </w:r>
      <w:r w:rsidR="006C0FDF" w:rsidRPr="006C0FDF">
        <w:rPr>
          <w:rFonts w:ascii="Times New Roman" w:hAnsi="Times New Roman"/>
          <w:color w:val="222222"/>
          <w:szCs w:val="24"/>
          <w:shd w:val="clear" w:color="auto" w:fill="FFFFFF"/>
        </w:rPr>
        <w:t>November 18, 2019</w:t>
      </w:r>
    </w:p>
    <w:p w14:paraId="731D83C1" w14:textId="6A5CD2EF" w:rsidR="00E72268" w:rsidRDefault="00E72268" w:rsidP="00E72268">
      <w:pPr>
        <w:spacing w:after="0" w:line="480" w:lineRule="auto"/>
        <w:jc w:val="left"/>
        <w:rPr>
          <w:rFonts w:ascii="Times New Roman" w:hAnsi="Times New Roman"/>
          <w:color w:val="222222"/>
          <w:szCs w:val="24"/>
          <w:shd w:val="clear" w:color="auto" w:fill="FFFFFF"/>
        </w:rPr>
      </w:pPr>
      <w:r w:rsidRPr="00E72268">
        <w:rPr>
          <w:rFonts w:ascii="Times New Roman" w:hAnsi="Times New Roman"/>
          <w:color w:val="222222"/>
          <w:szCs w:val="24"/>
          <w:shd w:val="clear" w:color="auto" w:fill="FFFFFF"/>
        </w:rPr>
        <w:t xml:space="preserve">Accepted </w:t>
      </w:r>
      <w:r w:rsidR="006C0FDF" w:rsidRPr="006C0FDF">
        <w:rPr>
          <w:rFonts w:ascii="Times New Roman" w:hAnsi="Times New Roman"/>
          <w:color w:val="222222"/>
          <w:szCs w:val="24"/>
          <w:shd w:val="clear" w:color="auto" w:fill="FFFFFF"/>
        </w:rPr>
        <w:t>December 10, 2019</w:t>
      </w:r>
    </w:p>
    <w:p w14:paraId="0489C4D3" w14:textId="77777777" w:rsidR="002F3C1B" w:rsidRPr="008D29A0" w:rsidRDefault="002F3C1B" w:rsidP="002F3C1B">
      <w:pPr>
        <w:rPr>
          <w:bCs/>
          <w:color w:val="000000" w:themeColor="text1"/>
          <w:sz w:val="22"/>
          <w:szCs w:val="22"/>
          <w:lang w:eastAsia="zh-CN"/>
        </w:rPr>
      </w:pPr>
      <w:bookmarkStart w:id="2" w:name="_Hlk214959641"/>
      <w:r w:rsidRPr="008D29A0">
        <w:rPr>
          <w:bCs/>
          <w:color w:val="000000" w:themeColor="text1"/>
          <w:sz w:val="22"/>
          <w:szCs w:val="22"/>
          <w:lang w:eastAsia="zh-CN"/>
        </w:rPr>
        <w:lastRenderedPageBreak/>
        <w:t>Author Biographies</w:t>
      </w:r>
    </w:p>
    <w:bookmarkEnd w:id="2"/>
    <w:p w14:paraId="0AB6D03C" w14:textId="77777777" w:rsidR="006C0FDF" w:rsidRPr="007A2E5A" w:rsidRDefault="006C0FDF" w:rsidP="006C0FDF">
      <w:pPr>
        <w:spacing w:after="0" w:line="480" w:lineRule="auto"/>
        <w:rPr>
          <w:rFonts w:ascii="Times New Roman" w:hAnsi="Times New Roman"/>
          <w:szCs w:val="24"/>
        </w:rPr>
      </w:pPr>
      <w:r w:rsidRPr="007A2E5A">
        <w:rPr>
          <w:rFonts w:ascii="Times New Roman" w:hAnsi="Times New Roman"/>
          <w:szCs w:val="24"/>
        </w:rPr>
        <w:t>Yong Hou, PhD, is research assistant professor in the department of electrical and electrical engineering at the University of Hong Kong. His research interests focus on mechanobiology, biosensing and biointerfaces.</w:t>
      </w:r>
    </w:p>
    <w:p w14:paraId="1D815848" w14:textId="22625ADD" w:rsidR="006C0FDF" w:rsidRPr="007A2E5A" w:rsidRDefault="006C0FDF" w:rsidP="006C0FDF">
      <w:pPr>
        <w:spacing w:after="0" w:line="480" w:lineRule="auto"/>
        <w:rPr>
          <w:rFonts w:ascii="Times New Roman" w:hAnsi="Times New Roman"/>
          <w:szCs w:val="24"/>
          <w:lang w:eastAsia="zh-CN"/>
        </w:rPr>
      </w:pPr>
      <w:r w:rsidRPr="007A2E5A">
        <w:rPr>
          <w:rFonts w:ascii="Times New Roman" w:hAnsi="Times New Roman"/>
          <w:szCs w:val="24"/>
        </w:rPr>
        <w:t>Leixiao Yu</w:t>
      </w:r>
      <w:r w:rsidRPr="007A2E5A">
        <w:rPr>
          <w:rFonts w:ascii="Times New Roman" w:hAnsi="Times New Roman"/>
          <w:szCs w:val="24"/>
          <w:lang w:eastAsia="zh-CN"/>
        </w:rPr>
        <w:t>,</w:t>
      </w:r>
      <w:r w:rsidR="00C8445E" w:rsidRPr="007A2E5A">
        <w:rPr>
          <w:rFonts w:ascii="Times New Roman" w:hAnsi="Times New Roman"/>
          <w:szCs w:val="24"/>
          <w:lang w:eastAsia="zh-CN"/>
        </w:rPr>
        <w:t xml:space="preserve"> </w:t>
      </w:r>
      <w:r w:rsidR="007A2E5A" w:rsidRPr="007A2E5A">
        <w:rPr>
          <w:rFonts w:ascii="Times New Roman" w:hAnsi="Times New Roman"/>
          <w:szCs w:val="24"/>
        </w:rPr>
        <w:t xml:space="preserve">PhD, </w:t>
      </w:r>
      <w:r w:rsidR="00C8445E" w:rsidRPr="007A2E5A">
        <w:rPr>
          <w:rFonts w:ascii="Times New Roman" w:hAnsi="Times New Roman"/>
          <w:szCs w:val="24"/>
          <w:lang w:eastAsia="zh-CN"/>
        </w:rPr>
        <w:t xml:space="preserve">is </w:t>
      </w:r>
      <w:r w:rsidR="00C8445E" w:rsidRPr="007A2E5A">
        <w:rPr>
          <w:rFonts w:ascii="Times New Roman" w:hAnsi="Times New Roman"/>
          <w:color w:val="000000" w:themeColor="text1"/>
          <w:szCs w:val="24"/>
          <w:lang w:eastAsia="zh-CN"/>
        </w:rPr>
        <w:t>p</w:t>
      </w:r>
      <w:r w:rsidR="00C8445E" w:rsidRPr="007A2E5A">
        <w:rPr>
          <w:rFonts w:ascii="Times New Roman" w:hAnsi="Times New Roman"/>
          <w:color w:val="000000" w:themeColor="text1"/>
          <w:szCs w:val="24"/>
        </w:rPr>
        <w:t>rofessor</w:t>
      </w:r>
      <w:r w:rsidR="00C8445E" w:rsidRPr="007A2E5A">
        <w:rPr>
          <w:rFonts w:ascii="Times New Roman" w:hAnsi="Times New Roman"/>
          <w:color w:val="000000" w:themeColor="text1"/>
          <w:szCs w:val="24"/>
          <w:lang w:eastAsia="zh-CN"/>
        </w:rPr>
        <w:t xml:space="preserve"> in the West China Hospital of Stomatology at Sichuan University. His research interests focus on</w:t>
      </w:r>
      <w:r w:rsidR="007A2E5A" w:rsidRPr="007A2E5A">
        <w:rPr>
          <w:rFonts w:ascii="Times New Roman" w:hAnsi="Times New Roman"/>
          <w:color w:val="000000" w:themeColor="text1"/>
          <w:szCs w:val="24"/>
          <w:lang w:eastAsia="zh-CN"/>
        </w:rPr>
        <w:t xml:space="preserve"> biomaterials and biointerfaces.</w:t>
      </w:r>
    </w:p>
    <w:p w14:paraId="698C898D" w14:textId="55E90F37" w:rsidR="006C0FDF" w:rsidRPr="007A2E5A" w:rsidRDefault="006C0FDF" w:rsidP="006C0FDF">
      <w:pPr>
        <w:spacing w:after="0" w:line="480" w:lineRule="auto"/>
        <w:rPr>
          <w:rFonts w:ascii="Times New Roman" w:hAnsi="Times New Roman"/>
          <w:szCs w:val="24"/>
        </w:rPr>
      </w:pPr>
      <w:r w:rsidRPr="007A2E5A">
        <w:rPr>
          <w:rFonts w:ascii="Times New Roman" w:hAnsi="Times New Roman"/>
          <w:szCs w:val="24"/>
        </w:rPr>
        <w:t xml:space="preserve">Wenyan Xie, PhD, is a postdoc in State Key Laboratory of Biotherapy and Cancer Center at the Sichuan University. Her research interests focus on cancer </w:t>
      </w:r>
      <w:r w:rsidR="007A2E5A" w:rsidRPr="007A2E5A">
        <w:rPr>
          <w:rFonts w:ascii="Times New Roman" w:hAnsi="Times New Roman"/>
          <w:szCs w:val="24"/>
        </w:rPr>
        <w:t>biology and</w:t>
      </w:r>
      <w:r w:rsidRPr="007A2E5A">
        <w:rPr>
          <w:rFonts w:ascii="Times New Roman" w:hAnsi="Times New Roman"/>
          <w:szCs w:val="24"/>
        </w:rPr>
        <w:t xml:space="preserve"> immunology.</w:t>
      </w:r>
    </w:p>
    <w:p w14:paraId="4222FE1B" w14:textId="43832A90" w:rsidR="006C0FDF" w:rsidRPr="007A2E5A" w:rsidRDefault="006C0FDF" w:rsidP="006C0FDF">
      <w:pPr>
        <w:spacing w:after="0" w:line="480" w:lineRule="auto"/>
        <w:rPr>
          <w:rFonts w:ascii="Times New Roman" w:hAnsi="Times New Roman"/>
          <w:szCs w:val="24"/>
          <w:lang w:eastAsia="zh-CN"/>
        </w:rPr>
      </w:pPr>
      <w:r w:rsidRPr="007A2E5A">
        <w:rPr>
          <w:rFonts w:ascii="Times New Roman" w:hAnsi="Times New Roman"/>
          <w:szCs w:val="24"/>
        </w:rPr>
        <w:t>Luis Cuellar Camacho</w:t>
      </w:r>
      <w:r w:rsidRPr="007A2E5A">
        <w:rPr>
          <w:rFonts w:ascii="Times New Roman" w:hAnsi="Times New Roman"/>
          <w:szCs w:val="24"/>
          <w:lang w:eastAsia="zh-CN"/>
        </w:rPr>
        <w:t>,</w:t>
      </w:r>
      <w:r w:rsidR="007A2E5A" w:rsidRPr="007A2E5A">
        <w:rPr>
          <w:rFonts w:ascii="Times New Roman" w:hAnsi="Times New Roman"/>
          <w:szCs w:val="24"/>
        </w:rPr>
        <w:t xml:space="preserve"> PhD,</w:t>
      </w:r>
      <w:r w:rsidR="00C8445E" w:rsidRPr="007A2E5A">
        <w:rPr>
          <w:rFonts w:ascii="Times New Roman" w:hAnsi="Times New Roman"/>
          <w:szCs w:val="24"/>
        </w:rPr>
        <w:t xml:space="preserve"> is a postdoc in</w:t>
      </w:r>
      <w:r w:rsidR="00C8445E" w:rsidRPr="007A2E5A">
        <w:rPr>
          <w:rFonts w:ascii="Times New Roman" w:hAnsi="Times New Roman"/>
          <w:szCs w:val="24"/>
          <w:lang w:eastAsia="zh-CN"/>
        </w:rPr>
        <w:t xml:space="preserve"> the </w:t>
      </w:r>
      <w:r w:rsidR="00C8445E" w:rsidRPr="007A2E5A">
        <w:rPr>
          <w:rFonts w:ascii="Times New Roman" w:hAnsi="Times New Roman"/>
          <w:color w:val="000000" w:themeColor="text1"/>
          <w:szCs w:val="24"/>
          <w:lang w:eastAsia="zh-CN"/>
        </w:rPr>
        <w:t>institut für Chemie und Biochemie at the Freie Universität Berlin. His research interests include AFM, biointerfaces, and biophysics.</w:t>
      </w:r>
    </w:p>
    <w:p w14:paraId="537B33E4" w14:textId="7899C5AA" w:rsidR="006C0FDF" w:rsidRPr="007A2E5A" w:rsidRDefault="006C0FDF" w:rsidP="006C0FDF">
      <w:pPr>
        <w:spacing w:after="0" w:line="480" w:lineRule="auto"/>
        <w:rPr>
          <w:rFonts w:ascii="Times New Roman" w:hAnsi="Times New Roman"/>
          <w:szCs w:val="24"/>
          <w:lang w:eastAsia="zh-CN"/>
        </w:rPr>
      </w:pPr>
      <w:r w:rsidRPr="007A2E5A">
        <w:rPr>
          <w:rFonts w:ascii="Times New Roman" w:hAnsi="Times New Roman"/>
          <w:szCs w:val="24"/>
        </w:rPr>
        <w:t>Man Zhang</w:t>
      </w:r>
      <w:r w:rsidR="00C8445E" w:rsidRPr="007A2E5A">
        <w:rPr>
          <w:rFonts w:ascii="Times New Roman" w:hAnsi="Times New Roman"/>
          <w:szCs w:val="24"/>
        </w:rPr>
        <w:t>, PhD, is a postdoc in</w:t>
      </w:r>
      <w:r w:rsidR="00C8445E" w:rsidRPr="007A2E5A">
        <w:rPr>
          <w:rFonts w:ascii="Times New Roman" w:hAnsi="Times New Roman"/>
          <w:szCs w:val="24"/>
          <w:lang w:eastAsia="zh-CN"/>
        </w:rPr>
        <w:t xml:space="preserve"> the college of polymer science and engineering at the Sichuan University. Her research interests focus on cell mechanics, biointerfaces and biomaterials.</w:t>
      </w:r>
    </w:p>
    <w:p w14:paraId="2629B886" w14:textId="77777777" w:rsidR="006C0FDF" w:rsidRPr="007A2E5A" w:rsidRDefault="006C0FDF" w:rsidP="006C0FDF">
      <w:pPr>
        <w:pStyle w:val="BATitle"/>
        <w:spacing w:before="0" w:after="0"/>
        <w:jc w:val="both"/>
        <w:rPr>
          <w:color w:val="000000" w:themeColor="text1"/>
          <w:sz w:val="24"/>
          <w:szCs w:val="24"/>
          <w:lang w:eastAsia="zh-CN"/>
        </w:rPr>
      </w:pPr>
      <w:r w:rsidRPr="007A2E5A">
        <w:rPr>
          <w:color w:val="000000" w:themeColor="text1"/>
          <w:sz w:val="24"/>
          <w:szCs w:val="24"/>
        </w:rPr>
        <w:t>Zhiqin Chu</w:t>
      </w:r>
      <w:r w:rsidRPr="007A2E5A">
        <w:rPr>
          <w:color w:val="000000" w:themeColor="text1"/>
          <w:sz w:val="24"/>
          <w:szCs w:val="24"/>
          <w:lang w:eastAsia="zh-CN"/>
        </w:rPr>
        <w:t>,</w:t>
      </w:r>
      <w:r w:rsidRPr="007A2E5A">
        <w:rPr>
          <w:sz w:val="24"/>
          <w:szCs w:val="24"/>
        </w:rPr>
        <w:t xml:space="preserve"> </w:t>
      </w:r>
      <w:r w:rsidRPr="007A2E5A">
        <w:rPr>
          <w:color w:val="000000" w:themeColor="text1"/>
          <w:sz w:val="24"/>
          <w:szCs w:val="24"/>
        </w:rPr>
        <w:t xml:space="preserve">PhD, is </w:t>
      </w:r>
      <w:r w:rsidRPr="007A2E5A">
        <w:rPr>
          <w:color w:val="000000" w:themeColor="text1"/>
          <w:sz w:val="24"/>
          <w:szCs w:val="24"/>
          <w:lang w:eastAsia="zh-CN"/>
        </w:rPr>
        <w:t>associate p</w:t>
      </w:r>
      <w:r w:rsidRPr="007A2E5A">
        <w:rPr>
          <w:color w:val="000000" w:themeColor="text1"/>
          <w:sz w:val="24"/>
          <w:szCs w:val="24"/>
        </w:rPr>
        <w:t>rofessor</w:t>
      </w:r>
      <w:r w:rsidRPr="007A2E5A">
        <w:rPr>
          <w:color w:val="000000" w:themeColor="text1"/>
          <w:sz w:val="24"/>
          <w:szCs w:val="24"/>
          <w:lang w:eastAsia="zh-CN"/>
        </w:rPr>
        <w:t xml:space="preserve"> in the department of electrical and electrical engineering at the University of Hong Kong. His research interests focus on quantum biosensing and CVD diamond.</w:t>
      </w:r>
    </w:p>
    <w:p w14:paraId="789B30C8" w14:textId="3A0C6014" w:rsidR="006C0FDF" w:rsidRPr="007A2E5A" w:rsidRDefault="006C0FDF" w:rsidP="006C0FDF">
      <w:pPr>
        <w:pStyle w:val="BATitle"/>
        <w:spacing w:before="0" w:after="0"/>
        <w:jc w:val="both"/>
        <w:rPr>
          <w:color w:val="000000" w:themeColor="text1"/>
          <w:sz w:val="24"/>
          <w:szCs w:val="24"/>
        </w:rPr>
      </w:pPr>
      <w:r w:rsidRPr="007A2E5A">
        <w:rPr>
          <w:color w:val="000000" w:themeColor="text1"/>
          <w:sz w:val="24"/>
          <w:szCs w:val="24"/>
        </w:rPr>
        <w:t>Qiang Wei</w:t>
      </w:r>
      <w:r w:rsidRPr="007A2E5A">
        <w:rPr>
          <w:color w:val="000000" w:themeColor="text1"/>
          <w:sz w:val="24"/>
          <w:szCs w:val="24"/>
          <w:lang w:eastAsia="zh-CN"/>
        </w:rPr>
        <w:t>,</w:t>
      </w:r>
      <w:r w:rsidRPr="007A2E5A">
        <w:rPr>
          <w:color w:val="000000" w:themeColor="text1"/>
          <w:sz w:val="24"/>
          <w:szCs w:val="24"/>
        </w:rPr>
        <w:t xml:space="preserve"> PhD, is </w:t>
      </w:r>
      <w:r w:rsidRPr="007A2E5A">
        <w:rPr>
          <w:color w:val="000000" w:themeColor="text1"/>
          <w:sz w:val="24"/>
          <w:szCs w:val="24"/>
          <w:lang w:eastAsia="zh-CN"/>
        </w:rPr>
        <w:t>p</w:t>
      </w:r>
      <w:r w:rsidRPr="007A2E5A">
        <w:rPr>
          <w:color w:val="000000" w:themeColor="text1"/>
          <w:sz w:val="24"/>
          <w:szCs w:val="24"/>
        </w:rPr>
        <w:t>rofessor</w:t>
      </w:r>
      <w:r w:rsidRPr="007A2E5A">
        <w:rPr>
          <w:color w:val="000000" w:themeColor="text1"/>
          <w:sz w:val="24"/>
          <w:szCs w:val="24"/>
          <w:lang w:eastAsia="zh-CN"/>
        </w:rPr>
        <w:t xml:space="preserve"> in </w:t>
      </w:r>
      <w:bookmarkStart w:id="3" w:name="_Hlk214798574"/>
      <w:r w:rsidRPr="007A2E5A">
        <w:rPr>
          <w:color w:val="000000" w:themeColor="text1"/>
          <w:sz w:val="24"/>
          <w:szCs w:val="24"/>
          <w:lang w:eastAsia="zh-CN"/>
        </w:rPr>
        <w:t xml:space="preserve">the college of polymer science and engineering at </w:t>
      </w:r>
      <w:r w:rsidR="00C8445E" w:rsidRPr="007A2E5A">
        <w:rPr>
          <w:color w:val="000000" w:themeColor="text1"/>
          <w:sz w:val="24"/>
          <w:szCs w:val="24"/>
          <w:lang w:eastAsia="zh-CN"/>
        </w:rPr>
        <w:t>Sichuan</w:t>
      </w:r>
      <w:r w:rsidRPr="007A2E5A">
        <w:rPr>
          <w:color w:val="000000" w:themeColor="text1"/>
          <w:sz w:val="24"/>
          <w:szCs w:val="24"/>
          <w:lang w:eastAsia="zh-CN"/>
        </w:rPr>
        <w:t xml:space="preserve"> University. His research interests focus on cell mechanics, biointerfaces and biomaterials.</w:t>
      </w:r>
    </w:p>
    <w:bookmarkEnd w:id="3"/>
    <w:p w14:paraId="5E4B3C25" w14:textId="6B5A922A" w:rsidR="006C0FDF" w:rsidRPr="007A2E5A" w:rsidRDefault="006C0FDF" w:rsidP="006C0FDF">
      <w:pPr>
        <w:spacing w:after="0" w:line="480" w:lineRule="auto"/>
        <w:jc w:val="left"/>
        <w:rPr>
          <w:rFonts w:ascii="Times New Roman" w:hAnsi="Times New Roman"/>
          <w:szCs w:val="24"/>
          <w:lang w:eastAsia="zh-CN"/>
        </w:rPr>
      </w:pPr>
      <w:r w:rsidRPr="007A2E5A">
        <w:rPr>
          <w:rFonts w:ascii="Times New Roman" w:hAnsi="Times New Roman"/>
          <w:szCs w:val="24"/>
        </w:rPr>
        <w:t>Rainer Haag</w:t>
      </w:r>
      <w:r w:rsidRPr="007A2E5A">
        <w:rPr>
          <w:rFonts w:ascii="Times New Roman" w:hAnsi="Times New Roman"/>
          <w:szCs w:val="24"/>
          <w:lang w:eastAsia="zh-CN"/>
        </w:rPr>
        <w:t xml:space="preserve">, PhD, is </w:t>
      </w:r>
      <w:r w:rsidR="00B6297E" w:rsidRPr="007A2E5A">
        <w:rPr>
          <w:rFonts w:ascii="Times New Roman" w:hAnsi="Times New Roman"/>
          <w:color w:val="000000" w:themeColor="text1"/>
          <w:szCs w:val="24"/>
          <w:lang w:eastAsia="zh-CN"/>
        </w:rPr>
        <w:t>p</w:t>
      </w:r>
      <w:r w:rsidR="00B6297E" w:rsidRPr="007A2E5A">
        <w:rPr>
          <w:rFonts w:ascii="Times New Roman" w:hAnsi="Times New Roman"/>
          <w:color w:val="000000" w:themeColor="text1"/>
          <w:szCs w:val="24"/>
        </w:rPr>
        <w:t>rofessor</w:t>
      </w:r>
      <w:r w:rsidR="00B6297E" w:rsidRPr="007A2E5A">
        <w:rPr>
          <w:rFonts w:ascii="Times New Roman" w:hAnsi="Times New Roman"/>
          <w:color w:val="000000" w:themeColor="text1"/>
          <w:szCs w:val="24"/>
          <w:lang w:eastAsia="zh-CN"/>
        </w:rPr>
        <w:t xml:space="preserve"> in the </w:t>
      </w:r>
      <w:r w:rsidR="00C8445E" w:rsidRPr="007A2E5A">
        <w:rPr>
          <w:rFonts w:ascii="Times New Roman" w:hAnsi="Times New Roman"/>
          <w:color w:val="000000" w:themeColor="text1"/>
          <w:szCs w:val="24"/>
          <w:lang w:eastAsia="zh-CN"/>
        </w:rPr>
        <w:t>i</w:t>
      </w:r>
      <w:r w:rsidR="00B6297E" w:rsidRPr="007A2E5A">
        <w:rPr>
          <w:rFonts w:ascii="Times New Roman" w:hAnsi="Times New Roman"/>
          <w:color w:val="000000" w:themeColor="text1"/>
          <w:szCs w:val="24"/>
          <w:lang w:eastAsia="zh-CN"/>
        </w:rPr>
        <w:t xml:space="preserve">nstitut für Chemie und Biochemie at the Freie Universität Berlin. His research interests include </w:t>
      </w:r>
      <w:r w:rsidR="00C8445E" w:rsidRPr="007A2E5A">
        <w:rPr>
          <w:rFonts w:ascii="Times New Roman" w:hAnsi="Times New Roman"/>
          <w:color w:val="000000" w:themeColor="text1"/>
          <w:szCs w:val="24"/>
          <w:lang w:eastAsia="zh-CN"/>
        </w:rPr>
        <w:t>polymers, responsive nanocarriers, and biointerfaces.</w:t>
      </w:r>
    </w:p>
    <w:p w14:paraId="7BFC25DE" w14:textId="77777777" w:rsidR="006C0FDF" w:rsidRDefault="006C0FDF" w:rsidP="004D5936">
      <w:pPr>
        <w:spacing w:line="480" w:lineRule="auto"/>
        <w:rPr>
          <w:sz w:val="44"/>
        </w:rPr>
      </w:pPr>
    </w:p>
    <w:p w14:paraId="685D1D93" w14:textId="77777777" w:rsidR="004C54A3" w:rsidRDefault="004C54A3" w:rsidP="004D5936">
      <w:pPr>
        <w:spacing w:line="480" w:lineRule="auto"/>
        <w:rPr>
          <w:sz w:val="44"/>
        </w:rPr>
      </w:pPr>
    </w:p>
    <w:p w14:paraId="571AD22F" w14:textId="6335854F" w:rsidR="004D5936" w:rsidRPr="00F93C7C" w:rsidRDefault="004D5936" w:rsidP="004D5936">
      <w:pPr>
        <w:spacing w:line="480" w:lineRule="auto"/>
        <w:rPr>
          <w:sz w:val="32"/>
          <w:szCs w:val="28"/>
        </w:rPr>
      </w:pPr>
      <w:bookmarkStart w:id="4" w:name="_Hlk214797544"/>
      <w:r w:rsidRPr="00F93C7C">
        <w:rPr>
          <w:sz w:val="44"/>
        </w:rPr>
        <w:lastRenderedPageBreak/>
        <w:t>Surface Roughness and Substrate Stiffness Synergize to Drive Cellular Mechanoresponse</w:t>
      </w:r>
    </w:p>
    <w:p w14:paraId="3AFE3DAD" w14:textId="0C5F705B" w:rsidR="004D5936" w:rsidRPr="00F93C7C" w:rsidRDefault="004D5936" w:rsidP="004D5936">
      <w:pPr>
        <w:pStyle w:val="BCAuthorAddress"/>
        <w:jc w:val="left"/>
        <w:rPr>
          <w:i/>
        </w:rPr>
      </w:pPr>
      <w:bookmarkStart w:id="5" w:name="_Hlk23605820"/>
      <w:bookmarkEnd w:id="0"/>
      <w:bookmarkEnd w:id="4"/>
      <w:r w:rsidRPr="00F93C7C">
        <w:rPr>
          <w:i/>
        </w:rPr>
        <w:t>Yong Hou</w:t>
      </w:r>
      <w:r w:rsidRPr="00F93C7C">
        <w:rPr>
          <w:i/>
          <w:vertAlign w:val="superscript"/>
        </w:rPr>
        <w:t>1</w:t>
      </w:r>
      <w:r w:rsidRPr="00F93C7C">
        <w:rPr>
          <w:i/>
        </w:rPr>
        <w:t>, Leixiao Yu</w:t>
      </w:r>
      <w:r w:rsidRPr="00F93C7C">
        <w:rPr>
          <w:i/>
          <w:vertAlign w:val="superscript"/>
        </w:rPr>
        <w:t>1</w:t>
      </w:r>
      <w:r w:rsidRPr="00F93C7C">
        <w:rPr>
          <w:i/>
        </w:rPr>
        <w:t>*, Wenyan Xie</w:t>
      </w:r>
      <w:r w:rsidRPr="00F93C7C">
        <w:rPr>
          <w:i/>
          <w:vertAlign w:val="superscript"/>
        </w:rPr>
        <w:t>2</w:t>
      </w:r>
      <w:r w:rsidRPr="00F93C7C">
        <w:rPr>
          <w:i/>
        </w:rPr>
        <w:t>, Luis Cuellar Camacho</w:t>
      </w:r>
      <w:r w:rsidRPr="00F93C7C">
        <w:rPr>
          <w:i/>
          <w:vertAlign w:val="superscript"/>
        </w:rPr>
        <w:t>1</w:t>
      </w:r>
      <w:r w:rsidRPr="00F93C7C">
        <w:rPr>
          <w:i/>
        </w:rPr>
        <w:t>, Man Zhang</w:t>
      </w:r>
      <w:r w:rsidRPr="00F93C7C">
        <w:rPr>
          <w:i/>
          <w:vertAlign w:val="superscript"/>
        </w:rPr>
        <w:t>3</w:t>
      </w:r>
      <w:r w:rsidRPr="00F93C7C">
        <w:rPr>
          <w:i/>
        </w:rPr>
        <w:t>,</w:t>
      </w:r>
      <w:r w:rsidR="006776A3" w:rsidRPr="00F93C7C">
        <w:t xml:space="preserve"> </w:t>
      </w:r>
      <w:r w:rsidR="006776A3" w:rsidRPr="00F93C7C">
        <w:rPr>
          <w:i/>
        </w:rPr>
        <w:t>Zhiqin Chu</w:t>
      </w:r>
      <w:r w:rsidR="006776A3" w:rsidRPr="00F93C7C">
        <w:rPr>
          <w:rFonts w:hint="eastAsia"/>
          <w:i/>
          <w:vertAlign w:val="superscript"/>
          <w:lang w:eastAsia="zh-CN"/>
        </w:rPr>
        <w:t>4</w:t>
      </w:r>
      <w:r w:rsidR="008C5C95" w:rsidRPr="00F93C7C">
        <w:rPr>
          <w:i/>
          <w:lang w:eastAsia="zh-CN"/>
        </w:rPr>
        <w:t>,</w:t>
      </w:r>
      <w:r w:rsidRPr="00F93C7C">
        <w:rPr>
          <w:i/>
        </w:rPr>
        <w:t xml:space="preserve"> Qiang Wei</w:t>
      </w:r>
      <w:r w:rsidRPr="00F93C7C">
        <w:rPr>
          <w:i/>
          <w:vertAlign w:val="superscript"/>
        </w:rPr>
        <w:t>3</w:t>
      </w:r>
      <w:r w:rsidRPr="00F93C7C">
        <w:rPr>
          <w:i/>
        </w:rPr>
        <w:t>*, Rainer Haag</w:t>
      </w:r>
      <w:bookmarkEnd w:id="5"/>
      <w:r w:rsidRPr="00F93C7C">
        <w:rPr>
          <w:i/>
          <w:vertAlign w:val="superscript"/>
        </w:rPr>
        <w:t>1</w:t>
      </w:r>
    </w:p>
    <w:p w14:paraId="4690DF34" w14:textId="77777777" w:rsidR="004D5936" w:rsidRPr="00F93C7C" w:rsidRDefault="004D5936" w:rsidP="004D5936">
      <w:pPr>
        <w:pStyle w:val="FACorrespondingAuthorFootnote"/>
        <w:spacing w:after="0"/>
        <w:jc w:val="left"/>
        <w:rPr>
          <w:lang w:val="de-DE"/>
        </w:rPr>
      </w:pPr>
      <w:r w:rsidRPr="00F93C7C">
        <w:rPr>
          <w:vertAlign w:val="superscript"/>
        </w:rPr>
        <w:t>1</w:t>
      </w:r>
      <w:r w:rsidRPr="00F93C7C">
        <w:t xml:space="preserve">Institute of Chemistry and Biochemistry, Freie Universität Berlin, Takustr. </w:t>
      </w:r>
      <w:r w:rsidRPr="00F93C7C">
        <w:rPr>
          <w:lang w:val="de-DE"/>
        </w:rPr>
        <w:t>3, 14195 Berlin, Germany</w:t>
      </w:r>
    </w:p>
    <w:p w14:paraId="3ECFA110" w14:textId="77777777" w:rsidR="004D5936" w:rsidRPr="00F93C7C" w:rsidRDefault="004D5936" w:rsidP="004D5936">
      <w:pPr>
        <w:pStyle w:val="FACorrespondingAuthorFootnote"/>
        <w:spacing w:after="0"/>
        <w:jc w:val="left"/>
      </w:pPr>
      <w:r w:rsidRPr="00F93C7C">
        <w:rPr>
          <w:vertAlign w:val="superscript"/>
          <w:lang w:val="de-DE"/>
        </w:rPr>
        <w:t>2</w:t>
      </w:r>
      <w:r w:rsidRPr="00F93C7C">
        <w:rPr>
          <w:lang w:val="de-DE"/>
        </w:rPr>
        <w:t xml:space="preserve">Institute of Pharmacy, Freie Universität Berlin, Königin-Luise-Str. </w:t>
      </w:r>
      <w:r w:rsidRPr="00F93C7C">
        <w:t>2+4, 14195 Berlin, Germany</w:t>
      </w:r>
    </w:p>
    <w:p w14:paraId="3E62AE1E" w14:textId="77777777" w:rsidR="004D5936" w:rsidRPr="00F93C7C" w:rsidRDefault="004D5936" w:rsidP="004D5936">
      <w:pPr>
        <w:pStyle w:val="FACorrespondingAuthorFootnote"/>
        <w:spacing w:after="0"/>
        <w:jc w:val="left"/>
        <w:rPr>
          <w:lang w:eastAsia="zh-CN"/>
        </w:rPr>
      </w:pPr>
      <w:r w:rsidRPr="00F93C7C">
        <w:rPr>
          <w:vertAlign w:val="superscript"/>
        </w:rPr>
        <w:t>3</w:t>
      </w:r>
      <w:bookmarkStart w:id="6" w:name="_Hlk23605579"/>
      <w:r w:rsidRPr="00F93C7C">
        <w:t>College of Polymer Science and Engineering</w:t>
      </w:r>
      <w:bookmarkEnd w:id="6"/>
      <w:r w:rsidRPr="00F93C7C">
        <w:t xml:space="preserve">, </w:t>
      </w:r>
      <w:bookmarkStart w:id="7" w:name="_Hlk23605678"/>
      <w:r w:rsidRPr="00F93C7C">
        <w:t>State Key Laboratory of Polymer Materials and Engineering</w:t>
      </w:r>
      <w:bookmarkEnd w:id="7"/>
      <w:r w:rsidRPr="00F93C7C">
        <w:t xml:space="preserve">, </w:t>
      </w:r>
      <w:bookmarkStart w:id="8" w:name="_Hlk23605596"/>
      <w:bookmarkStart w:id="9" w:name="_Hlk23605721"/>
      <w:r w:rsidRPr="00F93C7C">
        <w:t>Sichuan University</w:t>
      </w:r>
      <w:bookmarkEnd w:id="8"/>
      <w:r w:rsidRPr="00F93C7C">
        <w:t>, 610065 Chengdu, China</w:t>
      </w:r>
      <w:bookmarkEnd w:id="9"/>
    </w:p>
    <w:p w14:paraId="07D1317D" w14:textId="75731F78" w:rsidR="006776A3" w:rsidRPr="00F93C7C" w:rsidRDefault="006776A3" w:rsidP="006776A3">
      <w:pPr>
        <w:pStyle w:val="TAMainText"/>
        <w:ind w:firstLine="0"/>
        <w:rPr>
          <w:lang w:eastAsia="zh-CN"/>
        </w:rPr>
      </w:pPr>
      <w:r w:rsidRPr="00F93C7C">
        <w:rPr>
          <w:rFonts w:hint="eastAsia"/>
          <w:vertAlign w:val="superscript"/>
          <w:lang w:eastAsia="zh-CN"/>
        </w:rPr>
        <w:t>4</w:t>
      </w:r>
      <w:r w:rsidRPr="00F93C7C">
        <w:rPr>
          <w:lang w:eastAsia="zh-CN"/>
        </w:rPr>
        <w:t>Department of Electrical and Electronic Engineering, Joint Appointment with School of Biomedical Sciences, The University of Hong Kong, Pokfulam Road, Hong Kong, China</w:t>
      </w:r>
    </w:p>
    <w:p w14:paraId="6ABE7D6D" w14:textId="77777777" w:rsidR="004D5936" w:rsidRPr="00F93C7C" w:rsidRDefault="004D5936" w:rsidP="004D5936">
      <w:pPr>
        <w:spacing w:line="480" w:lineRule="auto"/>
      </w:pPr>
    </w:p>
    <w:p w14:paraId="28DEB835" w14:textId="77777777" w:rsidR="004D5936" w:rsidRPr="00F93C7C" w:rsidRDefault="004D5936" w:rsidP="004D5936">
      <w:pPr>
        <w:adjustRightInd w:val="0"/>
        <w:snapToGrid w:val="0"/>
        <w:spacing w:line="480" w:lineRule="auto"/>
        <w:rPr>
          <w:bCs/>
        </w:rPr>
      </w:pPr>
      <w:r w:rsidRPr="00F93C7C">
        <w:rPr>
          <w:bCs/>
        </w:rPr>
        <w:t xml:space="preserve">Email: leixiaoyu@zedat.fu-berlin.de, </w:t>
      </w:r>
      <w:bookmarkStart w:id="10" w:name="_Hlk23605750"/>
      <w:r w:rsidRPr="00F93C7C">
        <w:rPr>
          <w:bCs/>
        </w:rPr>
        <w:t>wei@scu.edu.cn</w:t>
      </w:r>
      <w:bookmarkEnd w:id="10"/>
    </w:p>
    <w:p w14:paraId="034D9B87" w14:textId="77777777" w:rsidR="00966BE1" w:rsidRPr="00F93C7C" w:rsidRDefault="00966BE1">
      <w:pPr>
        <w:spacing w:after="0"/>
        <w:jc w:val="left"/>
      </w:pPr>
      <w:r w:rsidRPr="00F93C7C">
        <w:br w:type="page"/>
      </w:r>
    </w:p>
    <w:p w14:paraId="53544E74" w14:textId="21E4DDF9" w:rsidR="004D5936" w:rsidRPr="00F93C7C" w:rsidRDefault="00AB34C5" w:rsidP="004D5936">
      <w:pPr>
        <w:spacing w:line="480" w:lineRule="auto"/>
      </w:pPr>
      <w:r w:rsidRPr="00F93C7C">
        <w:lastRenderedPageBreak/>
        <w:t>ABSTRACT</w:t>
      </w:r>
      <w:r w:rsidR="004D5936" w:rsidRPr="00F93C7C">
        <w:rPr>
          <w:rFonts w:hint="eastAsia"/>
          <w:lang w:eastAsia="zh-CN"/>
        </w:rPr>
        <w:t>:</w:t>
      </w:r>
      <w:r w:rsidR="004D5936" w:rsidRPr="00F93C7C">
        <w:rPr>
          <w:b/>
          <w:bCs/>
        </w:rPr>
        <w:t xml:space="preserve"> </w:t>
      </w:r>
      <w:r w:rsidR="004D5936" w:rsidRPr="00F93C7C">
        <w:rPr>
          <w:rFonts w:hint="eastAsia"/>
        </w:rPr>
        <w:t>Material</w:t>
      </w:r>
      <w:r w:rsidR="004D5936" w:rsidRPr="00F93C7C">
        <w:t xml:space="preserve"> surface topographic feature has been</w:t>
      </w:r>
      <w:r w:rsidR="004D5936" w:rsidRPr="00F93C7C">
        <w:rPr>
          <w:rFonts w:hint="eastAsia"/>
        </w:rPr>
        <w:t xml:space="preserve"> </w:t>
      </w:r>
      <w:r w:rsidR="004D5936" w:rsidRPr="00F93C7C">
        <w:t xml:space="preserve">shown to be crucial for tissue regeneration and surface treatment of implanted devices. Many biomaterials were investigated with respect to the response of cells on surface roughness. However, some conclusions even conflicted with each other due to the unclear interplay of surface topographic features and substrate elastic features as well as the lack of mechanistic studies. Herein, </w:t>
      </w:r>
      <w:r w:rsidR="006D3B9B" w:rsidRPr="00F93C7C">
        <w:rPr>
          <w:rFonts w:hint="eastAsia"/>
          <w:lang w:eastAsia="zh-CN"/>
        </w:rPr>
        <w:t>wide</w:t>
      </w:r>
      <w:r w:rsidR="004D5936" w:rsidRPr="00F93C7C">
        <w:t>-scale surface roughness gradient hydrogels, integrating the surface roughness from nanoscale to microscale</w:t>
      </w:r>
      <w:r w:rsidR="004D5936" w:rsidRPr="00F93C7C">
        <w:rPr>
          <w:rFonts w:hint="eastAsia"/>
        </w:rPr>
        <w:t xml:space="preserve"> with</w:t>
      </w:r>
      <w:r w:rsidR="004D5936" w:rsidRPr="00F93C7C">
        <w:t xml:space="preserve"> controllable stiffness, were </w:t>
      </w:r>
      <w:r w:rsidR="004D5936" w:rsidRPr="00F93C7C">
        <w:rPr>
          <w:rFonts w:hint="eastAsia"/>
        </w:rPr>
        <w:t>developed</w:t>
      </w:r>
      <w:r w:rsidR="004D5936" w:rsidRPr="00F93C7C">
        <w:t xml:space="preserve"> via soft lithography with precise surface morphology. Based on this promising platform, we systematically studied the mechanosensitive response of human mesenchymal stem cells (MSCs) to a broad range of roughness (200 nm - 1.2 </w:t>
      </w:r>
      <w:r w:rsidR="009C7F5B">
        <w:t>µm</w:t>
      </w:r>
      <w:r w:rsidR="004D5936" w:rsidRPr="00F93C7C">
        <w:t xml:space="preserve"> for R</w:t>
      </w:r>
      <w:r w:rsidR="004D5936" w:rsidRPr="00F93C7C">
        <w:rPr>
          <w:rFonts w:hint="eastAsia"/>
          <w:vertAlign w:val="subscript"/>
        </w:rPr>
        <w:t>q</w:t>
      </w:r>
      <w:r w:rsidR="004D5936" w:rsidRPr="00F93C7C">
        <w:t xml:space="preserve">) and different substrate stiffness. We observed that MSCs responded to surface roughness in a stiffness dependent manner by reorganizing the surface hierarchical structure. Surprisingly, the </w:t>
      </w:r>
      <w:r w:rsidR="006D3B9B" w:rsidRPr="00F93C7C">
        <w:t>cellular</w:t>
      </w:r>
      <w:r w:rsidR="004D5936" w:rsidRPr="00F93C7C">
        <w:t xml:space="preserve"> mechanoresponse and osteogenesis were obviously enhanced on very soft hydrogels (3.</w:t>
      </w:r>
      <w:r w:rsidR="004D5936" w:rsidRPr="00F93C7C">
        <w:rPr>
          <w:rFonts w:hint="eastAsia"/>
        </w:rPr>
        <w:t>8</w:t>
      </w:r>
      <w:r w:rsidR="004D5936" w:rsidRPr="00F93C7C">
        <w:t xml:space="preserve"> kPa) with high surface roughness, which was</w:t>
      </w:r>
      <w:r w:rsidR="004D5936" w:rsidRPr="00F93C7C">
        <w:rPr>
          <w:rFonts w:hint="eastAsia"/>
        </w:rPr>
        <w:t xml:space="preserve"> </w:t>
      </w:r>
      <w:r w:rsidR="004D5936" w:rsidRPr="00F93C7C">
        <w:t>comparable or even better than that on smooth stiff substrates.</w:t>
      </w:r>
      <w:r w:rsidR="004D5936" w:rsidRPr="00F93C7C">
        <w:rPr>
          <w:rFonts w:hint="eastAsia"/>
        </w:rPr>
        <w:t xml:space="preserve"> </w:t>
      </w:r>
      <w:r w:rsidR="004D5936" w:rsidRPr="00F93C7C">
        <w:t xml:space="preserve">These findings extend our understanding of the interactions between cells and biomaterials, highlight an effective non-invasion approach to regulate stem cell fate via synergetic physical cues. </w:t>
      </w:r>
    </w:p>
    <w:p w14:paraId="4ADBCF3F" w14:textId="77777777" w:rsidR="007D0CFD" w:rsidRPr="00F93C7C" w:rsidRDefault="007D0CFD" w:rsidP="004D5936">
      <w:pPr>
        <w:spacing w:line="480" w:lineRule="auto"/>
      </w:pPr>
    </w:p>
    <w:p w14:paraId="64528BC3" w14:textId="77777777" w:rsidR="00912C42" w:rsidRPr="00F93C7C" w:rsidRDefault="00912C42" w:rsidP="00912C42">
      <w:pPr>
        <w:spacing w:after="0" w:line="480" w:lineRule="auto"/>
        <w:rPr>
          <w:b/>
          <w:bCs/>
        </w:rPr>
      </w:pPr>
      <w:r w:rsidRPr="00F93C7C">
        <w:rPr>
          <w:b/>
          <w:bCs/>
          <w:sz w:val="28"/>
          <w:szCs w:val="21"/>
        </w:rPr>
        <w:t>Introduction</w:t>
      </w:r>
      <w:r w:rsidRPr="00F93C7C">
        <w:rPr>
          <w:b/>
          <w:bCs/>
        </w:rPr>
        <w:t xml:space="preserve"> </w:t>
      </w:r>
    </w:p>
    <w:p w14:paraId="4DC89D98" w14:textId="00BE4DC3" w:rsidR="00912C42" w:rsidRPr="00F93C7C" w:rsidRDefault="00912C42" w:rsidP="007D0CFD">
      <w:pPr>
        <w:spacing w:line="480" w:lineRule="auto"/>
      </w:pPr>
      <w:r w:rsidRPr="00F93C7C">
        <w:rPr>
          <w:rFonts w:hint="eastAsia"/>
        </w:rPr>
        <w:t>C</w:t>
      </w:r>
      <w:r w:rsidRPr="00F93C7C">
        <w:t xml:space="preserve">ell growth and functions are tightly associated with the </w:t>
      </w:r>
      <w:r w:rsidRPr="00F93C7C">
        <w:rPr>
          <w:rFonts w:hint="eastAsia"/>
        </w:rPr>
        <w:t>c</w:t>
      </w:r>
      <w:r w:rsidRPr="00F93C7C">
        <w:t xml:space="preserve">ellular interactions </w:t>
      </w:r>
      <w:r w:rsidRPr="00F93C7C">
        <w:rPr>
          <w:rFonts w:hint="eastAsia"/>
        </w:rPr>
        <w:t>at</w:t>
      </w:r>
      <w:r w:rsidRPr="00F93C7C">
        <w:t xml:space="preserve"> cell-extracellular matrix (ECM) biointerfaces. Increasing evidences indicate that the cellular response to environmental signaling goes far beyond the biochemical cues.</w:t>
      </w:r>
      <w:r w:rsidRPr="00F93C7C">
        <w:fldChar w:fldCharType="begin"/>
      </w:r>
      <w:r w:rsidRPr="00F93C7C">
        <w:instrText xml:space="preserve"> ADDIN EN.CITE &lt;EndNote&gt;&lt;Cite&gt;&lt;Author&gt;Geiger&lt;/Author&gt;&lt;Year&gt;2009&lt;/Year&gt;&lt;RecNum&gt;685&lt;/RecNum&gt;&lt;DisplayText&gt;&lt;style face="superscript"&gt;1&lt;/style&gt;&lt;/DisplayText&gt;&lt;record&gt;&lt;rec-number&gt;685&lt;/rec-number&gt;&lt;foreign-keys&gt;&lt;key app="EN" db-id="9aaswdtx3zw0fnez906vsawb9t59v0x2rp2d" timestamp="1563689973"&gt;685&lt;/key&gt;&lt;/foreign-keys&gt;&lt;ref-type name="Journal Article"&gt;17&lt;/ref-type&gt;&lt;contributors&gt;&lt;authors&gt;&lt;author&gt;Geiger, Benjamin&lt;/author&gt;&lt;author&gt;Spatz, Joachim P&lt;/author&gt;&lt;author&gt;Bershadsky, Alexander D&lt;/author&gt;&lt;/authors&gt;&lt;/contributors&gt;&lt;titles&gt;&lt;title&gt;Environmental sensing through focal adhesions&lt;/title&gt;&lt;secondary-title&gt;Nat. Rev. Mol. Cell Biol.&lt;/secondary-title&gt;&lt;/titles&gt;&lt;periodical&gt;&lt;full-title&gt;Nat. Rev. Mol. Cell Biol.&lt;/full-title&gt;&lt;/periodical&gt;&lt;pages&gt;21&lt;/pages&gt;&lt;volume&gt;10&lt;/volume&gt;&lt;dates&gt;&lt;year&gt;2009&lt;/year&gt;&lt;/dates&gt;&lt;isbn&gt;1471-0080&lt;/isbn&gt;&lt;urls&gt;&lt;/urls&gt;&lt;/record&gt;&lt;/Cite&gt;&lt;/EndNote&gt;</w:instrText>
      </w:r>
      <w:r w:rsidRPr="00F93C7C">
        <w:fldChar w:fldCharType="separate"/>
      </w:r>
      <w:r w:rsidRPr="00F93C7C">
        <w:rPr>
          <w:noProof/>
          <w:vertAlign w:val="superscript"/>
        </w:rPr>
        <w:t>1</w:t>
      </w:r>
      <w:r w:rsidRPr="00F93C7C">
        <w:fldChar w:fldCharType="end"/>
      </w:r>
      <w:r w:rsidRPr="00F93C7C">
        <w:t xml:space="preserve"> Physical cues from ECM, especially matrix stiffness and topography, have gradually recognized as key factors that mediate many cell behaviors</w:t>
      </w:r>
      <w:r w:rsidRPr="00F93C7C">
        <w:rPr>
          <w:rFonts w:hint="eastAsia"/>
        </w:rPr>
        <w:t>.</w:t>
      </w:r>
      <w:r w:rsidRPr="00F93C7C">
        <w:fldChar w:fldCharType="begin"/>
      </w:r>
      <w:r w:rsidRPr="00F93C7C">
        <w:instrText xml:space="preserve"> ADDIN EN.CITE &lt;EndNote&gt;&lt;Cite&gt;&lt;Author&gt;Vogel&lt;/Author&gt;&lt;Year&gt;2006&lt;/Year&gt;&lt;RecNum&gt;691&lt;/RecNum&gt;&lt;DisplayText&gt;&lt;style face="superscript"&gt;2-3&lt;/style&gt;&lt;/DisplayText&gt;&lt;record&gt;&lt;rec-number&gt;691&lt;/rec-number&gt;&lt;foreign-keys&gt;&lt;key app="EN" db-id="9aaswdtx3zw0fnez906vsawb9t59v0x2rp2d" timestamp="1563742606"&gt;691&lt;/key&gt;&lt;/foreign-keys&gt;&lt;ref-type name="Journal Article"&gt;17&lt;/ref-type&gt;&lt;contributors&gt;&lt;authors&gt;&lt;author&gt;Vogel, Viola&lt;/author&gt;&lt;author&gt;Sheetz, Michael&lt;/author&gt;&lt;/authors&gt;&lt;/contributors&gt;&lt;titles&gt;&lt;title&gt;Local force and geometry sensing regulate cell functions&lt;/title&gt;&lt;secondary-title&gt;Nat. Rev. Mol. Cell Biol.&lt;/secondary-title&gt;&lt;/titles&gt;&lt;periodical&gt;&lt;full-title&gt;Nat. Rev. Mol. Cell Biol.&lt;/full-title&gt;&lt;/periodical&gt;&lt;pages&gt;265&lt;/pages&gt;&lt;volume&gt;7&lt;/volume&gt;&lt;dates&gt;&lt;year&gt;2006&lt;/year&gt;&lt;/dates&gt;&lt;isbn&gt;1471-0080&lt;/isbn&gt;&lt;urls&gt;&lt;/urls&gt;&lt;/record&gt;&lt;/Cite&gt;&lt;Cite&gt;&lt;Author&gt;Chen&lt;/Author&gt;&lt;Year&gt;2014&lt;/Year&gt;&lt;RecNum&gt;692&lt;/RecNum&gt;&lt;record&gt;&lt;rec-number&gt;692&lt;/rec-number&gt;&lt;foreign-keys&gt;&lt;key app="EN" db-id="9aaswdtx3zw0fnez906vsawb9t59v0x2rp2d" timestamp="1563743014"&gt;692&lt;/key&gt;&lt;/foreign-keys&gt;&lt;ref-type name="Journal Article"&gt;17&lt;/ref-type&gt;&lt;contributors&gt;&lt;authors&gt;&lt;author&gt;Chen, Weiqiang&lt;/author&gt;&lt;author&gt;Shao, Yue&lt;/author&gt;&lt;author&gt;Li, Xiang&lt;/author&gt;&lt;author&gt;Zhao, Gang&lt;/author&gt;&lt;author&gt;Fu, Jianping&lt;/author&gt;&lt;/authors&gt;&lt;/contributors&gt;&lt;titles&gt;&lt;title&gt;Nanotopographical surfaces for stem cell fate control: Engineering mechanobiology from the bottom&lt;/title&gt;&lt;secondary-title&gt;Nano today&lt;/secondary-title&gt;&lt;/titles&gt;&lt;periodical&gt;&lt;full-title&gt;Nano today&lt;/full-title&gt;&lt;/periodical&gt;&lt;pages&gt;759-784&lt;/pages&gt;&lt;volume&gt;9&lt;/volume&gt;&lt;dates&gt;&lt;year&gt;2014&lt;/year&gt;&lt;/dates&gt;&lt;isbn&gt;1748-0132&lt;/isbn&gt;&lt;urls&gt;&lt;/urls&gt;&lt;/record&gt;&lt;/Cite&gt;&lt;/EndNote&gt;</w:instrText>
      </w:r>
      <w:r w:rsidRPr="00F93C7C">
        <w:fldChar w:fldCharType="separate"/>
      </w:r>
      <w:r w:rsidRPr="00F93C7C">
        <w:rPr>
          <w:noProof/>
          <w:vertAlign w:val="superscript"/>
        </w:rPr>
        <w:t>2-3</w:t>
      </w:r>
      <w:r w:rsidRPr="00F93C7C">
        <w:fldChar w:fldCharType="end"/>
      </w:r>
      <w:r w:rsidRPr="00F93C7C">
        <w:t xml:space="preserve"> ECM is a complex fibrous network with micro/nano hierarchical features</w:t>
      </w:r>
      <w:r w:rsidRPr="00F93C7C">
        <w:rPr>
          <w:rFonts w:hint="eastAsia"/>
        </w:rPr>
        <w:t xml:space="preserve"> </w:t>
      </w:r>
      <w:r w:rsidRPr="00F93C7C">
        <w:t>and tunable elastic properties.</w:t>
      </w:r>
      <w:r w:rsidRPr="00F93C7C">
        <w:fldChar w:fldCharType="begin"/>
      </w:r>
      <w:r w:rsidRPr="00F93C7C">
        <w:instrText xml:space="preserve"> ADDIN EN.CITE &lt;EndNote&gt;&lt;Cite&gt;&lt;Author&gt;Zhu&lt;/Author&gt;&lt;Year&gt;2019&lt;/Year&gt;&lt;RecNum&gt;701&lt;/RecNum&gt;&lt;DisplayText&gt;&lt;style face="superscript"&gt;4&lt;/style&gt;&lt;/DisplayText&gt;&lt;record&gt;&lt;rec-number&gt;701&lt;/rec-number&gt;&lt;foreign-keys&gt;&lt;key app="EN" db-id="9aaswdtx3zw0fnez906vsawb9t59v0x2rp2d" timestamp="1567341955"&gt;701&lt;/key&gt;&lt;/foreign-keys&gt;&lt;ref-type name="Journal Article"&gt;17&lt;/ref-type&gt;&lt;contributors&gt;&lt;authors&gt;&lt;author&gt;Zhu, Yuting&lt;/author&gt;&lt;author&gt;Zhang, Qiang&lt;/author&gt;&lt;author&gt;Shi, Xiaoli&lt;/author&gt;&lt;author&gt;Han, Dong&lt;/author&gt;&lt;/authors&gt;&lt;/contributors&gt;&lt;titles&gt;&lt;title&gt;Hierarchical Hydrogel Composite Interfaces with Robust Mechanical Properties for Biomedical Applications&lt;/title&gt;&lt;secondary-title&gt;Adv. Mater.&lt;/secondary-title&gt;&lt;/titles&gt;&lt;periodical&gt;&lt;full-title&gt;Adv. Mater.&lt;/full-title&gt;&lt;/periodical&gt;&lt;pages&gt;1804950&lt;/pages&gt;&lt;dates&gt;&lt;year&gt;2019&lt;/year&gt;&lt;/dates&gt;&lt;isbn&gt;0935-9648&lt;/isbn&gt;&lt;urls&gt;&lt;/urls&gt;&lt;/record&gt;&lt;/Cite&gt;&lt;/EndNote&gt;</w:instrText>
      </w:r>
      <w:r w:rsidRPr="00F93C7C">
        <w:fldChar w:fldCharType="separate"/>
      </w:r>
      <w:r w:rsidRPr="00F93C7C">
        <w:rPr>
          <w:noProof/>
          <w:vertAlign w:val="superscript"/>
        </w:rPr>
        <w:t>4</w:t>
      </w:r>
      <w:r w:rsidRPr="00F93C7C">
        <w:fldChar w:fldCharType="end"/>
      </w:r>
      <w:r w:rsidRPr="00F93C7C">
        <w:t xml:space="preserve"> In addition to its well-known elastic factor</w:t>
      </w:r>
      <w:r w:rsidRPr="00F93C7C">
        <w:rPr>
          <w:rFonts w:hint="eastAsia"/>
        </w:rPr>
        <w:t>s</w:t>
      </w:r>
      <w:r w:rsidRPr="00F93C7C">
        <w:t>,</w:t>
      </w:r>
      <w:r w:rsidRPr="00F93C7C">
        <w:fldChar w:fldCharType="begin"/>
      </w:r>
      <w:r w:rsidRPr="00F93C7C">
        <w:instrText xml:space="preserve"> ADDIN EN.CITE &lt;EndNote&gt;&lt;Cite&gt;&lt;Author&gt;Engler&lt;/Author&gt;&lt;Year&gt;2006&lt;/Year&gt;&lt;RecNum&gt;713&lt;/RecNum&gt;&lt;DisplayText&gt;&lt;style face="superscript"&gt;5&lt;/style&gt;&lt;/DisplayText&gt;&lt;record&gt;&lt;rec-number&gt;713&lt;/rec-number&gt;&lt;foreign-keys&gt;&lt;key app="EN" db-id="9aaswdtx3zw0fnez906vsawb9t59v0x2rp2d" timestamp="1569323934"&gt;713&lt;/key&gt;&lt;/foreign-keys&gt;&lt;ref-type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periodical&gt;&lt;pages&gt;677-689&lt;/pages&gt;&lt;volume&gt;126&lt;/volume&gt;&lt;dates&gt;&lt;year&gt;2006&lt;/year&gt;&lt;/dates&gt;&lt;isbn&gt;0092-8674&lt;/isbn&gt;&lt;urls&gt;&lt;/urls&gt;&lt;/record&gt;&lt;/Cite&gt;&lt;/EndNote&gt;</w:instrText>
      </w:r>
      <w:r w:rsidRPr="00F93C7C">
        <w:fldChar w:fldCharType="separate"/>
      </w:r>
      <w:r w:rsidRPr="00F93C7C">
        <w:rPr>
          <w:noProof/>
          <w:vertAlign w:val="superscript"/>
        </w:rPr>
        <w:t>5</w:t>
      </w:r>
      <w:r w:rsidRPr="00F93C7C">
        <w:fldChar w:fldCharType="end"/>
      </w:r>
      <w:r w:rsidRPr="00F93C7C">
        <w:t xml:space="preserve"> the topography of the </w:t>
      </w:r>
      <w:r w:rsidRPr="00F93C7C">
        <w:lastRenderedPageBreak/>
        <w:t>ECM also regulates various cellular behaviors ranging from cell adhesion to</w:t>
      </w:r>
      <w:r w:rsidRPr="00F93C7C">
        <w:rPr>
          <w:rFonts w:hint="eastAsia"/>
        </w:rPr>
        <w:t xml:space="preserve"> </w:t>
      </w:r>
      <w:r w:rsidRPr="00F93C7C">
        <w:t>differentiation.</w:t>
      </w:r>
      <w:r w:rsidRPr="00F93C7C">
        <w:fldChar w:fldCharType="begin">
          <w:fldData xml:space="preserve">PEVuZE5vdGU+PENpdGU+PEF1dGhvcj5LaWxpYW48L0F1dGhvcj48WWVhcj4yMDEwPC9ZZWFyPjxS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</w:fldData>
        </w:fldChar>
      </w:r>
      <w:r w:rsidRPr="00F93C7C">
        <w:instrText xml:space="preserve"> ADDIN EN.CITE </w:instrText>
      </w:r>
      <w:r w:rsidRPr="00F93C7C">
        <w:fldChar w:fldCharType="begin">
          <w:fldData xml:space="preserve">PEVuZE5vdGU+PENpdGU+PEF1dGhvcj5LaWxpYW48L0F1dGhvcj48WWVhcj4yMDEwPC9ZZWFyPjxS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</w:fldData>
        </w:fldChar>
      </w:r>
      <w:r w:rsidRPr="00F93C7C">
        <w:instrText xml:space="preserve"> ADDIN EN.CITE.DATA </w:instrText>
      </w:r>
      <w:r w:rsidRPr="00F93C7C">
        <w:fldChar w:fldCharType="end"/>
      </w:r>
      <w:r w:rsidRPr="00F93C7C">
        <w:fldChar w:fldCharType="separate"/>
      </w:r>
      <w:r w:rsidRPr="00F93C7C">
        <w:rPr>
          <w:noProof/>
          <w:vertAlign w:val="superscript"/>
        </w:rPr>
        <w:t>6-8</w:t>
      </w:r>
      <w:r w:rsidRPr="00F93C7C">
        <w:fldChar w:fldCharType="end"/>
      </w:r>
      <w:r w:rsidRPr="00F93C7C">
        <w:t xml:space="preserve"> The topographic features on cell adhesive substrates can cause the non-uniform mechanosensing of adherent cells to interfacial stiffness, resulting in the alteration of adhesion maturation, mechanotransduction, and other cellular behaviors.</w:t>
      </w:r>
      <w:r w:rsidRPr="00F93C7C">
        <w:fldChar w:fldCharType="begin"/>
      </w:r>
      <w:r w:rsidRPr="00F93C7C">
        <w:instrText xml:space="preserve"> ADDIN EN.CITE &lt;EndNote&gt;&lt;Cite&gt;&lt;Author&gt;Ming&lt;/Author&gt;&lt;Year&gt;2018&lt;/Year&gt;&lt;RecNum&gt;710&lt;/RecNum&gt;&lt;DisplayText&gt;&lt;style face="superscript"&gt;9-10&lt;/style&gt;&lt;/DisplayText&gt;&lt;record&gt;&lt;rec-number&gt;710&lt;/rec-number&gt;&lt;foreign-keys&gt;&lt;key app="EN" db-id="9aaswdtx3zw0fnez906vsawb9t59v0x2rp2d" timestamp="1567429172"&gt;710&lt;/key&gt;&lt;/foreign-keys&gt;&lt;ref-type name="Journal Article"&gt;17&lt;/ref-type&gt;&lt;contributors&gt;&lt;authors&gt;&lt;author&gt;Ming, Zunzhen&lt;/author&gt;&lt;author&gt;Fan, Jinyan&lt;/author&gt;&lt;author&gt;Bao, Chunyan&lt;/author&gt;&lt;author&gt;Xue, Yuan&lt;/author&gt;&lt;author&gt;Lin, Qiuning&lt;/author&gt;&lt;author&gt;Zhu, Linyong&lt;/author&gt;&lt;/authors&gt;&lt;/contributors&gt;&lt;titles&gt;&lt;title&gt;Photogenerated aldehydes for protein patterns on hydrogels and guidance of cell behavior&lt;/title&gt;&lt;secondary-title&gt;Adv. Funct. Mater.&lt;/secondary-title&gt;&lt;/titles&gt;&lt;periodical&gt;&lt;full-title&gt;Adv. Funct. Mater.&lt;/full-title&gt;&lt;/periodical&gt;&lt;pages&gt;1706918&lt;/pages&gt;&lt;volume&gt;28&lt;/volume&gt;&lt;dates&gt;&lt;year&gt;2018&lt;/year&gt;&lt;/dates&gt;&lt;isbn&gt;1616-301X&lt;/isbn&gt;&lt;urls&gt;&lt;/urls&gt;&lt;/record&gt;&lt;/Cite&gt;&lt;Cite&gt;&lt;Author&gt;Biggs&lt;/Author&gt;&lt;Year&gt;2017&lt;/Year&gt;&lt;RecNum&gt;711&lt;/RecNum&gt;&lt;record&gt;&lt;rec-number&gt;711&lt;/rec-number&gt;&lt;foreign-keys&gt;&lt;key app="EN" db-id="9aaswdtx3zw0fnez906vsawb9t59v0x2rp2d" timestamp="1567429241"&gt;711&lt;/key&gt;&lt;/foreign-keys&gt;&lt;ref-type name="Journal Article"&gt;17&lt;/ref-type&gt;&lt;contributors&gt;&lt;authors&gt;&lt;author&gt;Biggs, Manus JP&lt;/author&gt;&lt;author&gt;Fernandez, Marc&lt;/author&gt;&lt;author&gt;Thomas, Dilip&lt;/author&gt;&lt;author&gt;Cooper, Ryan&lt;/author&gt;&lt;author&gt;Palma, Matteo&lt;/author&gt;&lt;author&gt;Liao, Jinyu&lt;/author&gt;&lt;author&gt;Fazio, Teresa&lt;/author&gt;&lt;author&gt;Dahlberg, Carl&lt;/author&gt;&lt;author&gt;Wheadon, Helen&lt;/author&gt;&lt;author&gt;Pallipurath, Anuradh</w:instrText>
      </w:r>
      <w:r w:rsidRPr="00F93C7C">
        <w:rPr>
          <w:rFonts w:hint="eastAsia"/>
        </w:rPr>
        <w:instrText>a&lt;/author&gt;&lt;/authors&gt;&lt;/contributors&gt;&lt;titles&gt;&lt;title&gt;The Functional Response of Mesenchymal Stem Cells to Electron</w:instrText>
      </w:r>
      <w:r w:rsidRPr="00F93C7C">
        <w:rPr>
          <w:rFonts w:hint="eastAsia"/>
        </w:rPr>
        <w:instrText>‐</w:instrText>
      </w:r>
      <w:r w:rsidRPr="00F93C7C">
        <w:rPr>
          <w:rFonts w:hint="eastAsia"/>
        </w:rPr>
        <w:instrText>Beam Patterned Elastomeric Surfaces Presenting Micrometer to Nanoscale Heterogeneous Rigidity&lt;/title&gt;&lt;secondary-title&gt;Adv. Mater.&lt;/secondary-ti</w:instrText>
      </w:r>
      <w:r w:rsidRPr="00F93C7C">
        <w:instrText>tle&gt;&lt;/titles&gt;&lt;periodical&gt;&lt;full-title&gt;Adv. Mater.&lt;/full-title&gt;&lt;/periodical&gt;&lt;pages&gt;1702119&lt;/pages&gt;&lt;volume&gt;29&lt;/volume&gt;&lt;dates&gt;&lt;year&gt;2017&lt;/year&gt;&lt;/dates&gt;&lt;isbn&gt;0935-9648&lt;/isbn&gt;&lt;urls&gt;&lt;/urls&gt;&lt;/record&gt;&lt;/Cite&gt;&lt;/EndNote&gt;</w:instrText>
      </w:r>
      <w:r w:rsidRPr="00F93C7C">
        <w:fldChar w:fldCharType="separate"/>
      </w:r>
      <w:r w:rsidRPr="00F93C7C">
        <w:rPr>
          <w:noProof/>
          <w:vertAlign w:val="superscript"/>
        </w:rPr>
        <w:t>9</w:t>
      </w:r>
      <w:r w:rsidR="00156DA9">
        <w:rPr>
          <w:rFonts w:hint="eastAsia"/>
          <w:noProof/>
          <w:vertAlign w:val="superscript"/>
          <w:lang w:eastAsia="zh-CN"/>
        </w:rPr>
        <w:t>,</w:t>
      </w:r>
      <w:r w:rsidR="00156DA9">
        <w:rPr>
          <w:noProof/>
          <w:vertAlign w:val="superscript"/>
          <w:lang w:eastAsia="zh-CN"/>
        </w:rPr>
        <w:t xml:space="preserve"> </w:t>
      </w:r>
      <w:r w:rsidRPr="00F93C7C">
        <w:rPr>
          <w:noProof/>
          <w:vertAlign w:val="superscript"/>
        </w:rPr>
        <w:t>10</w:t>
      </w:r>
      <w:r w:rsidRPr="00F93C7C">
        <w:fldChar w:fldCharType="end"/>
      </w:r>
      <w:r w:rsidRPr="00F93C7C">
        <w:t xml:space="preserve"> Particularly, topographic features especially the nanotopographic features, which are at the similar size to individual receptors but far smaller than the size of the cell, have the possibility to target to receptor-driven pathways and hence mediate the corresponding cellular responses.</w:t>
      </w:r>
      <w:r w:rsidRPr="00F93C7C">
        <w:fldChar w:fldCharType="begin"/>
      </w:r>
      <w:r w:rsidRPr="00F93C7C">
        <w:instrText xml:space="preserve"> ADDIN EN.CITE &lt;EndNote&gt;&lt;Cite&gt;&lt;Author&gt;Dalby&lt;/Author&gt;&lt;Year&gt;2014&lt;/Year&gt;&lt;RecNum&gt;669&lt;/RecNum&gt;&lt;DisplayText&gt;&lt;style face="superscript"&gt;11&lt;/style&gt;&lt;/DisplayText&gt;&lt;record&gt;&lt;rec-number&gt;669&lt;/rec-number&gt;&lt;foreign-keys&gt;&lt;key app="EN" db-id="9aaswdtx3zw0fnez906vsawb9t59v0x2rp2d" timestamp="1563533796"&gt;669&lt;/key&gt;&lt;/foreign-keys&gt;&lt;ref-type name="Journal Article"&gt;17&lt;/ref-type&gt;&lt;contributors&gt;&lt;authors&gt;&lt;author&gt;Dalby, Matthew J&lt;/author&gt;&lt;author&gt;Gadegaard, Nikolaj&lt;/author&gt;&lt;author&gt;Oreffo, Richard OC&lt;/author&gt;&lt;/authors&gt;&lt;/contributors&gt;&lt;titles&gt;&lt;title&gt;Harnessing nanotopography and integrin–matrix interactions to influence stem cell fate&lt;/title&gt;&lt;secondary-title&gt;Nat. Mater.&lt;/secondary-title&gt;&lt;/titles&gt;&lt;periodical&gt;&lt;full-title&gt;Nat. Mater.&lt;/full-title&gt;&lt;/periodical&gt;&lt;pages&gt;558&lt;/pages&gt;&lt;volume&gt;13&lt;/volume&gt;&lt;dates&gt;&lt;year&gt;2014&lt;/year&gt;&lt;/dates&gt;&lt;isbn&gt;1476-4660&lt;/isbn&gt;&lt;urls&gt;&lt;/urls&gt;&lt;/record&gt;&lt;/Cite&gt;&lt;/EndNote&gt;</w:instrText>
      </w:r>
      <w:r w:rsidRPr="00F93C7C">
        <w:fldChar w:fldCharType="separate"/>
      </w:r>
      <w:r w:rsidRPr="00F93C7C">
        <w:rPr>
          <w:noProof/>
          <w:vertAlign w:val="superscript"/>
        </w:rPr>
        <w:t>11</w:t>
      </w:r>
      <w:r w:rsidRPr="00F93C7C">
        <w:fldChar w:fldCharType="end"/>
      </w:r>
    </w:p>
    <w:p w14:paraId="24529D52" w14:textId="0EA7AA45" w:rsidR="00912C42" w:rsidRPr="00F93C7C" w:rsidRDefault="00912C42" w:rsidP="00912C42">
      <w:pPr>
        <w:spacing w:line="480" w:lineRule="auto"/>
        <w:ind w:firstLineChars="200" w:firstLine="480"/>
      </w:pPr>
      <w:r w:rsidRPr="00F93C7C">
        <w:t>The mechanism behind</w:t>
      </w:r>
      <w:r w:rsidRPr="00F93C7C">
        <w:rPr>
          <w:rFonts w:hint="eastAsia"/>
        </w:rPr>
        <w:t xml:space="preserve"> </w:t>
      </w:r>
      <w:r w:rsidRPr="00F93C7C">
        <w:t>topography-induced cellular response is complex and remain</w:t>
      </w:r>
      <w:r w:rsidRPr="00F93C7C">
        <w:rPr>
          <w:rFonts w:hint="eastAsia"/>
        </w:rPr>
        <w:t>s</w:t>
      </w:r>
      <w:r w:rsidRPr="00F93C7C">
        <w:t xml:space="preserve"> yet unclear. However, the concept of using topographical</w:t>
      </w:r>
      <w:r w:rsidRPr="00F93C7C">
        <w:rPr>
          <w:rFonts w:hint="eastAsia"/>
        </w:rPr>
        <w:t xml:space="preserve"> </w:t>
      </w:r>
      <w:r w:rsidRPr="00F93C7C">
        <w:t>cues as regulators to manipulate cell functions has already been broadly accepted and utilized in guiding</w:t>
      </w:r>
      <w:r w:rsidRPr="00F93C7C">
        <w:rPr>
          <w:rFonts w:hint="eastAsia"/>
        </w:rPr>
        <w:t xml:space="preserve"> </w:t>
      </w:r>
      <w:r w:rsidRPr="00F93C7C">
        <w:t>the design of implant devices.</w:t>
      </w:r>
      <w:r w:rsidRPr="00F93C7C">
        <w:fldChar w:fldCharType="begin">
          <w:fldData xml:space="preserve">PEVuZE5vdGU+PENpdGU+PEF1dGhvcj5Cb3lhbjwvQXV0aG9yPjxZZWFyPjE5OTY8L1llYXI+PFJl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</w:fldData>
        </w:fldChar>
      </w:r>
      <w:r w:rsidRPr="00F93C7C">
        <w:instrText xml:space="preserve"> ADDIN EN.CITE </w:instrText>
      </w:r>
      <w:r w:rsidRPr="00F93C7C">
        <w:fldChar w:fldCharType="begin">
          <w:fldData xml:space="preserve">PEVuZE5vdGU+PENpdGU+PEF1dGhvcj5Cb3lhbjwvQXV0aG9yPjxZZWFyPjE5OTY8L1llYXI+PFJl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</w:fldData>
        </w:fldChar>
      </w:r>
      <w:r w:rsidRPr="00F93C7C">
        <w:instrText xml:space="preserve"> ADDIN EN.CITE.DATA </w:instrText>
      </w:r>
      <w:r w:rsidRPr="00F93C7C">
        <w:fldChar w:fldCharType="end"/>
      </w:r>
      <w:r w:rsidRPr="00F93C7C">
        <w:fldChar w:fldCharType="separate"/>
      </w:r>
      <w:r w:rsidRPr="00F93C7C">
        <w:rPr>
          <w:noProof/>
          <w:vertAlign w:val="superscript"/>
        </w:rPr>
        <w:t>12-14</w:t>
      </w:r>
      <w:r w:rsidRPr="00F93C7C">
        <w:fldChar w:fldCharType="end"/>
      </w:r>
      <w:r w:rsidRPr="00F93C7C">
        <w:t xml:space="preserve"> Over the past two decades, plenty of substrates with designed topographic features and/or surface roughness have been developed to study the topographic effects on cell behaviors.</w:t>
      </w:r>
      <w:r w:rsidRPr="00F93C7C">
        <w:fldChar w:fldCharType="begin">
          <w:fldData xml:space="preserve">PEVuZE5vdGU+PENpdGU+PEF1dGhvcj5DaGVuPC9BdXRob3I+PFllYXI+MjAxNDwvWWVhcj48UmVj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</w:fldData>
        </w:fldChar>
      </w:r>
      <w:r w:rsidR="007813B4" w:rsidRPr="00F93C7C">
        <w:instrText xml:space="preserve"> ADDIN EN.CITE </w:instrText>
      </w:r>
      <w:r w:rsidR="007813B4" w:rsidRPr="00F93C7C">
        <w:fldChar w:fldCharType="begin">
          <w:fldData xml:space="preserve">PEVuZE5vdGU+PENpdGU+PEF1dGhvcj5DaGVuPC9BdXRob3I+PFllYXI+MjAxNDwvWWVhcj48UmVj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</w:fldData>
        </w:fldChar>
      </w:r>
      <w:r w:rsidR="007813B4" w:rsidRPr="00F93C7C">
        <w:instrText xml:space="preserve"> ADDIN EN.CITE.DATA </w:instrText>
      </w:r>
      <w:r w:rsidR="007813B4" w:rsidRPr="00F93C7C">
        <w:fldChar w:fldCharType="end"/>
      </w:r>
      <w:r w:rsidRPr="00F93C7C">
        <w:fldChar w:fldCharType="separate"/>
      </w:r>
      <w:r w:rsidR="007813B4" w:rsidRPr="00F93C7C">
        <w:rPr>
          <w:noProof/>
          <w:vertAlign w:val="superscript"/>
        </w:rPr>
        <w:t>3, 11, 15-18</w:t>
      </w:r>
      <w:r w:rsidRPr="00F93C7C">
        <w:fldChar w:fldCharType="end"/>
      </w:r>
      <w:r w:rsidRPr="00F93C7C">
        <w:t xml:space="preserve"> However, most of the studies focused on roughness only evaluated a few different roughness values due to the limited fabrication technolog</w:t>
      </w:r>
      <w:r w:rsidRPr="00F93C7C">
        <w:rPr>
          <w:rFonts w:hint="eastAsia"/>
        </w:rPr>
        <w:t>ies</w:t>
      </w:r>
      <w:r w:rsidRPr="00F93C7C">
        <w:t>. Moreover, most of the reported material substrates with roughness features or roughness gradients, e.g., titanium,</w:t>
      </w:r>
      <w:r w:rsidRPr="00F93C7C">
        <w:fldChar w:fldCharType="begin"/>
      </w:r>
      <w:r w:rsidRPr="00F93C7C">
        <w:instrText xml:space="preserve"> ADDIN EN.CITE &lt;EndNote&gt;&lt;Cite&gt;&lt;Author&gt;Boyan&lt;/Author&gt;&lt;Year&gt;1996&lt;/Year&gt;&lt;RecNum&gt;718&lt;/RecNum&gt;&lt;DisplayText&gt;&lt;style face="superscript"&gt;12&lt;/style&gt;&lt;/DisplayText&gt;&lt;record&gt;&lt;rec-number&gt;718&lt;/rec-number&gt;&lt;foreign-keys&gt;&lt;key app="EN" db-id="9aaswdtx3zw0fnez906vsawb9t59v0x2rp2d" timestamp="1569324877"&gt;718&lt;/key&gt;&lt;/foreign-keys&gt;&lt;ref-type name="Journal Article"&gt;17&lt;/ref-type&gt;&lt;contributors&gt;&lt;authors&gt;&lt;author&gt;Boyan, Barbara D&lt;/author&gt;&lt;author&gt;Hummert, Thomas W&lt;/author&gt;&lt;author&gt;Dean, David D&lt;/author&gt;&lt;author&gt;Schwartz, Zvi&lt;/author&gt;&lt;/authors&gt;&lt;/contributors&gt;&lt;titles&gt;&lt;title&gt;Role of material surfaces in regulating bone and cartilage cell response&lt;/title&gt;&lt;secondary-title&gt;Biomaterials&lt;/secondary-title&gt;&lt;/titles&gt;&lt;periodical&gt;&lt;full-title&gt;Biomaterials&lt;/full-title&gt;&lt;/periodical&gt;&lt;pages&gt;137-146&lt;/pages&gt;&lt;volume&gt;17&lt;/volume&gt;&lt;dates&gt;&lt;year&gt;1996&lt;/year&gt;&lt;/dates&gt;&lt;isbn&gt;0142-9612&lt;/isbn&gt;&lt;urls&gt;&lt;/urls&gt;&lt;/record&gt;&lt;/Cite&gt;&lt;/EndNote&gt;</w:instrText>
      </w:r>
      <w:r w:rsidRPr="00F93C7C">
        <w:fldChar w:fldCharType="separate"/>
      </w:r>
      <w:r w:rsidRPr="00F93C7C">
        <w:rPr>
          <w:noProof/>
          <w:vertAlign w:val="superscript"/>
        </w:rPr>
        <w:t>12</w:t>
      </w:r>
      <w:r w:rsidRPr="00F93C7C">
        <w:fldChar w:fldCharType="end"/>
      </w:r>
      <w:r w:rsidRPr="00F93C7C">
        <w:t xml:space="preserve"> semiconductor,</w:t>
      </w:r>
      <w:r w:rsidRPr="00F93C7C">
        <w:fldChar w:fldCharType="begin"/>
      </w:r>
      <w:r w:rsidRPr="00F93C7C">
        <w:instrText xml:space="preserve"> ADDIN EN.CITE &lt;EndNote&gt;&lt;Cite&gt;&lt;Author&gt;Bain&lt;/Author&gt;&lt;Year&gt;2014&lt;/Year&gt;&lt;RecNum&gt;715&lt;/RecNum&gt;&lt;DisplayText&gt;&lt;style face="superscript"&gt;14&lt;/style&gt;&lt;/DisplayText&gt;&lt;record&gt;&lt;rec-number&gt;715&lt;/rec-number&gt;&lt;foreign-keys&gt;&lt;key app="EN" db-id="9aaswdtx3zw0fnez906vsawb9t59v0x2rp2d" timestamp="1569324449"&gt;715&lt;/key&gt;&lt;/foreign-keys&gt;&lt;ref-type name="Journal Article"&gt;17&lt;/ref-type&gt;&lt;contributors&gt;&lt;authors&gt;&lt;author&gt;Bain, Lauren E&lt;/author&gt;&lt;author&gt;Collazo, Ramon&lt;/author&gt;&lt;author&gt;Hsu, Shu-han&lt;/author&gt;&lt;author&gt;Latham, Nicole Pfiester&lt;/author&gt;&lt;author&gt;Manfra, Michael J&lt;/author&gt;&lt;author&gt;Ivanisevic, Albena&lt;/author&gt;&lt;/authors&gt;&lt;/contributors&gt;&lt;titles&gt;&lt;title&gt;Surface topography and chemistry shape cellular behavior on wide band-gap semiconductors&lt;/title&gt;&lt;secondary-title&gt;Acta Biomater.&lt;/secondary-title&gt;&lt;/titles&gt;&lt;periodical&gt;&lt;full-title&gt;Acta Biomater.&lt;/full-title&gt;&lt;/periodical&gt;&lt;pages&gt;2455-2462&lt;/pages&gt;&lt;volume&gt;10&lt;/volume&gt;&lt;dates&gt;&lt;year&gt;2014&lt;/year&gt;&lt;/dates&gt;&lt;isbn&gt;1742-7061&lt;/isbn&gt;&lt;urls&gt;&lt;/urls&gt;&lt;/record&gt;&lt;/Cite&gt;&lt;/EndNote&gt;</w:instrText>
      </w:r>
      <w:r w:rsidRPr="00F93C7C">
        <w:fldChar w:fldCharType="separate"/>
      </w:r>
      <w:r w:rsidRPr="00F93C7C">
        <w:rPr>
          <w:noProof/>
          <w:vertAlign w:val="superscript"/>
        </w:rPr>
        <w:t>14</w:t>
      </w:r>
      <w:r w:rsidRPr="00F93C7C">
        <w:fldChar w:fldCharType="end"/>
      </w:r>
      <w:r w:rsidRPr="00F93C7C">
        <w:t xml:space="preserve"> glass,</w:t>
      </w:r>
      <w:r w:rsidRPr="00F93C7C">
        <w:fldChar w:fldCharType="begin"/>
      </w:r>
      <w:r w:rsidR="007813B4" w:rsidRPr="00F93C7C">
        <w:instrText xml:space="preserve"> ADDIN EN.CITE &lt;EndNote&gt;&lt;Cite&gt;&lt;Author&gt;Qian&lt;/Author&gt;&lt;Year&gt;2017&lt;/Year&gt;&lt;RecNum&gt;714&lt;/RecNum&gt;&lt;DisplayText&gt;&lt;style face="superscript"&gt;19&lt;/style&gt;&lt;/DisplayText&gt;&lt;record&gt;&lt;rec-number&gt;714&lt;/rec-number&gt;&lt;foreign-keys&gt;&lt;key app="EN" db-id="9aaswdtx3zw0fnez906vsawb9t59v0x2rp2d" timestamp="1569324335"&gt;714&lt;/key&gt;&lt;/foreign-keys&gt;&lt;ref-type name="Journal Article"&gt;17&lt;/ref-type&gt;&lt;contributors&gt;&lt;authors&gt;&lt;author&gt;Qian, Weiyi&lt;/author&gt;&lt;author&gt;Gong, Lanqi&lt;/author&gt;&lt;author&gt;Cui, Xin&lt;/author&gt;&lt;author&gt;Zhang, Zijing&lt;/author&gt;&lt;author&gt;Bajpai, Apratim&lt;/author&gt;&lt;author&gt;Liu, Chao&lt;/author&gt;&lt;author&gt;Castillo, Alesha B&lt;/author&gt;&lt;author&gt;Teo, Jeremy CM&lt;/author&gt;&lt;author&gt;Chen, Weiqiang&lt;/author&gt;&lt;/authors&gt;&lt;/contributors&gt;&lt;titles&gt;&lt;title&gt;Nanotopographic regulation of human mesenchymal stem cell osteogenesis&lt;/title&gt;&lt;secondary-title&gt;ACS Appl. Mater. Interfaces&lt;/secondary-title&gt;&lt;/titles&gt;&lt;periodical&gt;&lt;full-title&gt;ACS Appl. Mater. Interfaces&lt;/full-title&gt;&lt;/periodical&gt;&lt;pages&gt;41794-41806&lt;/pages&gt;&lt;volume&gt;9&lt;/volume&gt;&lt;dates&gt;&lt;year&gt;2017&lt;/year&gt;&lt;/dates&gt;&lt;isbn&gt;1944-8244&lt;/isbn&gt;&lt;urls&gt;&lt;/urls&gt;&lt;/record&gt;&lt;/Cite&gt;&lt;/EndNote&gt;</w:instrText>
      </w:r>
      <w:r w:rsidRPr="00F93C7C">
        <w:fldChar w:fldCharType="separate"/>
      </w:r>
      <w:r w:rsidR="007813B4" w:rsidRPr="00F93C7C">
        <w:rPr>
          <w:noProof/>
          <w:vertAlign w:val="superscript"/>
        </w:rPr>
        <w:t>19</w:t>
      </w:r>
      <w:r w:rsidRPr="00F93C7C">
        <w:fldChar w:fldCharType="end"/>
      </w:r>
      <w:r w:rsidRPr="00F93C7C">
        <w:t xml:space="preserve"> hydroxyapatite,</w:t>
      </w:r>
      <w:r w:rsidRPr="00F93C7C">
        <w:fldChar w:fldCharType="begin"/>
      </w:r>
      <w:r w:rsidRPr="00F93C7C">
        <w:instrText xml:space="preserve"> ADDIN EN.CITE &lt;EndNote&gt;&lt;Cite&gt;&lt;Author&gt;Deligianni&lt;/Author&gt;&lt;Year&gt;2000&lt;/Year&gt;&lt;RecNum&gt;716&lt;/RecNum&gt;&lt;DisplayText&gt;&lt;style face="superscript"&gt;13&lt;/style&gt;&lt;/DisplayText&gt;&lt;record&gt;&lt;rec-number&gt;716&lt;/rec-number&gt;&lt;foreign-keys&gt;&lt;key app="EN" db-id="9aaswdtx3zw0fnez906vsawb9t59v0x2rp2d" timestamp="1569324547"&gt;716&lt;/key&gt;&lt;/foreign-keys&gt;&lt;ref-type name="Journal Article"&gt;17&lt;/ref-type&gt;&lt;contributors&gt;&lt;authors&gt;&lt;author&gt;Deligianni, Despina D&lt;/author&gt;&lt;author&gt;Katsala, Nikoleta D&lt;/author&gt;&lt;author&gt;Koutsoukos, Petros G&lt;/author&gt;&lt;author&gt;Missirlis, Yiannis F&lt;/author&gt;&lt;/authors&gt;&lt;/contributors&gt;&lt;titles&gt;&lt;title&gt;Effect of surface roughness of hydroxyapatite on human bone marrow cell adhesion, proliferation, differentiation and detachment strength&lt;/title&gt;&lt;secondary-title&gt;Biomaterials&lt;/secondary-title&gt;&lt;/titles&gt;&lt;periodical&gt;&lt;full-title&gt;Biomaterials&lt;/full-title&gt;&lt;/periodical&gt;&lt;pages&gt;87-96&lt;/pages&gt;&lt;volume&gt;22&lt;/volume&gt;&lt;dates&gt;&lt;year&gt;2000&lt;/year&gt;&lt;/dates&gt;&lt;isbn&gt;0142-9612&lt;/isbn&gt;&lt;urls&gt;&lt;/urls&gt;&lt;/record&gt;&lt;/Cite&gt;&lt;/EndNote&gt;</w:instrText>
      </w:r>
      <w:r w:rsidRPr="00F93C7C">
        <w:fldChar w:fldCharType="separate"/>
      </w:r>
      <w:r w:rsidRPr="00F93C7C">
        <w:rPr>
          <w:noProof/>
          <w:vertAlign w:val="superscript"/>
        </w:rPr>
        <w:t>13</w:t>
      </w:r>
      <w:r w:rsidRPr="00F93C7C">
        <w:fldChar w:fldCharType="end"/>
      </w:r>
      <w:r w:rsidRPr="00F93C7C">
        <w:t xml:space="preserve"> and polymeric materials,</w:t>
      </w:r>
      <w:r w:rsidRPr="00F93C7C">
        <w:fldChar w:fldCharType="begin"/>
      </w:r>
      <w:r w:rsidR="007813B4" w:rsidRPr="00F93C7C">
        <w:instrText xml:space="preserve"> ADDIN EN.CITE &lt;EndNote&gt;&lt;Cite&gt;&lt;Author&gt;Kingham&lt;/Author&gt;&lt;Year&gt;2013&lt;/Year&gt;&lt;RecNum&gt;717&lt;/RecNum&gt;&lt;DisplayText&gt;&lt;style face="superscript"&gt;20&lt;/style&gt;&lt;/DisplayText&gt;&lt;record&gt;&lt;rec-number&gt;717&lt;/rec-number&gt;&lt;foreign-keys&gt;&lt;key app="EN" db-id="9aaswdtx3zw0fnez906vsawb9t59v0x2rp2d" timestamp="1569324757"&gt;717&lt;/key&gt;&lt;/foreign-keys&gt;&lt;ref-type name="Journal Article"&gt;17&lt;/ref-type&gt;&lt;contributors&gt;&lt;authors&gt;&lt;author&gt;Kingham, Emmajayne&lt;/author&gt;&lt;author&gt;White, Kate&lt;/author&gt;&lt;author&gt;Gadegaard, Nikolaj&lt;/author&gt;&lt;author&gt;Dalby, Matthew J&lt;/author&gt;&lt;author&gt;Oreffo, Richard OC&lt;/author&gt;&lt;/authors&gt;&lt;/contributors&gt;&lt;titles&gt;&lt;title&gt;Nanotopographical cues augment mesenchymal differentiation of human embryonic stem cells&lt;/title&gt;&lt;secondary-title&gt;Small&lt;/secondary-title&gt;&lt;/titles&gt;&lt;periodical&gt;&lt;full-title&gt;Small&lt;/full-title&gt;&lt;/periodical&gt;&lt;pages&gt;2140-2151&lt;/pages&gt;&lt;volume&gt;9&lt;/volume&gt;&lt;dates&gt;&lt;year&gt;2013&lt;/year&gt;&lt;/dates&gt;&lt;isbn&gt;1613-6810&lt;/isbn&gt;&lt;urls&gt;&lt;/urls&gt;&lt;/record&gt;&lt;/Cite&gt;&lt;/EndNote&gt;</w:instrText>
      </w:r>
      <w:r w:rsidRPr="00F93C7C">
        <w:fldChar w:fldCharType="separate"/>
      </w:r>
      <w:r w:rsidR="007813B4" w:rsidRPr="00F93C7C">
        <w:rPr>
          <w:noProof/>
          <w:vertAlign w:val="superscript"/>
        </w:rPr>
        <w:t>20</w:t>
      </w:r>
      <w:r w:rsidRPr="00F93C7C">
        <w:fldChar w:fldCharType="end"/>
      </w:r>
      <w:r w:rsidRPr="00F93C7C">
        <w:t xml:space="preserve"> exhibited stiffness rang</w:t>
      </w:r>
      <w:r w:rsidR="006D3B9B" w:rsidRPr="00F93C7C">
        <w:t>ing</w:t>
      </w:r>
      <w:r w:rsidRPr="00F93C7C">
        <w:t xml:space="preserve"> from MPa to GPa, which was out of the physiological range for cells to sense the interfacial stiffness (Pa to hundreds kPa).</w:t>
      </w:r>
      <w:r w:rsidRPr="00F93C7C">
        <w:fldChar w:fldCharType="begin"/>
      </w:r>
      <w:r w:rsidRPr="00F93C7C">
        <w:instrText xml:space="preserve"> ADDIN EN.CITE &lt;EndNote&gt;&lt;Cite&gt;&lt;Author&gt;Engler&lt;/Author&gt;&lt;Year&gt;2006&lt;/Year&gt;&lt;RecNum&gt;779&lt;/RecNum&gt;&lt;DisplayText&gt;&lt;style face="superscript"&gt;5&lt;/style&gt;&lt;/DisplayText&gt;&lt;record&gt;&lt;rec-number&gt;779&lt;/rec-number&gt;&lt;foreign-keys&gt;&lt;key app="EN" db-id="9aaswdtx3zw0fnez906vsawb9t59v0x2rp2d" timestamp="1570532123"&gt;779&lt;/key&gt;&lt;/foreign-keys&gt;&lt;ref-type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periodical&gt;&lt;pages&gt;677-689&lt;/pages&gt;&lt;volume&gt;126&lt;/volume&gt;&lt;dates&gt;&lt;year&gt;2006&lt;/year&gt;&lt;/dates&gt;&lt;isbn&gt;0092-8674&lt;/isbn&gt;&lt;urls&gt;&lt;/urls&gt;&lt;/record&gt;&lt;/Cite&gt;&lt;/EndNote&gt;</w:instrText>
      </w:r>
      <w:r w:rsidRPr="00F93C7C">
        <w:fldChar w:fldCharType="separate"/>
      </w:r>
      <w:r w:rsidRPr="00F93C7C">
        <w:rPr>
          <w:noProof/>
          <w:vertAlign w:val="superscript"/>
        </w:rPr>
        <w:t>5</w:t>
      </w:r>
      <w:r w:rsidRPr="00F93C7C">
        <w:fldChar w:fldCharType="end"/>
      </w:r>
      <w:r w:rsidRPr="00F93C7C">
        <w:t xml:space="preserve"> It is very difficult to precisely present surface features on hydrogels, particularly the soft hydrogels with stiffness less than a few kPa. Although roughness gradients were achieved on </w:t>
      </w:r>
      <w:r w:rsidR="006D3B9B" w:rsidRPr="00F93C7C">
        <w:t xml:space="preserve">a </w:t>
      </w:r>
      <w:r w:rsidRPr="00F93C7C">
        <w:t>polydimethylsiloxane (PDMS) surface</w:t>
      </w:r>
      <w:r w:rsidRPr="00F93C7C">
        <w:fldChar w:fldCharType="begin"/>
      </w:r>
      <w:r w:rsidR="007813B4" w:rsidRPr="00F93C7C">
        <w:instrText xml:space="preserve"> ADDIN EN.CITE &lt;EndNote&gt;&lt;Cite&gt;&lt;Author&gt;Zhou&lt;/Author&gt;&lt;Year&gt;2015&lt;/Year&gt;&lt;RecNum&gt;780&lt;/RecNum&gt;&lt;DisplayText&gt;&lt;style face="superscript"&gt;21&lt;/style&gt;&lt;/DisplayText&gt;&lt;record&gt;&lt;rec-number&gt;780&lt;/rec-number&gt;&lt;foreign-keys&gt;&lt;key app="EN" db-id="9aaswdtx3zw0fnez906vsawb9t59v0x2rp2d" timestamp="1570532238"&gt;780&lt;/key&gt;&lt;/foreign-keys&gt;&lt;ref-type name="Journal Article"&gt;17&lt;/ref-type&gt;&lt;contributors&gt;&lt;authors&gt;&lt;author&gt;Zhou, Bingpu&lt;/author&gt;&lt;author&gt;Gao, Xinghua&lt;/author&gt;&lt;author&gt;Wang, Cong&lt;/author&gt;&lt;author&gt;Ye, Ziran&lt;/author&gt;&lt;author&gt;Gao, Yibo&lt;/author&gt;&lt;author&gt;Xie, Jiao&lt;/author&gt;&lt;author&gt;Wu, Xiaoxiao&lt;/author&gt;&lt;author&gt;Wen, Weijia&lt;/author&gt;&lt;/authors&gt;&lt;/contributors&gt;&lt;titles&gt;&lt;title&gt;Functionalized PDMS with versatile and scalable surface roughness gradients for cell culture&lt;/title&gt;&lt;secondary-title&gt;ACS Appl. Mater. Interfaces&lt;/secondary-title&gt;&lt;/titles&gt;&lt;periodical&gt;&lt;full-title&gt;ACS Appl. Mater. Interfaces&lt;/full-title&gt;&lt;/periodical&gt;&lt;pages&gt;17181-17187&lt;/pages&gt;&lt;volume&gt;7&lt;/volume&gt;&lt;dates&gt;&lt;year&gt;2015&lt;/year&gt;&lt;/dates&gt;&lt;isbn&gt;1944-8244&lt;/isbn&gt;&lt;urls&gt;&lt;/urls&gt;&lt;/record&gt;&lt;/Cite&gt;&lt;/EndNote&gt;</w:instrText>
      </w:r>
      <w:r w:rsidRPr="00F93C7C">
        <w:fldChar w:fldCharType="separate"/>
      </w:r>
      <w:r w:rsidR="007813B4" w:rsidRPr="00F93C7C">
        <w:rPr>
          <w:noProof/>
          <w:vertAlign w:val="superscript"/>
        </w:rPr>
        <w:t>21</w:t>
      </w:r>
      <w:r w:rsidRPr="00F93C7C">
        <w:fldChar w:fldCharType="end"/>
      </w:r>
      <w:r w:rsidRPr="00F93C7C">
        <w:t xml:space="preserve"> and it is possible to adjust the stiffness of PDMS elastomer, cells do not sense the elastic cues of </w:t>
      </w:r>
      <w:r w:rsidR="006D3B9B" w:rsidRPr="00F93C7C">
        <w:t xml:space="preserve">a </w:t>
      </w:r>
      <w:r w:rsidRPr="00F93C7C">
        <w:t>PDMS regularly and the mechanism could not be revealed</w:t>
      </w:r>
      <w:r w:rsidRPr="00FF7C1C">
        <w:t>.</w:t>
      </w:r>
      <w:r w:rsidRPr="00F93C7C">
        <w:rPr>
          <w:lang w:val="de-DE"/>
        </w:rPr>
        <w:fldChar w:fldCharType="begin"/>
      </w:r>
      <w:r w:rsidR="007813B4" w:rsidRPr="00FF7C1C">
        <w:instrText xml:space="preserve"> ADDIN EN.CITE &lt;EndNote&gt;&lt;Cite&gt;&lt;Author&gt;Trappmann&lt;/Author&gt;&lt;Year&gt;2012&lt;/Year&gt;&lt;RecNum&gt;781&lt;/RecNum&gt;&lt;DisplayText&gt;&lt;style face="superscript"&gt;22&lt;/style&gt;&lt;/DisplayText&gt;&lt;record&gt;&lt;rec-number&gt;781&lt;/rec-number&gt;&lt;foreign-keys&gt;&lt;key app="EN" db-id="9aas</w:instrText>
      </w:r>
      <w:r w:rsidR="007813B4" w:rsidRPr="00F93C7C">
        <w:rPr>
          <w:lang w:val="de-DE"/>
        </w:rPr>
        <w:instrText>wdtx3zw0fnez906vsawb9t59v0x2rp2d" timestamp="1570532503"&gt;781&lt;/key&gt;&lt;/foreign-keys&gt;&lt;ref-type name="Journal Article"&gt;17&lt;/ref-type&gt;&lt;contributors&gt;&lt;authors&gt;&lt;author&gt;Trappmann, Britta&lt;/author&gt;&lt;author&gt;Gautrot, Julien E&lt;/author&gt;&lt;author&gt;Connelly, John T&lt;/author&gt;&lt;author&gt;Strange, Daniel GT&lt;/author&gt;&lt;author&gt;Li, Yuan&lt;/author&gt;&lt;author&gt;Oyen, Michelle L&lt;/author&gt;&lt;author&gt;Stuart, Martien A Cohen&lt;/author&gt;&lt;author&gt;Boehm, Heike&lt;/author&gt;&lt;author&gt;Li, Bojun&lt;/author&gt;&lt;author&gt;Vogel, Viola&lt;/author&gt;&lt;/authors&gt;&lt;/contributors&gt;&lt;titles&gt;&lt;title&gt;Extracellular-matrix tethering regulates stem-cell fate&lt;/title&gt;&lt;secondary-title&gt;Nat. Mater.&lt;/secondary-title&gt;&lt;/titles&gt;&lt;periodical&gt;&lt;full-title&gt;Nat. Mater.&lt;/full-title&gt;&lt;/periodical&gt;&lt;pages&gt;642&lt;/pages&gt;&lt;volume&gt;11&lt;/volume&gt;&lt;dates&gt;&lt;year&gt;2012&lt;/year&gt;&lt;/dates&gt;&lt;isbn&gt;1476-4660&lt;/isbn&gt;&lt;urls&gt;&lt;/urls&gt;&lt;/record&gt;&lt;/Cite&gt;&lt;/EndNote&gt;</w:instrText>
      </w:r>
      <w:r w:rsidRPr="00F93C7C">
        <w:rPr>
          <w:lang w:val="de-DE"/>
        </w:rPr>
        <w:fldChar w:fldCharType="separate"/>
      </w:r>
      <w:r w:rsidR="007813B4" w:rsidRPr="00FF7C1C">
        <w:rPr>
          <w:noProof/>
          <w:vertAlign w:val="superscript"/>
        </w:rPr>
        <w:t>22</w:t>
      </w:r>
      <w:r w:rsidRPr="00F93C7C">
        <w:rPr>
          <w:lang w:val="de-DE"/>
        </w:rPr>
        <w:fldChar w:fldCharType="end"/>
      </w:r>
      <w:r w:rsidRPr="00F93C7C">
        <w:t xml:space="preserve"> To the best of our knowledge, none of previous works studied cellular response to surface roughness gradient from nano- to micro-scale in combination with </w:t>
      </w:r>
      <w:r w:rsidRPr="00F93C7C">
        <w:lastRenderedPageBreak/>
        <w:t>tunable stiffness in a physiological relevant range. In fact, increasing roughness was reported to enhance, decrease, or even not affect cell mechanoresponse in different specific conditions.</w:t>
      </w:r>
      <w:r w:rsidRPr="00F93C7C">
        <w:fldChar w:fldCharType="begin">
          <w:fldData xml:space="preserve">PEVuZE5vdGU+PENpdGU+PEF1dGhvcj5TasO2c3Ryw7ZtPC9BdXRob3I+PFllYXI+MjAwOTwvWWVh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=
</w:fldData>
        </w:fldChar>
      </w:r>
      <w:r w:rsidR="007813B4" w:rsidRPr="00F93C7C">
        <w:instrText xml:space="preserve"> ADDIN EN.CITE </w:instrText>
      </w:r>
      <w:r w:rsidR="007813B4" w:rsidRPr="00F93C7C">
        <w:fldChar w:fldCharType="begin">
          <w:fldData xml:space="preserve">PEVuZE5vdGU+PENpdGU+PEF1dGhvcj5TasO2c3Ryw7ZtPC9BdXRob3I+PFllYXI+MjAwOTwvWWVh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=
</w:fldData>
        </w:fldChar>
      </w:r>
      <w:r w:rsidR="007813B4" w:rsidRPr="00F93C7C">
        <w:instrText xml:space="preserve"> ADDIN EN.CITE.DATA </w:instrText>
      </w:r>
      <w:r w:rsidR="007813B4" w:rsidRPr="00F93C7C">
        <w:fldChar w:fldCharType="end"/>
      </w:r>
      <w:r w:rsidRPr="00F93C7C">
        <w:fldChar w:fldCharType="separate"/>
      </w:r>
      <w:r w:rsidR="007813B4" w:rsidRPr="00F93C7C">
        <w:rPr>
          <w:noProof/>
          <w:vertAlign w:val="superscript"/>
        </w:rPr>
        <w:t>23-25</w:t>
      </w:r>
      <w:r w:rsidRPr="00F93C7C">
        <w:fldChar w:fldCharType="end"/>
      </w:r>
      <w:r w:rsidRPr="00F93C7C">
        <w:t xml:space="preserve"> </w:t>
      </w:r>
      <w:r w:rsidR="00156DA9">
        <w:t xml:space="preserve">A general conclusion of cellular response to surface roughness is still lacking, and thus, it is not sufficient to </w:t>
      </w:r>
      <w:r w:rsidRPr="00F93C7C">
        <w:t>guide the design of biomaterial surface properties.</w:t>
      </w:r>
      <w:r w:rsidRPr="00F93C7C">
        <w:rPr>
          <w:rFonts w:hint="eastAsia"/>
        </w:rPr>
        <w:t xml:space="preserve"> There</w:t>
      </w:r>
      <w:r w:rsidRPr="00F93C7C">
        <w:t>fore,</w:t>
      </w:r>
      <w:r w:rsidR="00156DA9">
        <w:t xml:space="preserve"> high-throughput tools for roughness gradients are urgently required, which</w:t>
      </w:r>
      <w:r w:rsidRPr="00F93C7C">
        <w:t xml:space="preserve"> </w:t>
      </w:r>
      <w:r w:rsidR="00C210B4">
        <w:t xml:space="preserve"> </w:t>
      </w:r>
      <w:r w:rsidRPr="00F93C7C">
        <w:t xml:space="preserve">cover </w:t>
      </w:r>
      <w:r w:rsidR="006D3B9B" w:rsidRPr="00F93C7C">
        <w:t xml:space="preserve">a </w:t>
      </w:r>
      <w:r w:rsidRPr="00F93C7C">
        <w:t>broad range of roughness scales</w:t>
      </w:r>
      <w:r w:rsidRPr="00F93C7C">
        <w:rPr>
          <w:rFonts w:hint="eastAsia"/>
        </w:rPr>
        <w:t xml:space="preserve"> </w:t>
      </w:r>
      <w:r w:rsidRPr="00F93C7C">
        <w:t xml:space="preserve">as well as controllable </w:t>
      </w:r>
      <w:r w:rsidRPr="00F93C7C">
        <w:rPr>
          <w:rFonts w:hint="eastAsia"/>
        </w:rPr>
        <w:t>elastic properties</w:t>
      </w:r>
      <w:r w:rsidRPr="00F93C7C">
        <w:t>.</w:t>
      </w:r>
    </w:p>
    <w:p w14:paraId="106A291C" w14:textId="7126EBC4" w:rsidR="00912C42" w:rsidRPr="00F93C7C" w:rsidRDefault="00912C42" w:rsidP="00912C42">
      <w:pPr>
        <w:spacing w:after="0" w:line="480" w:lineRule="auto"/>
        <w:ind w:firstLineChars="200" w:firstLine="480"/>
      </w:pPr>
      <w:r w:rsidRPr="00F93C7C">
        <w:t>Herein, hydrogels with surface roughness gradients rang</w:t>
      </w:r>
      <w:r w:rsidR="00C210B4">
        <w:t>ing</w:t>
      </w:r>
      <w:r w:rsidRPr="00F93C7C">
        <w:t xml:space="preserve"> from nanometer to micrometer coupled with controllable substrate stiffness were fabricated via soft lithography. A template with surface roughness gradient was firstly obtained from one-step tilted dip-coating of catecholic polymers on glass. Stiff (31.3 kPa) and soft (3.8 kPa) hydrogels, corresponding</w:t>
      </w:r>
      <w:r w:rsidRPr="00F93C7C">
        <w:rPr>
          <w:rFonts w:hint="eastAsia"/>
        </w:rPr>
        <w:t xml:space="preserve"> </w:t>
      </w:r>
      <w:r w:rsidRPr="00F93C7C">
        <w:t>to the stiffness of osteoid and adipose tissue,</w:t>
      </w:r>
      <w:r w:rsidRPr="00F93C7C">
        <w:fldChar w:fldCharType="begin"/>
      </w:r>
      <w:r w:rsidRPr="00F93C7C">
        <w:instrText xml:space="preserve"> ADDIN EN.CITE &lt;EndNote&gt;&lt;Cite&gt;&lt;Author&gt;Engler&lt;/Author&gt;&lt;Year&gt;2006&lt;/Year&gt;&lt;RecNum&gt;712&lt;/RecNum&gt;&lt;DisplayText&gt;&lt;style face="superscript"&gt;5&lt;/style&gt;&lt;/DisplayText&gt;&lt;record&gt;&lt;rec-number&gt;712&lt;/rec-number&gt;&lt;foreign-keys&gt;&lt;key app="EN" db-id="9aaswdtx3zw0fnez906vsawb9t59v0x2rp2d" timestamp="1567546292"&gt;712&lt;/key&gt;&lt;/foreign-keys&gt;&lt;ref-type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periodical&gt;&lt;pages&gt;677-689&lt;/pages&gt;&lt;volume&gt;126&lt;/volume&gt;&lt;dates&gt;&lt;year&gt;2006&lt;/year&gt;&lt;/dates&gt;&lt;isbn&gt;0092-8674&lt;/isbn&gt;&lt;urls&gt;&lt;/urls&gt;&lt;/record&gt;&lt;/Cite&gt;&lt;/EndNote&gt;</w:instrText>
      </w:r>
      <w:r w:rsidRPr="00F93C7C">
        <w:fldChar w:fldCharType="separate"/>
      </w:r>
      <w:r w:rsidRPr="00F93C7C">
        <w:rPr>
          <w:noProof/>
          <w:vertAlign w:val="superscript"/>
        </w:rPr>
        <w:t>5</w:t>
      </w:r>
      <w:r w:rsidRPr="00F93C7C">
        <w:fldChar w:fldCharType="end"/>
      </w:r>
      <w:r w:rsidRPr="00F93C7C">
        <w:t xml:space="preserve"> were further prepared via soft lithography based on the fabricated template to integrate the surf</w:t>
      </w:r>
      <w:r w:rsidRPr="00F93C7C">
        <w:rPr>
          <w:rFonts w:hint="eastAsia"/>
        </w:rPr>
        <w:t>ace</w:t>
      </w:r>
      <w:r w:rsidRPr="00F93C7C">
        <w:t xml:space="preserve"> roughness with substrate stiffness (</w:t>
      </w:r>
      <w:r w:rsidRPr="00F93C7C">
        <w:rPr>
          <w:b/>
          <w:bCs/>
        </w:rPr>
        <w:t>Scheme 1</w:t>
      </w:r>
      <w:r w:rsidRPr="00F93C7C">
        <w:t>). Based on these high-throughput tool</w:t>
      </w:r>
      <w:r w:rsidRPr="00F93C7C">
        <w:rPr>
          <w:rFonts w:hint="eastAsia"/>
        </w:rPr>
        <w:t>s</w:t>
      </w:r>
      <w:r w:rsidRPr="00F93C7C">
        <w:t>, the influence of combined surf</w:t>
      </w:r>
      <w:r w:rsidRPr="00F93C7C">
        <w:rPr>
          <w:rFonts w:hint="eastAsia"/>
        </w:rPr>
        <w:t>ace</w:t>
      </w:r>
      <w:r w:rsidRPr="00F93C7C">
        <w:t xml:space="preserve"> roughness and substrate stiffness on MSC adhesion and mechanotransduction was systematically investigated. Interestingly, cellular mechanosensing was enhanced in the regime with high roughness (1.08 </w:t>
      </w:r>
      <w:r w:rsidR="009C7F5B" w:rsidRPr="009C7F5B">
        <w:rPr>
          <w:rFonts w:ascii="Times New Roman" w:hAnsi="Times New Roman" w:hint="eastAsia"/>
          <w:lang w:eastAsia="zh-CN"/>
        </w:rPr>
        <w:t>µ</w:t>
      </w:r>
      <w:r w:rsidR="009C7F5B" w:rsidRPr="009C7F5B">
        <w:rPr>
          <w:rFonts w:ascii="Times New Roman" w:hAnsi="Times New Roman"/>
          <w:lang w:eastAsia="zh-CN"/>
        </w:rPr>
        <w:t>m</w:t>
      </w:r>
      <w:r w:rsidRPr="00F93C7C">
        <w:t xml:space="preserve"> for Rq) on soft hydrogels and optimized in the regime with intermediate roughness (645 nm for R</w:t>
      </w:r>
      <w:r w:rsidRPr="00F93C7C">
        <w:rPr>
          <w:rFonts w:hint="eastAsia"/>
        </w:rPr>
        <w:t>q</w:t>
      </w:r>
      <w:r w:rsidRPr="00F93C7C">
        <w:t xml:space="preserve">) on stiff hydrogels. The mechanistic study revealed roughness and stiffness synergize to drive cellular mechanoresponse to reorganize the hierarchical structure </w:t>
      </w:r>
      <w:r w:rsidRPr="00F93C7C">
        <w:rPr>
          <w:rFonts w:hint="eastAsia"/>
        </w:rPr>
        <w:t>pr</w:t>
      </w:r>
      <w:r w:rsidRPr="00F93C7C">
        <w:t>esented on rough surfaces through a force-dependent signaling pathway. Therefore, the osteogenic</w:t>
      </w:r>
      <w:r w:rsidRPr="00F93C7C">
        <w:rPr>
          <w:rFonts w:hint="eastAsia"/>
        </w:rPr>
        <w:t xml:space="preserve"> </w:t>
      </w:r>
      <w:r w:rsidRPr="00F93C7C">
        <w:t xml:space="preserve">differentiation of MSCs was surprisingly promoted on soft hydrogels to the comparable or even better level as that on stiff substrates. These results expand our understanding on how MSCs respond to complex physical features and provide a roadmap to manipulate stem cell functions and fate determination by </w:t>
      </w:r>
      <w:r w:rsidRPr="00F93C7C">
        <w:lastRenderedPageBreak/>
        <w:t xml:space="preserve">artificial cues, as well as guide the design of synthetic ECM in the development of tissue engineering and regenerative medicine. </w:t>
      </w:r>
    </w:p>
    <w:p w14:paraId="53B7D43D" w14:textId="64A7096F" w:rsidR="00912C42" w:rsidRPr="00F93C7C" w:rsidRDefault="00912C42" w:rsidP="00912C42">
      <w:pPr>
        <w:spacing w:line="480" w:lineRule="auto"/>
        <w:jc w:val="center"/>
        <w:rPr>
          <w:noProof/>
          <w:lang w:eastAsia="zh-CN"/>
        </w:rPr>
      </w:pPr>
    </w:p>
    <w:p w14:paraId="7721E294" w14:textId="59F3B416" w:rsidR="00F31D8D" w:rsidRPr="00F93C7C" w:rsidRDefault="00F31D8D" w:rsidP="00912C42">
      <w:pPr>
        <w:spacing w:line="480" w:lineRule="auto"/>
        <w:jc w:val="center"/>
        <w:rPr>
          <w:lang w:eastAsia="zh-CN"/>
        </w:rPr>
      </w:pPr>
      <w:r w:rsidRPr="00F93C7C">
        <w:rPr>
          <w:rFonts w:hint="eastAsia"/>
          <w:noProof/>
        </w:rPr>
        <w:drawing>
          <wp:inline distT="0" distB="0" distL="0" distR="0" wp14:anchorId="75508BDA" wp14:editId="082B313D">
            <wp:extent cx="5943600" cy="5012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Scheme1.tif"/>
                    <pic:cNvPicPr/>
                  </pic:nvPicPr>
                  <pic:blipFill>
                    <a:blip r:embed="rId7" cstate="email">
                      <a:extLst>
                        <a:ext uri="{28A0092B-C50C-407E-A947-70E740481C1C}">
                          <a14:useLocalDpi xmlns:a14="http://schemas.microsoft.com/office/drawing/2010/main"/>
                        </a:ext>
                      </a:extLst>
                    </a:blip>
                    <a:stretch>
                      <a:fillRect/>
                    </a:stretch>
                  </pic:blipFill>
                  <pic:spPr>
                    <a:xfrm>
                      <a:off x="0" y="0"/>
                      <a:ext cx="5943600" cy="5012690"/>
                    </a:xfrm>
                    <a:prstGeom prst="rect">
                      <a:avLst/>
                    </a:prstGeom>
                  </pic:spPr>
                </pic:pic>
              </a:graphicData>
            </a:graphic>
          </wp:inline>
        </w:drawing>
      </w:r>
    </w:p>
    <w:p w14:paraId="4E56036C" w14:textId="72BBE6BA" w:rsidR="00912C42" w:rsidRPr="00F93C7C" w:rsidRDefault="00912C42" w:rsidP="00912C42">
      <w:pPr>
        <w:spacing w:after="0" w:line="480" w:lineRule="auto"/>
      </w:pPr>
      <w:r w:rsidRPr="00F93C7C">
        <w:rPr>
          <w:rFonts w:hint="eastAsia"/>
          <w:b/>
          <w:bCs/>
        </w:rPr>
        <w:t>Scheme</w:t>
      </w:r>
      <w:r w:rsidRPr="00F93C7C">
        <w:rPr>
          <w:b/>
          <w:bCs/>
        </w:rPr>
        <w:t xml:space="preserve"> 1</w:t>
      </w:r>
      <w:r w:rsidRPr="00F93C7C">
        <w:t>. Fabrication of soft and stiff hydrogel</w:t>
      </w:r>
      <w:r w:rsidRPr="00F93C7C">
        <w:rPr>
          <w:rFonts w:hint="eastAsia"/>
        </w:rPr>
        <w:t>s</w:t>
      </w:r>
      <w:r w:rsidRPr="00F93C7C">
        <w:t xml:space="preserve"> with surface roughness gradients via soft lithography. The template with surface roughness gradient originated from a one-step tilted dip-coating of catecholic polyglycerol (PG), followed by transfer</w:t>
      </w:r>
      <w:r w:rsidRPr="00F93C7C">
        <w:rPr>
          <w:rFonts w:hint="eastAsia"/>
        </w:rPr>
        <w:t>-</w:t>
      </w:r>
      <w:r w:rsidRPr="00F93C7C">
        <w:t>print</w:t>
      </w:r>
      <w:r w:rsidRPr="00F93C7C">
        <w:rPr>
          <w:rFonts w:hint="eastAsia"/>
        </w:rPr>
        <w:t>ing</w:t>
      </w:r>
      <w:r w:rsidRPr="00F93C7C">
        <w:t xml:space="preserve"> the surface features onto </w:t>
      </w:r>
      <w:r w:rsidR="006D3B9B" w:rsidRPr="00F93C7C">
        <w:t xml:space="preserve">a </w:t>
      </w:r>
      <w:r w:rsidRPr="00F93C7C">
        <w:t xml:space="preserve">PDMS </w:t>
      </w:r>
      <w:r w:rsidR="006D3B9B" w:rsidRPr="00F93C7C">
        <w:t>mold</w:t>
      </w:r>
      <w:r w:rsidRPr="00F93C7C">
        <w:t xml:space="preserve">. </w:t>
      </w:r>
      <w:r w:rsidR="006D3B9B" w:rsidRPr="00F93C7C">
        <w:t xml:space="preserve">GelMA and LAP represent the gelatin-methacryloyl macromonomer and the lithium phenyl-2,4,6-trimethylbenzoylphosphinate photo-initiator, respectively. </w:t>
      </w:r>
      <w:r w:rsidRPr="00F93C7C">
        <w:t>The R</w:t>
      </w:r>
      <w:r w:rsidRPr="00F93C7C">
        <w:rPr>
          <w:vertAlign w:val="subscript"/>
        </w:rPr>
        <w:t>5</w:t>
      </w:r>
      <w:r w:rsidRPr="00F93C7C">
        <w:rPr>
          <w:rFonts w:hint="eastAsia"/>
          <w:vertAlign w:val="subscript"/>
        </w:rPr>
        <w:t>%</w:t>
      </w:r>
      <w:r w:rsidRPr="00F93C7C">
        <w:rPr>
          <w:rFonts w:hint="eastAsia"/>
        </w:rPr>
        <w:t>-</w:t>
      </w:r>
      <w:r w:rsidRPr="00F93C7C">
        <w:t>R</w:t>
      </w:r>
      <w:r w:rsidRPr="00F93C7C">
        <w:rPr>
          <w:vertAlign w:val="subscript"/>
        </w:rPr>
        <w:t>95</w:t>
      </w:r>
      <w:r w:rsidRPr="00F93C7C">
        <w:rPr>
          <w:rFonts w:hint="eastAsia"/>
          <w:vertAlign w:val="subscript"/>
        </w:rPr>
        <w:t>%</w:t>
      </w:r>
      <w:r w:rsidRPr="00F93C7C">
        <w:t xml:space="preserve"> represents </w:t>
      </w:r>
      <w:r w:rsidRPr="00F93C7C">
        <w:lastRenderedPageBreak/>
        <w:t xml:space="preserve">the positions from the low (nanoscale) to high roughness (microscale) on roughness gradient hydrogel surfaces. </w:t>
      </w:r>
    </w:p>
    <w:p w14:paraId="6DAA7688" w14:textId="77777777" w:rsidR="007D0CFD" w:rsidRPr="00F93C7C" w:rsidRDefault="007D0CFD" w:rsidP="00912C42">
      <w:pPr>
        <w:spacing w:after="0" w:line="480" w:lineRule="auto"/>
      </w:pPr>
    </w:p>
    <w:p w14:paraId="54CE2937" w14:textId="77777777" w:rsidR="00912C42" w:rsidRPr="00F93C7C" w:rsidRDefault="00912C42" w:rsidP="00912C42">
      <w:pPr>
        <w:spacing w:after="0" w:line="480" w:lineRule="auto"/>
        <w:rPr>
          <w:b/>
          <w:bCs/>
        </w:rPr>
      </w:pPr>
      <w:r w:rsidRPr="00F93C7C">
        <w:rPr>
          <w:rFonts w:hint="eastAsia"/>
          <w:b/>
          <w:bCs/>
          <w:sz w:val="28"/>
          <w:szCs w:val="28"/>
        </w:rPr>
        <w:t>R</w:t>
      </w:r>
      <w:r w:rsidRPr="00F93C7C">
        <w:rPr>
          <w:b/>
          <w:bCs/>
          <w:sz w:val="28"/>
          <w:szCs w:val="28"/>
        </w:rPr>
        <w:t>esults and discussion</w:t>
      </w:r>
      <w:r w:rsidRPr="00F93C7C">
        <w:rPr>
          <w:b/>
          <w:bCs/>
        </w:rPr>
        <w:t xml:space="preserve"> </w:t>
      </w:r>
    </w:p>
    <w:p w14:paraId="040FFACD" w14:textId="77777777" w:rsidR="00912C42" w:rsidRPr="00F93C7C" w:rsidRDefault="00912C42" w:rsidP="00912C42">
      <w:pPr>
        <w:spacing w:after="0" w:line="480" w:lineRule="auto"/>
        <w:rPr>
          <w:b/>
          <w:bCs/>
        </w:rPr>
      </w:pPr>
      <w:r w:rsidRPr="00F93C7C">
        <w:rPr>
          <w:b/>
          <w:bCs/>
        </w:rPr>
        <w:t>Hydrogels with surface roughness gradients</w:t>
      </w:r>
    </w:p>
    <w:p w14:paraId="74153973" w14:textId="16231695" w:rsidR="00912C42" w:rsidRPr="00F93C7C" w:rsidRDefault="006D3B9B" w:rsidP="00702596">
      <w:pPr>
        <w:spacing w:after="0" w:line="480" w:lineRule="auto"/>
      </w:pPr>
      <w:r w:rsidRPr="00F93C7C">
        <w:t>G</w:t>
      </w:r>
      <w:r w:rsidR="00912C42" w:rsidRPr="00F93C7C">
        <w:t xml:space="preserve">elatin-methacryloyl (GelMA) hydrogels with </w:t>
      </w:r>
      <w:r w:rsidR="005D52D5" w:rsidRPr="00F93C7C">
        <w:t xml:space="preserve">a </w:t>
      </w:r>
      <w:r w:rsidR="00912C42" w:rsidRPr="00F93C7C">
        <w:t>surface roughness gradient w</w:t>
      </w:r>
      <w:r w:rsidR="005D52D5" w:rsidRPr="00F93C7C">
        <w:t>ere</w:t>
      </w:r>
      <w:r w:rsidR="00912C42" w:rsidRPr="00F93C7C">
        <w:t xml:space="preserve"> fabricated via soft lithography with roughness gradient catecholic polyglycerol (PG-Cat) coatings as templates. Mimicking the adhesion properties of mussel foot proteins, </w:t>
      </w:r>
      <w:r w:rsidR="005D52D5" w:rsidRPr="00F93C7C">
        <w:t xml:space="preserve">the </w:t>
      </w:r>
      <w:r w:rsidR="00912C42" w:rsidRPr="00F93C7C">
        <w:t>PG-Cat polymer was developed and recognized as an excellent tool to fabricate versatile coatings with tunable coating thickness and morphology benefit</w:t>
      </w:r>
      <w:r w:rsidR="00912C42" w:rsidRPr="00F93C7C">
        <w:rPr>
          <w:rFonts w:hint="eastAsia"/>
        </w:rPr>
        <w:t>ing</w:t>
      </w:r>
      <w:r w:rsidR="00912C42" w:rsidRPr="00F93C7C">
        <w:t xml:space="preserve"> from its heteromultivalent character.</w:t>
      </w:r>
      <w:r w:rsidR="00912C42" w:rsidRPr="00F93C7C">
        <w:fldChar w:fldCharType="begin">
          <w:fldData xml:space="preserve">PEVuZE5vdGU+PENpdGU+PEF1dGhvcj5XZWk8L0F1dGhvcj48WWVhcj4yMDE0PC9ZZWFyPjxSZWNO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</w:fldData>
        </w:fldChar>
      </w:r>
      <w:r w:rsidR="007813B4" w:rsidRPr="00F93C7C">
        <w:instrText xml:space="preserve"> ADDIN EN.CITE </w:instrText>
      </w:r>
      <w:r w:rsidR="007813B4" w:rsidRPr="00F93C7C">
        <w:fldChar w:fldCharType="begin">
          <w:fldData xml:space="preserve">PEVuZE5vdGU+PENpdGU+PEF1dGhvcj5XZWk8L0F1dGhvcj48WWVhcj4yMDE0PC9ZZWFyPjxSZWNO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</w:fldData>
        </w:fldChar>
      </w:r>
      <w:r w:rsidR="007813B4" w:rsidRPr="00F93C7C">
        <w:instrText xml:space="preserve"> ADDIN EN.CITE.DATA </w:instrText>
      </w:r>
      <w:r w:rsidR="007813B4" w:rsidRPr="00F93C7C">
        <w:fldChar w:fldCharType="end"/>
      </w:r>
      <w:r w:rsidR="00912C42" w:rsidRPr="00F93C7C">
        <w:fldChar w:fldCharType="separate"/>
      </w:r>
      <w:r w:rsidR="007813B4" w:rsidRPr="00F93C7C">
        <w:rPr>
          <w:noProof/>
          <w:vertAlign w:val="superscript"/>
        </w:rPr>
        <w:t>26-28</w:t>
      </w:r>
      <w:r w:rsidR="00912C42" w:rsidRPr="00F93C7C">
        <w:fldChar w:fldCharType="end"/>
      </w:r>
      <w:r w:rsidR="00912C42" w:rsidRPr="00F93C7C">
        <w:t xml:space="preserve"> The PG-Cat polymers underwent covalent crosslinking and</w:t>
      </w:r>
      <w:r w:rsidR="00912C42" w:rsidRPr="00F93C7C">
        <w:rPr>
          <w:rFonts w:hint="eastAsia"/>
        </w:rPr>
        <w:t xml:space="preserve"> quickly</w:t>
      </w:r>
      <w:r w:rsidR="00912C42" w:rsidRPr="00F93C7C">
        <w:t xml:space="preserve"> formed stable coatings on pre-cleaned glass slides under basic</w:t>
      </w:r>
      <w:r w:rsidR="00912C42" w:rsidRPr="00F93C7C">
        <w:rPr>
          <w:rFonts w:hint="eastAsia"/>
        </w:rPr>
        <w:t xml:space="preserve"> </w:t>
      </w:r>
      <w:r w:rsidR="00912C42" w:rsidRPr="00F93C7C">
        <w:t>conditions.</w:t>
      </w:r>
      <w:r w:rsidR="00781D45" w:rsidRPr="00F93C7C">
        <w:t xml:space="preserve"> Two possible processes</w:t>
      </w:r>
      <w:r w:rsidR="00781D45" w:rsidRPr="00F93C7C">
        <w:rPr>
          <w:rFonts w:hint="eastAsia"/>
        </w:rPr>
        <w:t xml:space="preserve"> </w:t>
      </w:r>
      <w:r w:rsidR="00781D45" w:rsidRPr="00F93C7C">
        <w:t xml:space="preserve">may be involved during coating: 1) The polymer directly adsorbed/anchored onto the substrates and formed a homogenous layer with high surface coverage; 2) Under basic condition, the catechol groups of PG-Cat were oxidized </w:t>
      </w:r>
      <w:r w:rsidR="00781D45" w:rsidRPr="00F93C7C">
        <w:rPr>
          <w:rFonts w:hint="eastAsia"/>
        </w:rPr>
        <w:t>and</w:t>
      </w:r>
      <w:r w:rsidR="00781D45" w:rsidRPr="00F93C7C">
        <w:t xml:space="preserve"> cross-linked with the </w:t>
      </w:r>
      <w:r w:rsidR="00781D45" w:rsidRPr="00F93C7C">
        <w:rPr>
          <w:rFonts w:hint="eastAsia"/>
        </w:rPr>
        <w:t>amine</w:t>
      </w:r>
      <w:r w:rsidR="00781D45" w:rsidRPr="00F93C7C">
        <w:t xml:space="preserve"> and other catechol groups to form partially insoluble particles in the MeOH/pH 8.6 MOPS buffer solution. The consecutively growing aggregates progressively precipitated from solution and deposited onto the substrate</w:t>
      </w:r>
      <w:r w:rsidR="00781D45" w:rsidRPr="00F93C7C">
        <w:rPr>
          <w:rFonts w:hint="eastAsia"/>
        </w:rPr>
        <w:t>s</w:t>
      </w:r>
      <w:r w:rsidR="00781D45" w:rsidRPr="00F93C7C">
        <w:t>. The aggregates firstly formed nanoscale particles and further grew into microscale particles with the increasing coating time and/or solution depth. The size of the aggregates and the roughness of resulting coating surface could be subtly tuned by adjust the pH value of the buffer solution and the concentration of the coating polymer.</w:t>
      </w:r>
      <w:r w:rsidR="00912C42" w:rsidRPr="00F93C7C">
        <w:t xml:space="preserve"> Therefore, this unique coating technology provides possibility to precisely control the chemical and physical parameters of coatings, e.g., thickness and morphology. Based on those properties, polymer coating with </w:t>
      </w:r>
      <w:r w:rsidR="005D52D5" w:rsidRPr="00F93C7C">
        <w:t xml:space="preserve">a </w:t>
      </w:r>
      <w:r w:rsidR="00912C42" w:rsidRPr="00F93C7C">
        <w:t xml:space="preserve">surface roughness gradient was successfully fabricated by a one-step dip-coating </w:t>
      </w:r>
      <w:r w:rsidR="00912C42" w:rsidRPr="00F93C7C">
        <w:lastRenderedPageBreak/>
        <w:t>by tilting (75</w:t>
      </w:r>
      <w:r w:rsidR="00912C42" w:rsidRPr="00F93C7C">
        <w:rPr>
          <w:vertAlign w:val="superscript"/>
        </w:rPr>
        <w:t>o</w:t>
      </w:r>
      <w:r w:rsidR="00912C42" w:rsidRPr="00F93C7C">
        <w:t xml:space="preserve">) the substrate slides (3 cm × 2 cm) in </w:t>
      </w:r>
      <w:r w:rsidR="005D52D5" w:rsidRPr="00F93C7C">
        <w:t xml:space="preserve">a </w:t>
      </w:r>
      <w:r w:rsidR="00912C42" w:rsidRPr="00F93C7C">
        <w:t>PG-Cat solution (</w:t>
      </w:r>
      <w:r w:rsidR="00912C42" w:rsidRPr="00F93C7C">
        <w:rPr>
          <w:b/>
          <w:bCs/>
        </w:rPr>
        <w:t>Scheme 1</w:t>
      </w:r>
      <w:r w:rsidR="00912C42" w:rsidRPr="00F93C7C">
        <w:t xml:space="preserve">). The surface topographical features of the obtained coatings were characterized by scanning electron microscope (SEM) and atomic force microscopy (AFM). The roughness of the resulting coating increased gradually with the immersion depth for </w:t>
      </w:r>
      <w:r w:rsidR="005D52D5" w:rsidRPr="00F93C7C">
        <w:t xml:space="preserve">the </w:t>
      </w:r>
      <w:r w:rsidR="00912C42" w:rsidRPr="00F93C7C">
        <w:t>coating and rang</w:t>
      </w:r>
      <w:r w:rsidR="005D52D5" w:rsidRPr="00F93C7C">
        <w:t>ing</w:t>
      </w:r>
      <w:r w:rsidR="00912C42" w:rsidRPr="00F93C7C">
        <w:t xml:space="preserve"> from 54 nm (R</w:t>
      </w:r>
      <w:r w:rsidR="00912C42" w:rsidRPr="00F93C7C">
        <w:rPr>
          <w:vertAlign w:val="subscript"/>
        </w:rPr>
        <w:t>5%</w:t>
      </w:r>
      <w:r w:rsidR="00912C42" w:rsidRPr="00F93C7C">
        <w:t>) to 880 nm (R</w:t>
      </w:r>
      <w:r w:rsidR="00912C42" w:rsidRPr="00F93C7C">
        <w:rPr>
          <w:vertAlign w:val="subscript"/>
        </w:rPr>
        <w:t>95%</w:t>
      </w:r>
      <w:r w:rsidR="00912C42" w:rsidRPr="00F93C7C">
        <w:t>) for root-mean squared surface roughness (R</w:t>
      </w:r>
      <w:r w:rsidR="00912C42" w:rsidRPr="00F93C7C">
        <w:rPr>
          <w:vertAlign w:val="subscript"/>
        </w:rPr>
        <w:t>q</w:t>
      </w:r>
      <w:r w:rsidR="00912C42" w:rsidRPr="00F93C7C">
        <w:t>) (</w:t>
      </w:r>
      <w:r w:rsidR="00912C42" w:rsidRPr="00F93C7C">
        <w:rPr>
          <w:b/>
          <w:bCs/>
        </w:rPr>
        <w:t>Figure S</w:t>
      </w:r>
      <w:r w:rsidR="00BC02AF">
        <w:rPr>
          <w:b/>
          <w:bCs/>
        </w:rPr>
        <w:t>4</w:t>
      </w:r>
      <w:r w:rsidR="00912C42" w:rsidRPr="00F93C7C">
        <w:t xml:space="preserve"> and </w:t>
      </w:r>
      <w:r w:rsidR="00912C42" w:rsidRPr="00F93C7C">
        <w:rPr>
          <w:b/>
          <w:bCs/>
        </w:rPr>
        <w:t>S</w:t>
      </w:r>
      <w:r w:rsidR="00BC02AF">
        <w:rPr>
          <w:b/>
          <w:bCs/>
        </w:rPr>
        <w:t>5</w:t>
      </w:r>
      <w:r w:rsidR="00912C42" w:rsidRPr="00F93C7C">
        <w:t xml:space="preserve">). Subsequently, these rough surface features were accurately transfer-printed onto </w:t>
      </w:r>
      <w:r w:rsidR="005D52D5" w:rsidRPr="00F93C7C">
        <w:t xml:space="preserve">a </w:t>
      </w:r>
      <w:r w:rsidR="00912C42" w:rsidRPr="00F93C7C">
        <w:t xml:space="preserve">PDMS mold that </w:t>
      </w:r>
      <w:r w:rsidR="005D52D5" w:rsidRPr="00F93C7C">
        <w:t xml:space="preserve">was </w:t>
      </w:r>
      <w:r w:rsidR="00912C42" w:rsidRPr="00F93C7C">
        <w:t>generated by soft lithography</w:t>
      </w:r>
      <w:r w:rsidR="00912C42" w:rsidRPr="00F93C7C">
        <w:fldChar w:fldCharType="begin"/>
      </w:r>
      <w:r w:rsidR="007813B4" w:rsidRPr="00F93C7C">
        <w:instrText xml:space="preserve"> ADDIN EN.CITE &lt;EndNote&gt;&lt;Cite&gt;&lt;Author&gt;Xia&lt;/Author&gt;&lt;Year&gt;1998&lt;/Year&gt;&lt;RecNum&gt;790&lt;/RecNum&gt;&lt;DisplayText&gt;&lt;style face="superscript"&gt;29&lt;/style&gt;&lt;/DisplayText&gt;&lt;record&gt;&lt;rec-number&gt;790&lt;/rec-number&gt;&lt;foreign-keys&gt;&lt;key app="EN" db-id="9aaswdtx3zw0fnez906vsawb9t59v0x2rp2d" timestamp="1572701369"&gt;790&lt;/key&gt;&lt;/foreign-keys&gt;&lt;ref-type name="Journal Article"&gt;17&lt;/ref-type&gt;&lt;contributors&gt;&lt;authors&gt;&lt;author&gt;Xia, Younan&lt;/author&gt;&lt;author&gt;Whitesides, George M&lt;/author&gt;&lt;/authors&gt;&lt;/contributors&gt;&lt;titles&gt;&lt;title&gt;Soft lithography&lt;/title&gt;&lt;secondary-title&gt;Annu. Rev. Mater. Sci.&lt;/secondary-title&gt;&lt;/titles&gt;&lt;periodical&gt;&lt;full-title&gt;Annu. Rev. Mater. Sci.&lt;/full-title&gt;&lt;/periodical&gt;&lt;pages&gt;153-184&lt;/pages&gt;&lt;volume&gt;28&lt;/volume&gt;&lt;dates&gt;&lt;year&gt;1998&lt;/year&gt;&lt;/dates&gt;&lt;isbn&gt;0084-6600&lt;/isbn&gt;&lt;urls&gt;&lt;/urls&gt;&lt;/record&gt;&lt;/Cite&gt;&lt;/EndNote&gt;</w:instrText>
      </w:r>
      <w:r w:rsidR="00912C42" w:rsidRPr="00F93C7C">
        <w:fldChar w:fldCharType="separate"/>
      </w:r>
      <w:r w:rsidR="007813B4" w:rsidRPr="00F93C7C">
        <w:rPr>
          <w:noProof/>
          <w:vertAlign w:val="superscript"/>
        </w:rPr>
        <w:t>29</w:t>
      </w:r>
      <w:r w:rsidR="00912C42" w:rsidRPr="00F93C7C">
        <w:fldChar w:fldCharType="end"/>
      </w:r>
      <w:r w:rsidR="00912C42" w:rsidRPr="00F93C7C">
        <w:t xml:space="preserve"> (</w:t>
      </w:r>
      <w:r w:rsidR="00912C42" w:rsidRPr="00F93C7C">
        <w:rPr>
          <w:b/>
          <w:bCs/>
        </w:rPr>
        <w:t>Figure S</w:t>
      </w:r>
      <w:r w:rsidR="00BC02AF">
        <w:rPr>
          <w:b/>
          <w:bCs/>
        </w:rPr>
        <w:t>4</w:t>
      </w:r>
      <w:r w:rsidR="00912C42" w:rsidRPr="00F93C7C">
        <w:t xml:space="preserve"> and </w:t>
      </w:r>
      <w:r w:rsidR="00912C42" w:rsidRPr="00F93C7C">
        <w:rPr>
          <w:b/>
          <w:bCs/>
        </w:rPr>
        <w:t>Figure S</w:t>
      </w:r>
      <w:r w:rsidR="00BC02AF">
        <w:rPr>
          <w:b/>
          <w:bCs/>
        </w:rPr>
        <w:t>5</w:t>
      </w:r>
      <w:r w:rsidR="00912C42" w:rsidRPr="00F93C7C">
        <w:t>).</w:t>
      </w:r>
    </w:p>
    <w:p w14:paraId="6D49ECB5" w14:textId="36FA3279" w:rsidR="00912C42" w:rsidRPr="00F93C7C" w:rsidRDefault="00912C42" w:rsidP="00912C42">
      <w:pPr>
        <w:spacing w:line="480" w:lineRule="auto"/>
        <w:ind w:firstLineChars="200" w:firstLine="480"/>
      </w:pPr>
      <w:r w:rsidRPr="00F93C7C">
        <w:t>GelMA is a photo cross-linkable macromolecule</w:t>
      </w:r>
      <w:r w:rsidRPr="00F93C7C">
        <w:rPr>
          <w:rFonts w:hint="eastAsia"/>
        </w:rPr>
        <w:t xml:space="preserve"> </w:t>
      </w:r>
      <w:r w:rsidRPr="00F93C7C">
        <w:t>modified from natural ECM components</w:t>
      </w:r>
      <w:r w:rsidRPr="00F93C7C">
        <w:fldChar w:fldCharType="begin"/>
      </w:r>
      <w:r w:rsidR="007813B4" w:rsidRPr="00F93C7C">
        <w:instrText xml:space="preserve"> ADDIN EN.CITE &lt;EndNote&gt;&lt;Cite&gt;&lt;Author&gt;Nichol&lt;/Author&gt;&lt;Year&gt;2010&lt;/Year&gt;&lt;RecNum&gt;630&lt;/RecNum&gt;&lt;DisplayText&gt;&lt;style face="superscript"&gt;30&lt;/style&gt;&lt;/DisplayText&gt;&lt;record&gt;&lt;rec-number&gt;630&lt;/rec-number&gt;&lt;foreign-keys&gt;&lt;key app="EN" db-id="9aaswdtx3zw0fnez906vsawb9t59v0x2rp2d" timestamp="1562164713"&gt;630&lt;/key&gt;&lt;/foreign-keys&gt;&lt;ref-type name="Journal Article"&gt;17&lt;/ref-type&gt;&lt;contributors&gt;&lt;authors&gt;&lt;author&gt;Nichol, Jason W&lt;/author&gt;&lt;author&gt;Koshy, Sandeep T&lt;/author&gt;&lt;author&gt;Bae, Hojae&lt;/author&gt;&lt;author&gt;Hwang, Chang M&lt;/author&gt;&lt;author&gt;Yamanlar, Seda&lt;/author&gt;&lt;author&gt;Khademhosseini, Ali&lt;/author&gt;&lt;/authors&gt;&lt;/contributors&gt;&lt;titles&gt;&lt;title&gt;Cell-laden microengineered gelatin methacrylate hydrogels&lt;/title&gt;&lt;secondary-title&gt;Biomaterials&lt;/secondary-title&gt;&lt;/titles&gt;&lt;periodical&gt;&lt;full-title&gt;Biomaterials&lt;/full-title&gt;&lt;/periodical&gt;&lt;pages&gt;5536-5544&lt;/pages&gt;&lt;volume&gt;31&lt;/volume&gt;&lt;dates&gt;&lt;year&gt;2010&lt;/year&gt;&lt;/dates&gt;&lt;isbn&gt;0142-9612&lt;/isbn&gt;&lt;urls&gt;&lt;/urls&gt;&lt;/record&gt;&lt;/Cite&gt;&lt;/EndNote&gt;</w:instrText>
      </w:r>
      <w:r w:rsidRPr="00F93C7C">
        <w:fldChar w:fldCharType="separate"/>
      </w:r>
      <w:r w:rsidR="007813B4" w:rsidRPr="00F93C7C">
        <w:rPr>
          <w:noProof/>
          <w:vertAlign w:val="superscript"/>
        </w:rPr>
        <w:t>30</w:t>
      </w:r>
      <w:r w:rsidRPr="00F93C7C">
        <w:fldChar w:fldCharType="end"/>
      </w:r>
      <w:r w:rsidRPr="00F93C7C">
        <w:rPr>
          <w:rFonts w:hint="eastAsia"/>
        </w:rPr>
        <w:t xml:space="preserve"> </w:t>
      </w:r>
      <w:r w:rsidRPr="00F93C7C">
        <w:t>and presents cell binding motifs</w:t>
      </w:r>
      <w:r w:rsidRPr="00F93C7C">
        <w:fldChar w:fldCharType="begin"/>
      </w:r>
      <w:r w:rsidR="007813B4" w:rsidRPr="00F93C7C">
        <w:instrText xml:space="preserve"> ADDIN EN.CITE &lt;EndNote&gt;&lt;Cite&gt;&lt;Author&gt;Dedhar&lt;/Author&gt;&lt;Year&gt;1987&lt;/Year&gt;&lt;RecNum&gt;632&lt;/RecNum&gt;&lt;DisplayText&gt;&lt;style face="superscript"&gt;31&lt;/style&gt;&lt;/DisplayText&gt;&lt;record&gt;&lt;rec-number&gt;632&lt;/rec-number&gt;&lt;foreign-keys&gt;&lt;key app="EN" db-id="9aaswdtx3zw0fnez906vsawb9t59v0x2rp2d" timestamp="1562168561"&gt;632&lt;/key&gt;&lt;/foreign-keys&gt;&lt;ref-type name="Journal Article"&gt;17&lt;/ref-type&gt;&lt;contributors&gt;&lt;authors&gt;&lt;author&gt;Dedhar, Shoukat&lt;/author&gt;&lt;author&gt;Ruoslahti, Erkki&lt;/author&gt;&lt;author&gt;Pierschbacher, Michael D&lt;/author&gt;&lt;/authors&gt;&lt;/contributors&gt;&lt;titles&gt;&lt;title&gt;A cell surface receptor complex for collagen type I recognizes the Arg-Gly-Asp sequence&lt;/title&gt;&lt;secondary-title&gt;J. Cell Biol.&lt;/secondary-title&gt;&lt;/titles&gt;&lt;periodical&gt;&lt;full-title&gt;J. Cell Biol.&lt;/full-title&gt;&lt;/periodical&gt;&lt;pages&gt;585-593&lt;/pages&gt;&lt;volume&gt;104&lt;/volume&gt;&lt;dates&gt;&lt;year&gt;1987&lt;/year&gt;&lt;/dates&gt;&lt;isbn&gt;0021-9525&lt;/isbn&gt;&lt;urls&gt;&lt;/urls&gt;&lt;/record&gt;&lt;/Cite&gt;&lt;/EndNote&gt;</w:instrText>
      </w:r>
      <w:r w:rsidRPr="00F93C7C">
        <w:fldChar w:fldCharType="separate"/>
      </w:r>
      <w:r w:rsidR="007813B4" w:rsidRPr="00F93C7C">
        <w:rPr>
          <w:noProof/>
          <w:vertAlign w:val="superscript"/>
        </w:rPr>
        <w:t>31</w:t>
      </w:r>
      <w:r w:rsidRPr="00F93C7C">
        <w:fldChar w:fldCharType="end"/>
      </w:r>
      <w:r w:rsidRPr="00F93C7C">
        <w:t xml:space="preserve">. The stiffness of GelMA hydrogels can be simply controlled by adjusting the concentration of the </w:t>
      </w:r>
      <w:r w:rsidR="00A1790F" w:rsidRPr="00F93C7C">
        <w:rPr>
          <w:rFonts w:hint="eastAsia"/>
          <w:lang w:eastAsia="zh-CN"/>
        </w:rPr>
        <w:t>macro</w:t>
      </w:r>
      <w:r w:rsidR="00A1790F" w:rsidRPr="00F93C7C">
        <w:t>monomers</w:t>
      </w:r>
      <w:r w:rsidRPr="00F93C7C">
        <w:t>.</w:t>
      </w:r>
      <w:r w:rsidRPr="00F93C7C">
        <w:rPr>
          <w:rFonts w:hint="eastAsia"/>
        </w:rPr>
        <w:t xml:space="preserve"> </w:t>
      </w:r>
      <w:r w:rsidRPr="00F93C7C">
        <w:t xml:space="preserve">As shown in </w:t>
      </w:r>
      <w:r w:rsidRPr="00F93C7C">
        <w:rPr>
          <w:b/>
          <w:bCs/>
        </w:rPr>
        <w:t>Figure 1</w:t>
      </w:r>
      <w:r w:rsidRPr="00F93C7C">
        <w:t xml:space="preserve">, </w:t>
      </w:r>
      <w:r w:rsidRPr="00F93C7C">
        <w:rPr>
          <w:rFonts w:hint="eastAsia"/>
        </w:rPr>
        <w:t>t</w:t>
      </w:r>
      <w:r w:rsidRPr="00F93C7C">
        <w:t xml:space="preserve">he surface morphology of PG-Cat gradient coatings </w:t>
      </w:r>
      <w:r w:rsidRPr="00F93C7C">
        <w:rPr>
          <w:rFonts w:hint="eastAsia"/>
        </w:rPr>
        <w:t>can</w:t>
      </w:r>
      <w:r w:rsidRPr="00F93C7C">
        <w:t xml:space="preserve"> be successfully transferred onto the obtained GelMA hydrogels. Soft (E &lt;</w:t>
      </w:r>
      <w:r w:rsidR="005D52D5" w:rsidRPr="00F93C7C">
        <w:t xml:space="preserve"> </w:t>
      </w:r>
      <w:r w:rsidRPr="00F93C7C">
        <w:t>10 kPa, soft microenvironment for hMSC adipogenic differentiation</w:t>
      </w:r>
      <w:r w:rsidRPr="00F93C7C">
        <w:fldChar w:fldCharType="begin"/>
      </w:r>
      <w:r w:rsidR="007813B4" w:rsidRPr="00F93C7C">
        <w:instrText xml:space="preserve"> ADDIN EN.CITE &lt;EndNote&gt;&lt;Cite&gt;&lt;Author&gt;Engler&lt;/Author&gt;&lt;Year&gt;2006&lt;/Year&gt;&lt;RecNum&gt;703&lt;/RecNum&gt;&lt;DisplayText&gt;&lt;style face="superscript"&gt;5, 32&lt;/style&gt;&lt;/DisplayText&gt;&lt;record&gt;&lt;rec-number&gt;703&lt;/rec-number&gt;&lt;foreign-keys&gt;&lt;key app="EN" db-id="9aaswdtx3zw0fnez906vsawb9t59v0x2rp2d" timestamp="1567345945"&gt;703&lt;/key&gt;&lt;/foreign-keys&gt;&lt;ref-type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periodical&gt;&lt;pages&gt;677-689&lt;/pages&gt;&lt;volume&gt;126&lt;/volume&gt;&lt;dates&gt;&lt;year&gt;2006&lt;/year&gt;&lt;/dates&gt;&lt;isbn&gt;0092-8674&lt;/isbn&gt;&lt;urls&gt;&lt;/urls&gt;&lt;/record&gt;&lt;/Cite&gt;&lt;Cite&gt;&lt;Author&gt;Killaars&lt;/Author&gt;&lt;Year&gt;2019&lt;/Year&gt;&lt;RecNum&gt;704&lt;/RecNum&gt;&lt;record&gt;&lt;rec-number&gt;704&lt;/rec-number&gt;&lt;foreign-keys&gt;&lt;key app="EN" db-id="9aaswdtx3zw0fnez906vsawb9t59v0x2rp2d" timestamp="1567346008"&gt;704&lt;/key&gt;&lt;/foreign-keys&gt;&lt;ref-type name="Journal Article"&gt;17&lt;/ref-type&gt;&lt;contributors&gt;&lt;authors&gt;&lt;author&gt;Killaars, Anouk R&lt;/author&gt;&lt;author&gt;Grim, Joseph C&lt;/author&gt;&lt;author&gt;Walker, Cierra J&lt;/author&gt;&lt;author&gt;Hushka, Ella A&lt;/author&gt;&lt;author&gt;Brown, Tobin E&lt;/author&gt;&lt;author&gt;Anseth, Kristi S&lt;/author&gt;&lt;/authors&gt;&lt;/contributors&gt;&lt;titles&gt;&lt;title&gt;Extended Exposure to Stiff Microenvironments Leads to Persistent Chromatin Remodeling in Human Mesenchymal Stem Cells&lt;/title&gt;&lt;secondary-title&gt;Adv. Sci.&lt;/secondary-title&gt;&lt;/titles&gt;&lt;periodical&gt;&lt;full-title&gt;Adv. Sci.&lt;/full-title&gt;&lt;/periodical&gt;&lt;pages&gt;1801483&lt;/pages&gt;&lt;volume&gt;6&lt;/volume&gt;&lt;dates&gt;&lt;year&gt;2019&lt;/year&gt;&lt;/dates&gt;&lt;isbn&gt;2198-3844&lt;/isbn&gt;&lt;urls&gt;&lt;/urls&gt;&lt;/record&gt;&lt;/Cite&gt;&lt;/EndNote&gt;</w:instrText>
      </w:r>
      <w:r w:rsidRPr="00F93C7C">
        <w:fldChar w:fldCharType="separate"/>
      </w:r>
      <w:r w:rsidR="007813B4" w:rsidRPr="00F93C7C">
        <w:rPr>
          <w:noProof/>
          <w:vertAlign w:val="superscript"/>
        </w:rPr>
        <w:t>5, 32</w:t>
      </w:r>
      <w:r w:rsidRPr="00F93C7C">
        <w:fldChar w:fldCharType="end"/>
      </w:r>
      <w:r w:rsidRPr="00F93C7C">
        <w:t>) and stiff (E</w:t>
      </w:r>
      <w:r w:rsidR="005D52D5" w:rsidRPr="00F93C7C">
        <w:t xml:space="preserve"> </w:t>
      </w:r>
      <w:r w:rsidRPr="00F93C7C">
        <w:t>&gt; 10 kPa, stiff microenvironment for hMSC osteogenic differentiation</w:t>
      </w:r>
      <w:r w:rsidRPr="00F93C7C">
        <w:fldChar w:fldCharType="begin"/>
      </w:r>
      <w:r w:rsidRPr="00F93C7C">
        <w:instrText xml:space="preserve"> ADDIN EN.CITE &lt;EndNote&gt;&lt;Cite&gt;&lt;Author&gt;Engler&lt;/Author&gt;&lt;Year&gt;2006&lt;/Year&gt;&lt;RecNum&gt;703&lt;/RecNum&gt;&lt;DisplayText&gt;&lt;style face="superscript"&gt;5&lt;/style&gt;&lt;/DisplayText&gt;&lt;record&gt;&lt;rec-number&gt;703&lt;/rec-number&gt;&lt;foreign-keys&gt;&lt;key app="EN" db-id="9aaswdtx3zw0fnez906vsawb9t59v0x2rp2d" timestamp="1567345945"&gt;703&lt;/key&gt;&lt;/foreign-keys&gt;&lt;ref-type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periodical&gt;&lt;pages&gt;677-689&lt;/pages&gt;&lt;volume&gt;126&lt;/volume&gt;&lt;dates&gt;&lt;year&gt;2006&lt;/year&gt;&lt;/dates&gt;&lt;isbn&gt;0092-8674&lt;/isbn&gt;&lt;urls&gt;&lt;/urls&gt;&lt;/record&gt;&lt;/Cite&gt;&lt;/EndNote&gt;</w:instrText>
      </w:r>
      <w:r w:rsidRPr="00F93C7C">
        <w:fldChar w:fldCharType="separate"/>
      </w:r>
      <w:r w:rsidRPr="00F93C7C">
        <w:rPr>
          <w:noProof/>
          <w:vertAlign w:val="superscript"/>
        </w:rPr>
        <w:t>5</w:t>
      </w:r>
      <w:r w:rsidRPr="00F93C7C">
        <w:fldChar w:fldCharType="end"/>
      </w:r>
      <w:r w:rsidRPr="00F93C7C">
        <w:t xml:space="preserve">) hydrogels with similar surface roughness </w:t>
      </w:r>
      <w:r w:rsidRPr="00F93C7C">
        <w:rPr>
          <w:rFonts w:hint="eastAsia"/>
        </w:rPr>
        <w:t>g</w:t>
      </w:r>
      <w:r w:rsidRPr="00F93C7C">
        <w:t>radients were prepared. All of the related experiments and characterizations were carried out on the fully sw</w:t>
      </w:r>
      <w:r w:rsidR="005D52D5" w:rsidRPr="00F93C7C">
        <w:t>ollen</w:t>
      </w:r>
      <w:r w:rsidRPr="00F93C7C">
        <w:t xml:space="preserve"> hydrogel surfaces </w:t>
      </w:r>
      <w:r w:rsidR="005D52D5" w:rsidRPr="00F93C7C">
        <w:t>in</w:t>
      </w:r>
      <w:r w:rsidRPr="00F93C7C">
        <w:t xml:space="preserve"> DPBS. The R</w:t>
      </w:r>
      <w:r w:rsidRPr="00F93C7C">
        <w:rPr>
          <w:vertAlign w:val="subscript"/>
        </w:rPr>
        <w:t>q</w:t>
      </w:r>
      <w:r w:rsidRPr="00F93C7C">
        <w:t xml:space="preserve"> and R</w:t>
      </w:r>
      <w:r w:rsidRPr="00F93C7C">
        <w:rPr>
          <w:vertAlign w:val="subscript"/>
        </w:rPr>
        <w:t>a</w:t>
      </w:r>
      <w:r w:rsidRPr="00F93C7C">
        <w:t xml:space="preserve"> of the soft (</w:t>
      </w:r>
      <w:r w:rsidRPr="00F93C7C">
        <w:rPr>
          <w:b/>
          <w:bCs/>
        </w:rPr>
        <w:t>Figure 1c</w:t>
      </w:r>
      <w:r w:rsidRPr="00F93C7C">
        <w:t xml:space="preserve"> and </w:t>
      </w:r>
      <w:r w:rsidRPr="00F93C7C">
        <w:rPr>
          <w:b/>
          <w:bCs/>
        </w:rPr>
        <w:t>Figure S</w:t>
      </w:r>
      <w:r w:rsidR="00BC02AF">
        <w:rPr>
          <w:b/>
          <w:bCs/>
        </w:rPr>
        <w:t>5</w:t>
      </w:r>
      <w:r w:rsidRPr="00F93C7C">
        <w:rPr>
          <w:b/>
          <w:bCs/>
        </w:rPr>
        <w:t>c</w:t>
      </w:r>
      <w:r w:rsidRPr="00F93C7C">
        <w:t>) and stiff (</w:t>
      </w:r>
      <w:r w:rsidRPr="00F93C7C">
        <w:rPr>
          <w:b/>
          <w:bCs/>
        </w:rPr>
        <w:t>Figure 1d</w:t>
      </w:r>
      <w:r w:rsidRPr="00F93C7C">
        <w:t xml:space="preserve"> and </w:t>
      </w:r>
      <w:r w:rsidRPr="00F93C7C">
        <w:rPr>
          <w:b/>
          <w:bCs/>
        </w:rPr>
        <w:t>Figure S</w:t>
      </w:r>
      <w:r w:rsidR="00BC02AF">
        <w:rPr>
          <w:b/>
          <w:bCs/>
        </w:rPr>
        <w:t>5</w:t>
      </w:r>
      <w:r w:rsidRPr="00F93C7C">
        <w:rPr>
          <w:b/>
          <w:bCs/>
        </w:rPr>
        <w:t>d</w:t>
      </w:r>
      <w:r w:rsidRPr="00F93C7C">
        <w:t>) hydrogels retained similar surface roughness gradients, as calculated from the re-constructed surface images collected from confocal laser scanning microscopy (CLSM) 3D scanning. The roughness values were a little higher than that on PG-Cat template coatings, which should be ascribed to the slight configuration changes during swelling.</w:t>
      </w:r>
      <w:r w:rsidRPr="00F93C7C">
        <w:fldChar w:fldCharType="begin"/>
      </w:r>
      <w:r w:rsidR="007813B4" w:rsidRPr="00F93C7C">
        <w:instrText xml:space="preserve"> ADDIN EN.CITE &lt;EndNote&gt;&lt;Cite&gt;&lt;Author&gt;Kamata&lt;/Author&gt;&lt;Year&gt;2014&lt;/Year&gt;&lt;RecNum&gt;699&lt;/RecNum&gt;&lt;DisplayText&gt;&lt;style face="superscript"&gt;33&lt;/style&gt;&lt;/DisplayText&gt;&lt;record&gt;&lt;rec-number&gt;699&lt;/rec-number&gt;&lt;foreign-keys&gt;&lt;key app="EN" db-id="9aaswdtx3zw0fnez906vsawb9t59v0x2rp2d" timestamp="1563877968"&gt;699&lt;/key&gt;&lt;/foreign-keys&gt;&lt;ref-type name="Journal Article"&gt;17&lt;/ref-type&gt;&lt;contributors&gt;&lt;authors&gt;&lt;author&gt;Kamata, Hiroyuki&lt;/author&gt;&lt;author&gt;Akagi, Yuki&lt;/author&gt;&lt;author&gt;Kayasuga-Kariya, Yuko&lt;/author&gt;&lt;author&gt;Chung, Ung-il&lt;/author&gt;&lt;author&gt;Sakai, Takamasa&lt;/author&gt;&lt;/authors&gt;&lt;/contributors&gt;&lt;titles&gt;&lt;title&gt;“Nonswellable” hydrogel without mechanical hysteresis&lt;/title&gt;&lt;secondary-title&gt;Science&lt;/secondary-title&gt;&lt;/titles&gt;&lt;periodical&gt;&lt;full-title&gt;science&lt;/full-title&gt;&lt;/periodical&gt;&lt;pages&gt;873-875&lt;/pages&gt;&lt;volume&gt;343&lt;/volume&gt;&lt;dates&gt;&lt;year&gt;2014&lt;/year&gt;&lt;/dates&gt;&lt;isbn&gt;0036-8075&lt;/isbn&gt;&lt;urls&gt;&lt;/urls&gt;&lt;/record&gt;&lt;/Cite&gt;&lt;/EndNote&gt;</w:instrText>
      </w:r>
      <w:r w:rsidRPr="00F93C7C">
        <w:fldChar w:fldCharType="separate"/>
      </w:r>
      <w:r w:rsidR="007813B4" w:rsidRPr="00F93C7C">
        <w:rPr>
          <w:noProof/>
          <w:vertAlign w:val="superscript"/>
        </w:rPr>
        <w:t>33</w:t>
      </w:r>
      <w:r w:rsidRPr="00F93C7C">
        <w:fldChar w:fldCharType="end"/>
      </w:r>
      <w:r w:rsidRPr="00F93C7C">
        <w:t xml:space="preserve"> Additionally, </w:t>
      </w:r>
      <w:bookmarkStart w:id="11" w:name="_Hlk23433169"/>
      <w:r w:rsidRPr="00F93C7C">
        <w:t>no GelMA was left on the PDMS template</w:t>
      </w:r>
      <w:bookmarkEnd w:id="11"/>
      <w:r w:rsidRPr="00F93C7C">
        <w:t xml:space="preserve"> (</w:t>
      </w:r>
      <w:r w:rsidRPr="00F93C7C">
        <w:rPr>
          <w:b/>
          <w:bCs/>
        </w:rPr>
        <w:t>Figure S</w:t>
      </w:r>
      <w:r w:rsidR="00BC02AF">
        <w:rPr>
          <w:b/>
          <w:bCs/>
        </w:rPr>
        <w:t>6</w:t>
      </w:r>
      <w:r w:rsidRPr="00F93C7C">
        <w:t>), suggesting the successful hydrogel detachment.</w:t>
      </w:r>
      <w:r w:rsidR="00662CD8" w:rsidRPr="00F93C7C">
        <w:t xml:space="preserve"> Moreover, the </w:t>
      </w:r>
      <w:r w:rsidR="00662CD8" w:rsidRPr="00F93C7C">
        <w:rPr>
          <w:rFonts w:ascii="Times New Roman" w:hAnsi="Times New Roman"/>
          <w:szCs w:val="24"/>
        </w:rPr>
        <w:t xml:space="preserve">structure of the mold remained stable after being reused for more than three times </w:t>
      </w:r>
      <w:r w:rsidR="00662CD8" w:rsidRPr="00F93C7C">
        <w:t xml:space="preserve"> (</w:t>
      </w:r>
      <w:r w:rsidR="00662CD8" w:rsidRPr="00F93C7C">
        <w:rPr>
          <w:b/>
          <w:bCs/>
        </w:rPr>
        <w:t>Figure S</w:t>
      </w:r>
      <w:r w:rsidR="00BC02AF">
        <w:rPr>
          <w:b/>
          <w:bCs/>
        </w:rPr>
        <w:t>6</w:t>
      </w:r>
      <w:r w:rsidR="00662CD8" w:rsidRPr="00F93C7C">
        <w:t>)</w:t>
      </w:r>
      <w:r w:rsidR="00662CD8" w:rsidRPr="00F93C7C">
        <w:rPr>
          <w:rFonts w:ascii="Times New Roman" w:hAnsi="Times New Roman"/>
          <w:szCs w:val="24"/>
        </w:rPr>
        <w:t>.</w:t>
      </w:r>
      <w:r w:rsidRPr="00F93C7C">
        <w:t xml:space="preserve"> The stiffness of the soft and stiff hydrogel was measured by rheology (</w:t>
      </w:r>
      <w:r w:rsidRPr="00F93C7C">
        <w:rPr>
          <w:b/>
          <w:bCs/>
        </w:rPr>
        <w:t>Figure 1e</w:t>
      </w:r>
      <w:r w:rsidRPr="00F93C7C">
        <w:t xml:space="preserve">). It was 3.8 kPa for soft and 31.3 kPa for stiff </w:t>
      </w:r>
      <w:r w:rsidRPr="00F93C7C">
        <w:lastRenderedPageBreak/>
        <w:t>hydrogels, which were comparable to the elasticity of soft adipo-tissue and stiff osteoid, respectively.</w:t>
      </w:r>
      <w:r w:rsidRPr="00F93C7C">
        <w:fldChar w:fldCharType="begin"/>
      </w:r>
      <w:r w:rsidRPr="00F93C7C">
        <w:instrText xml:space="preserve"> ADDIN EN.CITE &lt;EndNote&gt;&lt;Cite&gt;&lt;Author&gt;Engler&lt;/Author&gt;&lt;Year&gt;2006&lt;/Year&gt;&lt;RecNum&gt;633&lt;/RecNum&gt;&lt;DisplayText&gt;&lt;style face="superscript"&gt;5&lt;/style&gt;&lt;/DisplayText&gt;&lt;record&gt;&lt;rec-number&gt;633&lt;/rec-number&gt;&lt;foreign-keys&gt;&lt;key app="EN" db-id="9aaswdtx3zw0fnez906vsawb9t59v0x2rp2d" timestamp="1562325277"&gt;633&lt;/key&gt;&lt;/foreign-keys&gt;&lt;ref-type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periodical&gt;&lt;pages&gt;677-689&lt;/pages&gt;&lt;volume&gt;126&lt;/volume&gt;&lt;dates&gt;&lt;year&gt;2006&lt;/year&gt;&lt;/dates&gt;&lt;isbn&gt;0092-8674&lt;/isbn&gt;&lt;urls&gt;&lt;/urls&gt;&lt;/record&gt;&lt;/Cite&gt;&lt;/EndNote&gt;</w:instrText>
      </w:r>
      <w:r w:rsidRPr="00F93C7C">
        <w:fldChar w:fldCharType="separate"/>
      </w:r>
      <w:r w:rsidRPr="00F93C7C">
        <w:rPr>
          <w:noProof/>
          <w:vertAlign w:val="superscript"/>
        </w:rPr>
        <w:t>5</w:t>
      </w:r>
      <w:r w:rsidRPr="00F93C7C">
        <w:fldChar w:fldCharType="end"/>
      </w:r>
      <w:r w:rsidRPr="00F93C7C">
        <w:t xml:space="preserve"> This stiffness range is significant to affect stem cell behaviors, including adhesion, growth, and differentiation.</w:t>
      </w:r>
      <w:r w:rsidRPr="00F93C7C">
        <w:fldChar w:fldCharType="begin"/>
      </w:r>
      <w:r w:rsidR="007813B4" w:rsidRPr="00F93C7C">
        <w:instrText xml:space="preserve"> ADDIN EN.CITE &lt;EndNote&gt;&lt;Cite&gt;&lt;Author&gt;Vining&lt;/Author&gt;&lt;Year&gt;2017&lt;/Year&gt;&lt;RecNum&gt;635&lt;/RecNum&gt;&lt;DisplayText&gt;&lt;style face="superscript"&gt;34-35&lt;/style&gt;&lt;/DisplayText&gt;&lt;record&gt;&lt;rec-number&gt;635&lt;/rec-number&gt;&lt;foreign-keys&gt;&lt;key app="EN" db-id="9aaswdtx3zw0fnez906vsawb9t59v0x2rp2d" timestamp="1562326311"&gt;635&lt;/key&gt;&lt;/foreign-keys&gt;&lt;ref-type name="Journal Article"&gt;17&lt;/ref-type&gt;&lt;contributors&gt;&lt;authors&gt;&lt;author&gt;Vining, Kyle H&lt;/author&gt;&lt;author&gt;Mooney, David J&lt;/author&gt;&lt;/authors&gt;&lt;/contributors&gt;&lt;titles&gt;&lt;title&gt;Mechanical forces direct stem cell behaviour in development and regeneration&lt;/title&gt;&lt;secondary-title&gt;Nat. Rev. Mol. Cell Biol.&lt;/secondary-title&gt;&lt;/titles&gt;&lt;periodical&gt;&lt;full-title&gt;Nat. Rev. Mol. Cell Biol.&lt;/full-title&gt;&lt;/periodical&gt;&lt;pages&gt;728&lt;/pages&gt;&lt;volume&gt;18&lt;/volume&gt;&lt;dates&gt;&lt;year&gt;2017&lt;/year&gt;&lt;/dates&gt;&lt;isbn&gt;1471-0080&lt;/isbn&gt;&lt;urls&gt;&lt;/urls&gt;&lt;/record&gt;&lt;/Cite&gt;&lt;Cite&gt;&lt;Author&gt;Park&lt;/Author&gt;&lt;Year&gt;2012&lt;/Year&gt;&lt;RecNum&gt;636&lt;/RecNum&gt;&lt;record&gt;&lt;rec-number&gt;636&lt;/rec-number&gt;&lt;foreign-keys&gt;&lt;key app="EN" db-id="9aaswdtx3zw0fnez906vsawb9t59v0x2rp2d" timestamp="1562330487"&gt;636&lt;/key&gt;&lt;/foreign-keys&gt;&lt;ref-type name="Journal Article"&gt;17&lt;/ref-type&gt;&lt;contributors&gt;&lt;authors&gt;&lt;author&gt;Park, JinSeok&lt;/author&gt;&lt;author&gt;Kim, Peter&lt;/author&gt;&lt;author&gt;Helen, Wilda&lt;/author&gt;&lt;author&gt;Engler, Adam J&lt;/author&gt;&lt;author&gt;Levchenko, Andre&lt;/author&gt;&lt;author&gt;Kim, Deok-Ho&lt;/author&gt;&lt;/authors&gt;&lt;/contributors&gt;&lt;titles&gt;&lt;title&gt;Control of stem cell fate and function by engineering physical microenvironments&lt;/title&gt;&lt;secondary-title&gt;Integr. Biol.&lt;/secondary-title&gt;&lt;/titles&gt;&lt;periodical&gt;&lt;full-title&gt;Integr. Biol.&lt;/full-title&gt;&lt;/periodical&gt;&lt;pages&gt;1008-1018&lt;/pages&gt;&lt;volume&gt;4&lt;/volume&gt;&lt;dates&gt;&lt;year&gt;2012&lt;/year&gt;&lt;/dates&gt;&lt;isbn&gt;1757-9708&lt;/isbn&gt;&lt;urls&gt;&lt;/urls&gt;&lt;/record&gt;&lt;/Cite&gt;&lt;/EndNote&gt;</w:instrText>
      </w:r>
      <w:r w:rsidRPr="00F93C7C">
        <w:fldChar w:fldCharType="separate"/>
      </w:r>
      <w:r w:rsidR="007813B4" w:rsidRPr="00F93C7C">
        <w:rPr>
          <w:noProof/>
          <w:vertAlign w:val="superscript"/>
        </w:rPr>
        <w:t>34-35</w:t>
      </w:r>
      <w:r w:rsidRPr="00F93C7C">
        <w:fldChar w:fldCharType="end"/>
      </w:r>
      <w:r w:rsidRPr="00F93C7C">
        <w:t xml:space="preserve"> </w:t>
      </w:r>
    </w:p>
    <w:p w14:paraId="480AC660" w14:textId="77777777" w:rsidR="00912C42" w:rsidRPr="00F93C7C" w:rsidRDefault="00912C42" w:rsidP="00912C42">
      <w:pPr>
        <w:spacing w:line="480" w:lineRule="auto"/>
        <w:ind w:firstLineChars="200" w:firstLine="480"/>
        <w:rPr>
          <w:lang w:eastAsia="zh-CN"/>
        </w:rPr>
      </w:pPr>
      <w:r w:rsidRPr="00F93C7C">
        <w:t>Considering the surface roughness might induce heterogeneous mechanosensing of a single cell, the roughness gradient ratio of the surfaces was quantified. It was less than 0.05 nm/µm (R</w:t>
      </w:r>
      <w:r w:rsidRPr="00F93C7C">
        <w:rPr>
          <w:vertAlign w:val="subscript"/>
        </w:rPr>
        <w:t>q</w:t>
      </w:r>
      <w:r w:rsidRPr="00F93C7C">
        <w:t>) in the region from R</w:t>
      </w:r>
      <w:r w:rsidRPr="00F93C7C">
        <w:rPr>
          <w:vertAlign w:val="subscript"/>
        </w:rPr>
        <w:t>5%</w:t>
      </w:r>
      <w:r w:rsidRPr="00F93C7C">
        <w:t xml:space="preserve"> - R</w:t>
      </w:r>
      <w:r w:rsidRPr="00F93C7C">
        <w:rPr>
          <w:vertAlign w:val="subscript"/>
        </w:rPr>
        <w:t>75%</w:t>
      </w:r>
      <w:r w:rsidRPr="00F93C7C">
        <w:t xml:space="preserve"> and 0.12 nm/µm in the region from R</w:t>
      </w:r>
      <w:r w:rsidRPr="00F93C7C">
        <w:rPr>
          <w:vertAlign w:val="subscript"/>
        </w:rPr>
        <w:t>75%</w:t>
      </w:r>
      <w:r w:rsidRPr="00F93C7C">
        <w:t xml:space="preserve"> - R</w:t>
      </w:r>
      <w:r w:rsidRPr="00F93C7C">
        <w:rPr>
          <w:vertAlign w:val="subscript"/>
        </w:rPr>
        <w:t>95%</w:t>
      </w:r>
      <w:r w:rsidRPr="00F93C7C">
        <w:t xml:space="preserve"> on both soft and stiff hydrogels. The largest roughness difference sensed by a well-elongated cell was less than 5 nm, suggesting that the roughness under a single cell was</w:t>
      </w:r>
      <w:r w:rsidRPr="00F93C7C">
        <w:rPr>
          <w:rFonts w:hint="eastAsia"/>
        </w:rPr>
        <w:t xml:space="preserve"> </w:t>
      </w:r>
      <w:r w:rsidRPr="00F93C7C">
        <w:t xml:space="preserve">approximately homogeneous. </w:t>
      </w:r>
    </w:p>
    <w:p w14:paraId="07FF59F4" w14:textId="77777777" w:rsidR="00F31D8D" w:rsidRPr="00F93C7C" w:rsidRDefault="00F31D8D" w:rsidP="00F31D8D">
      <w:pPr>
        <w:spacing w:line="480" w:lineRule="auto"/>
        <w:rPr>
          <w:lang w:eastAsia="zh-CN"/>
        </w:rPr>
      </w:pPr>
    </w:p>
    <w:p w14:paraId="6A2A8974" w14:textId="70377847" w:rsidR="00F31D8D" w:rsidRPr="00F93C7C" w:rsidRDefault="00F31D8D" w:rsidP="00F31D8D">
      <w:pPr>
        <w:spacing w:line="480" w:lineRule="auto"/>
        <w:rPr>
          <w:lang w:eastAsia="zh-CN"/>
        </w:rPr>
      </w:pPr>
      <w:r w:rsidRPr="00F93C7C">
        <w:rPr>
          <w:rFonts w:hint="eastAsia"/>
          <w:noProof/>
        </w:rPr>
        <w:drawing>
          <wp:inline distT="0" distB="0" distL="0" distR="0" wp14:anchorId="1B0E2ECF" wp14:editId="0427FE35">
            <wp:extent cx="5943600" cy="330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Figure 1.tif"/>
                    <pic:cNvPicPr/>
                  </pic:nvPicPr>
                  <pic:blipFill>
                    <a:blip r:embed="rId8" cstate="email">
                      <a:extLst>
                        <a:ext uri="{28A0092B-C50C-407E-A947-70E740481C1C}">
                          <a14:useLocalDpi xmlns:a14="http://schemas.microsoft.com/office/drawing/2010/main"/>
                        </a:ext>
                      </a:extLst>
                    </a:blip>
                    <a:stretch>
                      <a:fillRect/>
                    </a:stretch>
                  </pic:blipFill>
                  <pic:spPr>
                    <a:xfrm>
                      <a:off x="0" y="0"/>
                      <a:ext cx="5943600" cy="3302000"/>
                    </a:xfrm>
                    <a:prstGeom prst="rect">
                      <a:avLst/>
                    </a:prstGeom>
                  </pic:spPr>
                </pic:pic>
              </a:graphicData>
            </a:graphic>
          </wp:inline>
        </w:drawing>
      </w:r>
    </w:p>
    <w:p w14:paraId="46D0D522" w14:textId="3C4628C2" w:rsidR="00A44F55" w:rsidRPr="00F93C7C" w:rsidRDefault="00912C42" w:rsidP="00912C42">
      <w:pPr>
        <w:spacing w:line="480" w:lineRule="auto"/>
        <w:rPr>
          <w:lang w:eastAsia="zh-CN"/>
        </w:rPr>
      </w:pPr>
      <w:r w:rsidRPr="00F93C7C">
        <w:rPr>
          <w:rFonts w:hint="eastAsia"/>
          <w:b/>
        </w:rPr>
        <w:t>Figure</w:t>
      </w:r>
      <w:r w:rsidRPr="00F93C7C">
        <w:rPr>
          <w:b/>
        </w:rPr>
        <w:t xml:space="preserve"> 1.</w:t>
      </w:r>
      <w:r w:rsidRPr="00F93C7C">
        <w:t xml:space="preserve"> Morphological and mechanical properties of roughness gradient hydrogels. Surface morphology of the soft (a) and (b) stiff </w:t>
      </w:r>
      <w:r w:rsidRPr="00F93C7C">
        <w:rPr>
          <w:rFonts w:hint="eastAsia"/>
        </w:rPr>
        <w:t>hydrogels</w:t>
      </w:r>
      <w:r w:rsidRPr="00F93C7C">
        <w:t xml:space="preserve"> with surface roughness gradients. The photographs were collected from CLSM 3D scanning. (c) Root-mean squared surface roughness </w:t>
      </w:r>
      <w:r w:rsidRPr="00F93C7C">
        <w:lastRenderedPageBreak/>
        <w:t>(R</w:t>
      </w:r>
      <w:r w:rsidRPr="00F93C7C">
        <w:rPr>
          <w:vertAlign w:val="subscript"/>
        </w:rPr>
        <w:t>q</w:t>
      </w:r>
      <w:r w:rsidRPr="00F93C7C">
        <w:t xml:space="preserve">) of soft and (d) stiff hydrogels at different surface region. (e) Average elastic modulus of the soft and stiff hydrogels. </w:t>
      </w:r>
      <w:r w:rsidRPr="00F93C7C">
        <w:rPr>
          <w:bCs/>
        </w:rPr>
        <w:t>Mean values and standard deviations from 3 independent samples are presented.</w:t>
      </w:r>
      <w:r w:rsidRPr="00F93C7C">
        <w:t xml:space="preserve"> </w:t>
      </w:r>
    </w:p>
    <w:p w14:paraId="11638ED3" w14:textId="77777777" w:rsidR="006C3C75" w:rsidRPr="00F93C7C" w:rsidRDefault="006C3C75" w:rsidP="00912C42">
      <w:pPr>
        <w:spacing w:line="480" w:lineRule="auto"/>
        <w:rPr>
          <w:lang w:eastAsia="zh-CN"/>
        </w:rPr>
      </w:pPr>
    </w:p>
    <w:p w14:paraId="4055E099" w14:textId="77777777" w:rsidR="00912C42" w:rsidRPr="00F93C7C" w:rsidRDefault="00912C42" w:rsidP="00912C42">
      <w:pPr>
        <w:spacing w:after="0" w:line="480" w:lineRule="auto"/>
        <w:rPr>
          <w:b/>
          <w:bCs/>
        </w:rPr>
      </w:pPr>
      <w:r w:rsidRPr="00F93C7C">
        <w:rPr>
          <w:b/>
          <w:bCs/>
        </w:rPr>
        <w:t>Cell spreading on roughness gradient hydrogels</w:t>
      </w:r>
    </w:p>
    <w:p w14:paraId="39961EE1" w14:textId="67873DBE" w:rsidR="00912C42" w:rsidRPr="00F93C7C" w:rsidRDefault="00912C42" w:rsidP="00A44F55">
      <w:pPr>
        <w:spacing w:line="480" w:lineRule="auto"/>
      </w:pPr>
      <w:r w:rsidRPr="00F93C7C">
        <w:t>MSCs were seeded onto these roughness gradient hydrogels and cultured for 24</w:t>
      </w:r>
      <w:r w:rsidR="005D52D5" w:rsidRPr="00F93C7C">
        <w:t xml:space="preserve"> </w:t>
      </w:r>
      <w:r w:rsidRPr="00F93C7C">
        <w:t>h to test the influences of surface topographic features and substrate stiffness on cellular spreading behavior. In general, the adhesion and spreading of MSCs should be suppressed on a soft matrix due to the limited traction force.</w:t>
      </w:r>
      <w:r w:rsidRPr="00F93C7C">
        <w:fldChar w:fldCharType="begin"/>
      </w:r>
      <w:r w:rsidRPr="00F93C7C">
        <w:instrText xml:space="preserve"> ADDIN EN.CITE &lt;EndNote&gt;&lt;Cite&gt;&lt;Author&gt;Engler&lt;/Author&gt;&lt;Year&gt;2006&lt;/Year&gt;&lt;RecNum&gt;645&lt;/RecNum&gt;&lt;DisplayText&gt;&lt;style face="superscript"&gt;5&lt;/style&gt;&lt;/DisplayText&gt;&lt;record&gt;&lt;rec-number&gt;645&lt;/rec-number&gt;&lt;foreign-keys&gt;&lt;key app="EN" db-id="9aaswdtx3zw0fnez906vsawb9t59v0x2rp2d" timestamp="1562680673"&gt;645&lt;/key&gt;&lt;/foreign-keys&gt;&lt;ref-type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periodical&gt;&lt;pages&gt;677-689&lt;/pages&gt;&lt;volume&gt;126&lt;/volume&gt;&lt;dates&gt;&lt;year&gt;2006&lt;/year&gt;&lt;/dates&gt;&lt;isbn&gt;0092-8674&lt;/isbn&gt;&lt;urls&gt;&lt;/urls&gt;&lt;/record&gt;&lt;/Cite&gt;&lt;/EndNote&gt;</w:instrText>
      </w:r>
      <w:r w:rsidRPr="00F93C7C">
        <w:fldChar w:fldCharType="separate"/>
      </w:r>
      <w:r w:rsidRPr="00F93C7C">
        <w:rPr>
          <w:noProof/>
          <w:vertAlign w:val="superscript"/>
        </w:rPr>
        <w:t>5</w:t>
      </w:r>
      <w:r w:rsidRPr="00F93C7C">
        <w:fldChar w:fldCharType="end"/>
      </w:r>
      <w:r w:rsidRPr="00F93C7C">
        <w:t xml:space="preserve"> However, the cell spreading area on roughness gradient soft hydrogels gradually increased with the increasing surface roughness (</w:t>
      </w:r>
      <w:r w:rsidRPr="00F93C7C">
        <w:rPr>
          <w:b/>
          <w:bCs/>
        </w:rPr>
        <w:t>Figure 2a</w:t>
      </w:r>
      <w:r w:rsidRPr="00F93C7C">
        <w:t xml:space="preserve">, </w:t>
      </w:r>
      <w:r w:rsidRPr="00F93C7C">
        <w:rPr>
          <w:b/>
          <w:bCs/>
        </w:rPr>
        <w:t>c</w:t>
      </w:r>
      <w:r w:rsidRPr="00F93C7C">
        <w:t>). Moreover, clearer and better-aligned actin stress fibers were observed at the higher roughness regions from R</w:t>
      </w:r>
      <w:r w:rsidRPr="00F93C7C">
        <w:rPr>
          <w:vertAlign w:val="subscript"/>
        </w:rPr>
        <w:t>50%</w:t>
      </w:r>
      <w:r w:rsidRPr="00F93C7C">
        <w:t xml:space="preserve"> to R</w:t>
      </w:r>
      <w:r w:rsidRPr="00F93C7C">
        <w:rPr>
          <w:vertAlign w:val="subscript"/>
        </w:rPr>
        <w:t xml:space="preserve">95%, </w:t>
      </w:r>
      <w:r w:rsidRPr="00F93C7C">
        <w:t>while smaller and even no obvious actin bundles formed in the regions with lower surface roughness (from R</w:t>
      </w:r>
      <w:r w:rsidRPr="00F93C7C">
        <w:rPr>
          <w:vertAlign w:val="subscript"/>
        </w:rPr>
        <w:t>5%</w:t>
      </w:r>
      <w:r w:rsidRPr="00F93C7C">
        <w:t xml:space="preserve"> to R</w:t>
      </w:r>
      <w:r w:rsidRPr="00F93C7C">
        <w:rPr>
          <w:vertAlign w:val="subscript"/>
        </w:rPr>
        <w:t>30%</w:t>
      </w:r>
      <w:r w:rsidRPr="00F93C7C">
        <w:t xml:space="preserve">). </w:t>
      </w:r>
      <w:r w:rsidRPr="00F93C7C">
        <w:rPr>
          <w:rFonts w:hint="eastAsia"/>
        </w:rPr>
        <w:t>T</w:t>
      </w:r>
      <w:r w:rsidRPr="00F93C7C">
        <w:t>he spreading of MSCs on roughness gradient stiff hydrogels (</w:t>
      </w:r>
      <w:r w:rsidRPr="00F93C7C">
        <w:rPr>
          <w:b/>
          <w:bCs/>
        </w:rPr>
        <w:t>Figure 2b</w:t>
      </w:r>
      <w:r w:rsidRPr="00F93C7C">
        <w:t>,</w:t>
      </w:r>
      <w:r w:rsidRPr="00F93C7C">
        <w:rPr>
          <w:b/>
          <w:bCs/>
        </w:rPr>
        <w:t xml:space="preserve"> d</w:t>
      </w:r>
      <w:r w:rsidRPr="00F93C7C">
        <w:t>) was slightly enhanced by roughness from low to intermediate roughness region</w:t>
      </w:r>
      <w:r w:rsidR="005D52D5" w:rsidRPr="00F93C7C">
        <w:t>s</w:t>
      </w:r>
      <w:r w:rsidRPr="00F93C7C">
        <w:t xml:space="preserve"> (R</w:t>
      </w:r>
      <w:r w:rsidRPr="00F93C7C">
        <w:rPr>
          <w:vertAlign w:val="subscript"/>
        </w:rPr>
        <w:t>5%</w:t>
      </w:r>
      <w:r w:rsidRPr="00F93C7C">
        <w:t xml:space="preserve"> - R</w:t>
      </w:r>
      <w:r w:rsidRPr="00F93C7C">
        <w:rPr>
          <w:vertAlign w:val="subscript"/>
        </w:rPr>
        <w:t>50%</w:t>
      </w:r>
      <w:r w:rsidRPr="00F93C7C">
        <w:t xml:space="preserve">), but was restricted by further increased roughness in </w:t>
      </w:r>
      <w:r w:rsidR="005D52D5" w:rsidRPr="00F93C7C">
        <w:t xml:space="preserve">a </w:t>
      </w:r>
      <w:r w:rsidRPr="00F93C7C">
        <w:t>high roughness region (R</w:t>
      </w:r>
      <w:r w:rsidRPr="00F93C7C">
        <w:rPr>
          <w:vertAlign w:val="subscript"/>
        </w:rPr>
        <w:t>75%</w:t>
      </w:r>
      <w:r w:rsidRPr="00F93C7C">
        <w:t xml:space="preserve"> - R</w:t>
      </w:r>
      <w:r w:rsidRPr="00F93C7C">
        <w:rPr>
          <w:vertAlign w:val="subscript"/>
        </w:rPr>
        <w:t>95%</w:t>
      </w:r>
      <w:r w:rsidRPr="00F93C7C">
        <w:t xml:space="preserve">). As expected, more pronounced actin stress fibers were observed in the cells in </w:t>
      </w:r>
      <w:r w:rsidR="005D52D5" w:rsidRPr="00F93C7C">
        <w:t xml:space="preserve">the </w:t>
      </w:r>
      <w:r w:rsidRPr="00F93C7C">
        <w:t>R</w:t>
      </w:r>
      <w:r w:rsidRPr="00F93C7C">
        <w:rPr>
          <w:vertAlign w:val="subscript"/>
        </w:rPr>
        <w:t>5%</w:t>
      </w:r>
      <w:r w:rsidRPr="00F93C7C">
        <w:t>- R</w:t>
      </w:r>
      <w:r w:rsidRPr="00F93C7C">
        <w:rPr>
          <w:vertAlign w:val="subscript"/>
        </w:rPr>
        <w:t>50%</w:t>
      </w:r>
      <w:r w:rsidRPr="00F93C7C">
        <w:t xml:space="preserve"> region compared </w:t>
      </w:r>
      <w:r w:rsidR="005D52D5" w:rsidRPr="00F93C7C">
        <w:t>to the</w:t>
      </w:r>
      <w:r w:rsidRPr="00F93C7C">
        <w:t xml:space="preserve"> R</w:t>
      </w:r>
      <w:r w:rsidRPr="00F93C7C">
        <w:rPr>
          <w:vertAlign w:val="subscript"/>
        </w:rPr>
        <w:t>75%</w:t>
      </w:r>
      <w:r w:rsidRPr="00F93C7C">
        <w:t xml:space="preserve"> - R</w:t>
      </w:r>
      <w:r w:rsidRPr="00F93C7C">
        <w:rPr>
          <w:vertAlign w:val="subscript"/>
        </w:rPr>
        <w:t>95%</w:t>
      </w:r>
      <w:r w:rsidRPr="00F93C7C">
        <w:t xml:space="preserve"> region. </w:t>
      </w:r>
    </w:p>
    <w:p w14:paraId="4F2B7AA6" w14:textId="352D2025" w:rsidR="00912C42" w:rsidRPr="00F93C7C" w:rsidRDefault="00912C42" w:rsidP="00912C42">
      <w:pPr>
        <w:spacing w:line="480" w:lineRule="auto"/>
        <w:ind w:firstLineChars="200" w:firstLine="480"/>
      </w:pPr>
      <w:r w:rsidRPr="00F93C7C">
        <w:t xml:space="preserve">Besides cell spreading in X-Y directions, cells would invade into the gullies between particles </w:t>
      </w:r>
      <w:r w:rsidRPr="00F93C7C">
        <w:rPr>
          <w:rFonts w:hint="eastAsia"/>
        </w:rPr>
        <w:t>in</w:t>
      </w:r>
      <w:r w:rsidRPr="00F93C7C">
        <w:t xml:space="preserve"> </w:t>
      </w:r>
      <w:r w:rsidRPr="00F93C7C">
        <w:rPr>
          <w:rFonts w:hint="eastAsia"/>
        </w:rPr>
        <w:t>Z</w:t>
      </w:r>
      <w:r w:rsidRPr="00F93C7C">
        <w:t xml:space="preserve"> direction on rough surfaces. Therefore, the cell adhesion on the rough surfaces includes both horizontal spreading and vertical invading. The basal surface of the cells on roughness gradient hydrogels was imaged and reconstructed by CLSM 3D scanning. As shown in </w:t>
      </w:r>
      <w:r w:rsidRPr="00F93C7C">
        <w:rPr>
          <w:b/>
          <w:bCs/>
        </w:rPr>
        <w:t>Figure 2e-f</w:t>
      </w:r>
      <w:r w:rsidRPr="00F93C7C">
        <w:t xml:space="preserve">, cell was remodeled by the topographic features of the hydrogels. The roughness of cell basal surfaces </w:t>
      </w:r>
      <w:r w:rsidRPr="00F93C7C">
        <w:lastRenderedPageBreak/>
        <w:t>was correlated with the roughness on hydrogel surfaces. The invasion</w:t>
      </w:r>
      <w:r w:rsidRPr="00F93C7C" w:rsidDel="002C3DDF">
        <w:t xml:space="preserve"> </w:t>
      </w:r>
      <w:r w:rsidRPr="00F93C7C">
        <w:t>of actin networks into the large gully structure was detected in the regions with high roughness (R</w:t>
      </w:r>
      <w:r w:rsidRPr="00F93C7C">
        <w:rPr>
          <w:vertAlign w:val="subscript"/>
        </w:rPr>
        <w:t>75%</w:t>
      </w:r>
      <w:r w:rsidRPr="00F93C7C">
        <w:t xml:space="preserve"> - R</w:t>
      </w:r>
      <w:r w:rsidRPr="00F93C7C">
        <w:rPr>
          <w:vertAlign w:val="subscript"/>
        </w:rPr>
        <w:t>95%</w:t>
      </w:r>
      <w:r w:rsidRPr="00F93C7C">
        <w:t>), especially on the stiff hydrogels (</w:t>
      </w:r>
      <w:r w:rsidRPr="00F93C7C">
        <w:rPr>
          <w:b/>
          <w:bCs/>
        </w:rPr>
        <w:t>Figure 2b</w:t>
      </w:r>
      <w:r w:rsidRPr="00F93C7C">
        <w:t>). The vertical invasion could limit cell stretching in horizontal directions by hindering cell membrane mobility.</w:t>
      </w:r>
      <w:r w:rsidRPr="00F93C7C">
        <w:fldChar w:fldCharType="begin"/>
      </w:r>
      <w:r w:rsidR="007813B4" w:rsidRPr="00F93C7C">
        <w:instrText xml:space="preserve"> ADDIN EN.CITE &lt;EndNote&gt;&lt;Cite&gt;&lt;Author&gt;Chang&lt;/Author&gt;&lt;Year&gt;2011&lt;/Year&gt;&lt;RecNum&gt;640&lt;/RecNum&gt;&lt;DisplayText&gt;&lt;style face="superscript"&gt;36&lt;/style&gt;&lt;/DisplayText&gt;&lt;record&gt;&lt;rec-number&gt;640&lt;/rec-number&gt;&lt;foreign-keys&gt;&lt;key app="EN" db-id="9aaswdtx3zw0fnez906vsawb9t59v0x2rp2d" timestamp="1562663863"&gt;640&lt;/key&gt;&lt;/foreign-keys&gt;&lt;ref-type name="Book Section"&gt;5&lt;/ref-type&gt;&lt;contributors&gt;&lt;authors&gt;&lt;author&gt;Chang, Hsin-I&lt;/author&gt;&lt;author&gt;Wang, Yiwei&lt;/author&gt;&lt;/authors&gt;&lt;/contributors&gt;&lt;titles&gt;&lt;title&gt;Cell responses to surface and architecture of tissue engineering scaffolds&lt;/title&gt;&lt;secondary-title&gt;Regenerative medicine and tissue engineering-cells and biomaterials&lt;/secondary-title&gt;&lt;/titles&gt;&lt;dates&gt;&lt;year&gt;2011&lt;/year&gt;&lt;/dates&gt;&lt;publisher&gt;InTechOpen&lt;/publisher&gt;&lt;urls&gt;&lt;/urls&gt;&lt;/record&gt;&lt;/Cite&gt;&lt;/EndNote&gt;</w:instrText>
      </w:r>
      <w:r w:rsidRPr="00F93C7C">
        <w:fldChar w:fldCharType="separate"/>
      </w:r>
      <w:r w:rsidR="007813B4" w:rsidRPr="00F93C7C">
        <w:rPr>
          <w:noProof/>
          <w:vertAlign w:val="superscript"/>
        </w:rPr>
        <w:t>36</w:t>
      </w:r>
      <w:r w:rsidRPr="00F93C7C">
        <w:fldChar w:fldCharType="end"/>
      </w:r>
      <w:r w:rsidRPr="00F93C7C">
        <w:t xml:space="preserve"> </w:t>
      </w:r>
    </w:p>
    <w:p w14:paraId="520D1522" w14:textId="1A9BFC79" w:rsidR="00912C42" w:rsidRPr="00F93C7C" w:rsidRDefault="00912C42" w:rsidP="00912C42">
      <w:pPr>
        <w:spacing w:line="480" w:lineRule="auto"/>
        <w:rPr>
          <w:lang w:eastAsia="zh-CN"/>
        </w:rPr>
      </w:pPr>
    </w:p>
    <w:p w14:paraId="6D316301" w14:textId="6F20AFCD" w:rsidR="000422AE" w:rsidRPr="00F93C7C" w:rsidRDefault="000422AE" w:rsidP="00912C42">
      <w:pPr>
        <w:spacing w:line="480" w:lineRule="auto"/>
        <w:rPr>
          <w:lang w:eastAsia="zh-CN"/>
        </w:rPr>
      </w:pPr>
      <w:r w:rsidRPr="00F93C7C">
        <w:rPr>
          <w:rFonts w:hint="eastAsia"/>
          <w:noProof/>
        </w:rPr>
        <w:lastRenderedPageBreak/>
        <w:drawing>
          <wp:inline distT="0" distB="0" distL="0" distR="0" wp14:anchorId="54054EE5" wp14:editId="035C2A7C">
            <wp:extent cx="5943600" cy="63652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Figure 2.tif"/>
                    <pic:cNvPicPr/>
                  </pic:nvPicPr>
                  <pic:blipFill>
                    <a:blip r:embed="rId9" cstate="email">
                      <a:extLst>
                        <a:ext uri="{28A0092B-C50C-407E-A947-70E740481C1C}">
                          <a14:useLocalDpi xmlns:a14="http://schemas.microsoft.com/office/drawing/2010/main"/>
                        </a:ext>
                      </a:extLst>
                    </a:blip>
                    <a:stretch>
                      <a:fillRect/>
                    </a:stretch>
                  </pic:blipFill>
                  <pic:spPr>
                    <a:xfrm>
                      <a:off x="0" y="0"/>
                      <a:ext cx="5943600" cy="6365240"/>
                    </a:xfrm>
                    <a:prstGeom prst="rect">
                      <a:avLst/>
                    </a:prstGeom>
                  </pic:spPr>
                </pic:pic>
              </a:graphicData>
            </a:graphic>
          </wp:inline>
        </w:drawing>
      </w:r>
    </w:p>
    <w:p w14:paraId="5AF0A998" w14:textId="47E4055A" w:rsidR="00912C42" w:rsidRPr="00F93C7C" w:rsidRDefault="00912C42" w:rsidP="00912C42">
      <w:pPr>
        <w:spacing w:line="480" w:lineRule="auto"/>
      </w:pPr>
      <w:r w:rsidRPr="00F93C7C">
        <w:rPr>
          <w:rFonts w:hint="eastAsia"/>
          <w:b/>
          <w:bCs/>
        </w:rPr>
        <w:t>F</w:t>
      </w:r>
      <w:r w:rsidRPr="00F93C7C">
        <w:rPr>
          <w:b/>
          <w:bCs/>
        </w:rPr>
        <w:t>igure 2.</w:t>
      </w:r>
      <w:r w:rsidRPr="00F93C7C">
        <w:t xml:space="preserve"> Cell adhesion on roughness gradient hydrogels. MSC spreading on roughness gradient (a) soft and (b) stiff hydrogels after 24 h culturing in growth medium. Cells were stained with Alexa-488 phalloidin (red) and DAPI (blue). Scale bar indicates 100 </w:t>
      </w:r>
      <w:r w:rsidR="00AC2563">
        <w:t>µm</w:t>
      </w:r>
      <w:r w:rsidRPr="00F93C7C">
        <w:t xml:space="preserve">. Cell spreading area on roughness gradient </w:t>
      </w:r>
      <w:r w:rsidRPr="00F93C7C">
        <w:rPr>
          <w:rFonts w:hint="eastAsia"/>
        </w:rPr>
        <w:t>soft</w:t>
      </w:r>
      <w:r w:rsidRPr="00F93C7C">
        <w:t xml:space="preserve"> (c) and stiff (d) hydrogels.</w:t>
      </w:r>
      <w:r w:rsidRPr="00F93C7C">
        <w:rPr>
          <w:rFonts w:hint="eastAsia"/>
        </w:rPr>
        <w:t xml:space="preserve"> </w:t>
      </w:r>
      <w:r w:rsidRPr="00F93C7C">
        <w:t xml:space="preserve">3D reconstructed images for cells adhered on </w:t>
      </w:r>
      <w:r w:rsidRPr="00F93C7C">
        <w:lastRenderedPageBreak/>
        <w:t xml:space="preserve">the roughness gradient (e) soft and (f) stiff hydrogels. The cells were stained with Alexa-488 phalloidin (red) and the scanning area was 25 µm × 25 µm. Inserts were the zoom in </w:t>
      </w:r>
      <w:r w:rsidR="005D52D5" w:rsidRPr="00F93C7C">
        <w:t xml:space="preserve">the </w:t>
      </w:r>
      <w:r w:rsidRPr="00F93C7C">
        <w:t>basal surface of the cells. Mean values and standard deviations from 30</w:t>
      </w:r>
      <w:r w:rsidR="00380B5A">
        <w:t xml:space="preserve"> to </w:t>
      </w:r>
      <w:r w:rsidRPr="00F93C7C">
        <w:t>40 values are presented.</w:t>
      </w:r>
    </w:p>
    <w:p w14:paraId="548D47BA" w14:textId="77777777" w:rsidR="00A44F55" w:rsidRPr="00F93C7C" w:rsidRDefault="00A44F55" w:rsidP="00912C42">
      <w:pPr>
        <w:spacing w:line="480" w:lineRule="auto"/>
      </w:pPr>
    </w:p>
    <w:p w14:paraId="5DA709CD" w14:textId="77777777" w:rsidR="00912C42" w:rsidRPr="00F93C7C" w:rsidRDefault="00912C42" w:rsidP="00966BE1">
      <w:pPr>
        <w:spacing w:after="0" w:line="480" w:lineRule="auto"/>
        <w:rPr>
          <w:b/>
          <w:bCs/>
        </w:rPr>
      </w:pPr>
      <w:bookmarkStart w:id="12" w:name="_Hlk13833551"/>
      <w:r w:rsidRPr="00F93C7C">
        <w:rPr>
          <w:b/>
          <w:bCs/>
        </w:rPr>
        <w:t>Focal adhesion regulates cellular response on roughness gradient hydrogels</w:t>
      </w:r>
    </w:p>
    <w:p w14:paraId="6C2FF8A7" w14:textId="60D41DFB" w:rsidR="00912C42" w:rsidRPr="00F93C7C" w:rsidRDefault="00912C42" w:rsidP="00966BE1">
      <w:pPr>
        <w:spacing w:line="480" w:lineRule="auto"/>
        <w:ind w:firstLineChars="200" w:firstLine="480"/>
      </w:pPr>
      <w:r w:rsidRPr="00F93C7C">
        <w:t>Cell mechanosensing is initiated at cell-substrate interface via integrin activation and clustering. Paxillin in adhesion complexes was stained to explore the formation of focal</w:t>
      </w:r>
      <w:r w:rsidRPr="00F93C7C">
        <w:rPr>
          <w:rFonts w:hint="eastAsia"/>
        </w:rPr>
        <w:t xml:space="preserve"> </w:t>
      </w:r>
      <w:r w:rsidRPr="00F93C7C">
        <w:t>adhesions (FAs</w:t>
      </w:r>
      <w:r w:rsidRPr="00F93C7C">
        <w:rPr>
          <w:rFonts w:hint="eastAsia"/>
        </w:rPr>
        <w:t>)</w:t>
      </w:r>
      <w:r w:rsidRPr="00F93C7C">
        <w:t xml:space="preserve">. As shown in the </w:t>
      </w:r>
      <w:r w:rsidRPr="00F93C7C">
        <w:rPr>
          <w:b/>
          <w:bCs/>
        </w:rPr>
        <w:t>Figure 3a</w:t>
      </w:r>
      <w:r w:rsidRPr="00F93C7C">
        <w:t>, clear punctate structures</w:t>
      </w:r>
      <w:r w:rsidRPr="00F93C7C">
        <w:rPr>
          <w:rFonts w:hint="eastAsia"/>
        </w:rPr>
        <w:t xml:space="preserve"> in</w:t>
      </w:r>
      <w:r w:rsidRPr="00F93C7C">
        <w:t xml:space="preserve"> the cells on soft hydrogels were observed when the surface roughness is </w:t>
      </w:r>
      <w:r w:rsidRPr="00F93C7C">
        <w:rPr>
          <w:rFonts w:hint="eastAsia"/>
        </w:rPr>
        <w:t>larger</w:t>
      </w:r>
      <w:r w:rsidRPr="00F93C7C">
        <w:t xml:space="preserve"> than 350 nm (R</w:t>
      </w:r>
      <w:r w:rsidRPr="00F93C7C">
        <w:rPr>
          <w:vertAlign w:val="subscript"/>
        </w:rPr>
        <w:t>30%</w:t>
      </w:r>
      <w:r w:rsidRPr="00F93C7C">
        <w:t>, R</w:t>
      </w:r>
      <w:r w:rsidRPr="00F93C7C">
        <w:rPr>
          <w:vertAlign w:val="subscript"/>
        </w:rPr>
        <w:t>q</w:t>
      </w:r>
      <w:r w:rsidRPr="00F93C7C">
        <w:t>, soft hydrogels), while no obvious punctate structures were detected in the low roughness region</w:t>
      </w:r>
      <w:r w:rsidR="005D52D5" w:rsidRPr="00F93C7C">
        <w:t>s</w:t>
      </w:r>
      <w:r w:rsidRPr="00F93C7C">
        <w:t xml:space="preserve"> (R</w:t>
      </w:r>
      <w:r w:rsidRPr="00F93C7C">
        <w:rPr>
          <w:vertAlign w:val="subscript"/>
        </w:rPr>
        <w:t xml:space="preserve">5% </w:t>
      </w:r>
      <w:r w:rsidRPr="00F93C7C">
        <w:t>- R</w:t>
      </w:r>
      <w:r w:rsidRPr="00F93C7C">
        <w:rPr>
          <w:vertAlign w:val="subscript"/>
        </w:rPr>
        <w:t>10%</w:t>
      </w:r>
      <w:r w:rsidRPr="00F93C7C">
        <w:t>) on the soft hydrogels. In general, punctate structures with micrometer-size indicate the mature FAs.</w:t>
      </w:r>
      <w:r w:rsidRPr="00F93C7C">
        <w:fldChar w:fldCharType="begin"/>
      </w:r>
      <w:r w:rsidR="007813B4" w:rsidRPr="00F93C7C">
        <w:instrText xml:space="preserve"> ADDIN EN.CITE &lt;EndNote&gt;&lt;Cite&gt;&lt;Author&gt;Turner&lt;/Author&gt;&lt;Year&gt;2000&lt;/Year&gt;&lt;RecNum&gt;649&lt;/RecNum&gt;&lt;DisplayText&gt;&lt;style face="superscript"&gt;37&lt;/style&gt;&lt;/DisplayText&gt;&lt;record&gt;&lt;rec-number&gt;649&lt;/rec-number&gt;&lt;foreign-keys&gt;&lt;key app="EN" db-id="9aaswdtx3zw0fnez906vsawb9t59v0x2rp2d" timestamp="1562748266"&gt;649&lt;/key&gt;&lt;/foreign-keys&gt;&lt;ref-type name="Journal Article"&gt;17&lt;/ref-type&gt;&lt;contributors&gt;&lt;authors&gt;&lt;author&gt;Turner, Christopher E&lt;/author&gt;&lt;/authors&gt;&lt;/contributors&gt;&lt;titles&gt;&lt;title&gt;Paxillin and focal adhesion signalling&lt;/title&gt;&lt;secondary-title&gt;Nat. Cell Biol.&lt;/secondary-title&gt;&lt;/titles&gt;&lt;periodical&gt;&lt;full-title&gt;Nat. Cell Biol.&lt;/full-title&gt;&lt;/periodical&gt;&lt;pages&gt;E231&lt;/pages&gt;&lt;volume&gt;2&lt;/volume&gt;&lt;dates&gt;&lt;year&gt;2000&lt;/year&gt;&lt;/dates&gt;&lt;isbn&gt;1476-4679&lt;/isbn&gt;&lt;urls&gt;&lt;/urls&gt;&lt;/record&gt;&lt;/Cite&gt;&lt;/EndNote&gt;</w:instrText>
      </w:r>
      <w:r w:rsidRPr="00F93C7C">
        <w:fldChar w:fldCharType="separate"/>
      </w:r>
      <w:r w:rsidR="007813B4" w:rsidRPr="00F93C7C">
        <w:rPr>
          <w:noProof/>
          <w:vertAlign w:val="superscript"/>
        </w:rPr>
        <w:t>37</w:t>
      </w:r>
      <w:r w:rsidRPr="00F93C7C">
        <w:fldChar w:fldCharType="end"/>
      </w:r>
      <w:r w:rsidRPr="00F93C7C">
        <w:rPr>
          <w:rFonts w:hint="eastAsia"/>
        </w:rPr>
        <w:t xml:space="preserve"> </w:t>
      </w:r>
      <w:r w:rsidRPr="00F93C7C">
        <w:t>The area of FAs progressively increased from low to high roughness regions (</w:t>
      </w:r>
      <w:r w:rsidRPr="00F93C7C">
        <w:rPr>
          <w:b/>
          <w:bCs/>
        </w:rPr>
        <w:t>Figure 3c</w:t>
      </w:r>
      <w:r w:rsidRPr="00F93C7C">
        <w:t xml:space="preserve">). </w:t>
      </w:r>
      <w:r w:rsidRPr="00F93C7C">
        <w:rPr>
          <w:rFonts w:hint="eastAsia"/>
        </w:rPr>
        <w:t>O</w:t>
      </w:r>
      <w:r w:rsidRPr="00F93C7C">
        <w:t>n the stiff hydrogels (</w:t>
      </w:r>
      <w:r w:rsidRPr="00F93C7C">
        <w:rPr>
          <w:b/>
          <w:bCs/>
        </w:rPr>
        <w:t>Figure 3b</w:t>
      </w:r>
      <w:r w:rsidRPr="00F93C7C">
        <w:t>), the maximum size of FAs was obtained in the intermediate roughness region, i.e., R</w:t>
      </w:r>
      <w:r w:rsidRPr="00F93C7C">
        <w:rPr>
          <w:vertAlign w:val="subscript"/>
        </w:rPr>
        <w:t>50%</w:t>
      </w:r>
      <w:r w:rsidRPr="00F93C7C">
        <w:t>, as expected from cell spreading behaviors. The FAs area was a little smaller in lower roughness regions (R</w:t>
      </w:r>
      <w:r w:rsidRPr="00F93C7C">
        <w:rPr>
          <w:vertAlign w:val="subscript"/>
        </w:rPr>
        <w:t xml:space="preserve">5% </w:t>
      </w:r>
      <w:r w:rsidRPr="00F93C7C">
        <w:t>- R</w:t>
      </w:r>
      <w:r w:rsidRPr="00F93C7C">
        <w:rPr>
          <w:vertAlign w:val="subscript"/>
        </w:rPr>
        <w:t>30%</w:t>
      </w:r>
      <w:r w:rsidRPr="00F93C7C">
        <w:t>) and much smaller in highly rough regions with (sub)micrometer roughness (R</w:t>
      </w:r>
      <w:r w:rsidRPr="00F93C7C">
        <w:rPr>
          <w:vertAlign w:val="subscript"/>
        </w:rPr>
        <w:t xml:space="preserve">75% </w:t>
      </w:r>
      <w:r w:rsidRPr="00F93C7C">
        <w:t>- R</w:t>
      </w:r>
      <w:r w:rsidRPr="00F93C7C">
        <w:rPr>
          <w:vertAlign w:val="subscript"/>
        </w:rPr>
        <w:t>95%</w:t>
      </w:r>
      <w:r w:rsidRPr="00F93C7C">
        <w:t>) (</w:t>
      </w:r>
      <w:r w:rsidRPr="00F93C7C">
        <w:rPr>
          <w:b/>
          <w:bCs/>
        </w:rPr>
        <w:t>Figure 3d</w:t>
      </w:r>
      <w:r w:rsidRPr="00F93C7C">
        <w:t>). It is worthwhile to mention that the area of FAs in the region with high roughness on soft hydrogels was comparable to the area in low roughness region on the stiff hydrogels. Moreover, most of the FAs in the cells on soft hydrogel were localized at cell periphery because of the lower matrix stiffness. Meanwhile, the nascent adhesions were moved and matured toward the cell center on the stiff hydrogel surface, which was driven by the flow of actin away from the leading edge due to the high counterforces exerted on stiff hydrogels.</w:t>
      </w:r>
      <w:r w:rsidRPr="00F93C7C">
        <w:fldChar w:fldCharType="begin"/>
      </w:r>
      <w:r w:rsidR="007813B4" w:rsidRPr="00F93C7C">
        <w:instrText xml:space="preserve"> ADDIN EN.CITE &lt;EndNote&gt;&lt;Cite&gt;&lt;Author&gt;Schwarz&lt;/Author&gt;&lt;Year&gt;2012&lt;/Year&gt;&lt;RecNum&gt;650&lt;/RecNum&gt;&lt;DisplayText&gt;&lt;style face="superscript"&gt;38&lt;/style&gt;&lt;/DisplayText&gt;&lt;record&gt;&lt;rec-number&gt;650&lt;/rec-number&gt;&lt;foreign-keys&gt;&lt;key app="EN" db-id="9aaswdtx3zw0fnez906vsawb9t59v0x2rp2d" timestamp="1562758319"&gt;650&lt;/key&gt;&lt;/foreign-keys&gt;&lt;ref-type name="Journal Article"&gt;17&lt;/ref-type&gt;&lt;contributors&gt;&lt;authors&gt;&lt;author&gt;Schwarz, Ulrich S&lt;/author&gt;&lt;author&gt;Gardel, Margaret L&lt;/author&gt;&lt;/authors&gt;&lt;/contributors&gt;&lt;titles&gt;&lt;title&gt;United we stand–integrating the actin cytoskeleton and cell–matrix adhesions in cellular mechanotransduction&lt;/title&gt;&lt;secondary-title&gt;J. Cell Sci.&lt;/secondary-title&gt;&lt;/titles&gt;&lt;periodical&gt;&lt;full-title&gt;J. Cell Sci.&lt;/full-title&gt;&lt;/periodical&gt;&lt;pages&gt;3051-3060&lt;/pages&gt;&lt;volume&gt;125&lt;/volume&gt;&lt;dates&gt;&lt;year&gt;2012&lt;/year&gt;&lt;/dates&gt;&lt;isbn&gt;0021-9533&lt;/isbn&gt;&lt;urls&gt;&lt;/urls&gt;&lt;/record&gt;&lt;/Cite&gt;&lt;/EndNote&gt;</w:instrText>
      </w:r>
      <w:r w:rsidRPr="00F93C7C">
        <w:fldChar w:fldCharType="separate"/>
      </w:r>
      <w:r w:rsidR="007813B4" w:rsidRPr="00F93C7C">
        <w:rPr>
          <w:noProof/>
          <w:vertAlign w:val="superscript"/>
        </w:rPr>
        <w:t>38</w:t>
      </w:r>
      <w:r w:rsidRPr="00F93C7C">
        <w:fldChar w:fldCharType="end"/>
      </w:r>
      <w:r w:rsidRPr="00F93C7C">
        <w:t xml:space="preserve"> </w:t>
      </w:r>
    </w:p>
    <w:p w14:paraId="07631030" w14:textId="308ABFAD" w:rsidR="00912C42" w:rsidRPr="00F93C7C" w:rsidRDefault="00912C42" w:rsidP="00912C42">
      <w:pPr>
        <w:spacing w:line="480" w:lineRule="auto"/>
        <w:rPr>
          <w:lang w:eastAsia="zh-CN"/>
        </w:rPr>
      </w:pPr>
    </w:p>
    <w:p w14:paraId="55E820B2" w14:textId="0932952F" w:rsidR="00FD7E04" w:rsidRPr="00F93C7C" w:rsidRDefault="00FD7E04" w:rsidP="00912C42">
      <w:pPr>
        <w:spacing w:line="480" w:lineRule="auto"/>
        <w:rPr>
          <w:lang w:eastAsia="zh-CN"/>
        </w:rPr>
      </w:pPr>
      <w:r w:rsidRPr="00F93C7C">
        <w:rPr>
          <w:rFonts w:hint="eastAsia"/>
          <w:noProof/>
        </w:rPr>
        <w:drawing>
          <wp:inline distT="0" distB="0" distL="0" distR="0" wp14:anchorId="7491F3B4" wp14:editId="6816E7C4">
            <wp:extent cx="5943600" cy="428434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Figure 3.tif"/>
                    <pic:cNvPicPr/>
                  </pic:nvPicPr>
                  <pic:blipFill>
                    <a:blip r:embed="rId10" cstate="email">
                      <a:extLst>
                        <a:ext uri="{28A0092B-C50C-407E-A947-70E740481C1C}">
                          <a14:useLocalDpi xmlns:a14="http://schemas.microsoft.com/office/drawing/2010/main"/>
                        </a:ext>
                      </a:extLst>
                    </a:blip>
                    <a:stretch>
                      <a:fillRect/>
                    </a:stretch>
                  </pic:blipFill>
                  <pic:spPr>
                    <a:xfrm>
                      <a:off x="0" y="0"/>
                      <a:ext cx="5943600" cy="4284345"/>
                    </a:xfrm>
                    <a:prstGeom prst="rect">
                      <a:avLst/>
                    </a:prstGeom>
                  </pic:spPr>
                </pic:pic>
              </a:graphicData>
            </a:graphic>
          </wp:inline>
        </w:drawing>
      </w:r>
    </w:p>
    <w:p w14:paraId="7E70BC1A" w14:textId="0BEFAF99" w:rsidR="00912C42" w:rsidRPr="00F93C7C" w:rsidRDefault="00912C42" w:rsidP="00912C42">
      <w:pPr>
        <w:spacing w:line="480" w:lineRule="auto"/>
      </w:pPr>
      <w:r w:rsidRPr="00F93C7C">
        <w:rPr>
          <w:rFonts w:hint="eastAsia"/>
          <w:b/>
          <w:bCs/>
        </w:rPr>
        <w:t>Figure</w:t>
      </w:r>
      <w:r w:rsidRPr="00F93C7C">
        <w:rPr>
          <w:b/>
          <w:bCs/>
        </w:rPr>
        <w:t xml:space="preserve"> 3.</w:t>
      </w:r>
      <w:r w:rsidRPr="00F93C7C">
        <w:t xml:space="preserve"> Surface </w:t>
      </w:r>
      <w:r w:rsidRPr="00F93C7C">
        <w:rPr>
          <w:bCs/>
        </w:rPr>
        <w:t>roughness and substrate stiffness</w:t>
      </w:r>
      <w:r w:rsidRPr="00F93C7C">
        <w:t xml:space="preserve"> modulate</w:t>
      </w:r>
      <w:r w:rsidRPr="00F93C7C">
        <w:rPr>
          <w:rFonts w:hint="eastAsia"/>
        </w:rPr>
        <w:t xml:space="preserve"> </w:t>
      </w:r>
      <w:r w:rsidRPr="00F93C7C">
        <w:t>the focal adhesion (FA) formation of cells. FA formation on the roughness gradient (a) soft and (b) stiff hydrogels. Cells were stained with anti-Paxillin (green)</w:t>
      </w:r>
      <w:r w:rsidRPr="00F93C7C">
        <w:rPr>
          <w:rFonts w:hint="eastAsia"/>
        </w:rPr>
        <w:t>.</w:t>
      </w:r>
      <w:r w:rsidRPr="00F93C7C">
        <w:t xml:space="preserve"> Scale bar indicates 50 </w:t>
      </w:r>
      <w:r w:rsidR="00AC2563">
        <w:t>µm</w:t>
      </w:r>
      <w:r w:rsidRPr="00F93C7C">
        <w:t>.</w:t>
      </w:r>
      <w:r w:rsidRPr="00F93C7C">
        <w:rPr>
          <w:rFonts w:hint="eastAsia"/>
        </w:rPr>
        <w:t xml:space="preserve"> </w:t>
      </w:r>
      <w:r w:rsidR="00D610BF">
        <w:t>A</w:t>
      </w:r>
      <w:r w:rsidRPr="00F93C7C">
        <w:t>rea of FAs on the roughness gradient (c) soft and (d) stiff hydrogels.</w:t>
      </w:r>
      <w:r w:rsidRPr="00F93C7C">
        <w:rPr>
          <w:rFonts w:hint="eastAsia"/>
        </w:rPr>
        <w:t xml:space="preserve"> </w:t>
      </w:r>
      <w:r w:rsidRPr="00F93C7C">
        <w:t>Mean values and standard deviations from 30</w:t>
      </w:r>
      <w:r w:rsidR="002B6089">
        <w:t xml:space="preserve"> to </w:t>
      </w:r>
      <w:r w:rsidRPr="00F93C7C">
        <w:t>40 values are presented.</w:t>
      </w:r>
    </w:p>
    <w:p w14:paraId="4B058442" w14:textId="77777777" w:rsidR="00A44F55" w:rsidRPr="00F93C7C" w:rsidRDefault="00A44F55" w:rsidP="00912C42">
      <w:pPr>
        <w:spacing w:line="480" w:lineRule="auto"/>
      </w:pPr>
    </w:p>
    <w:p w14:paraId="45ED3A44" w14:textId="77777777" w:rsidR="00912C42" w:rsidRPr="00F93C7C" w:rsidRDefault="00912C42" w:rsidP="00966BE1">
      <w:pPr>
        <w:spacing w:after="0" w:line="480" w:lineRule="auto"/>
        <w:rPr>
          <w:b/>
          <w:bCs/>
        </w:rPr>
      </w:pPr>
      <w:r w:rsidRPr="00F93C7C">
        <w:rPr>
          <w:b/>
          <w:bCs/>
        </w:rPr>
        <w:t>Surface roughness and substrate stiffness synergize to</w:t>
      </w:r>
      <w:r w:rsidRPr="00F93C7C" w:rsidDel="000059BF">
        <w:rPr>
          <w:b/>
          <w:bCs/>
        </w:rPr>
        <w:t xml:space="preserve"> </w:t>
      </w:r>
      <w:r w:rsidRPr="00F93C7C">
        <w:rPr>
          <w:b/>
          <w:bCs/>
        </w:rPr>
        <w:t>mediate cellular mechanotransduction</w:t>
      </w:r>
    </w:p>
    <w:p w14:paraId="38E11041" w14:textId="3C11DBB6" w:rsidR="00912C42" w:rsidRPr="00F93C7C" w:rsidRDefault="00912C42" w:rsidP="00A44F55">
      <w:pPr>
        <w:adjustRightInd w:val="0"/>
        <w:snapToGrid w:val="0"/>
        <w:spacing w:line="480" w:lineRule="auto"/>
      </w:pPr>
      <w:r w:rsidRPr="00F93C7C">
        <w:rPr>
          <w:rFonts w:hint="eastAsia"/>
        </w:rPr>
        <w:lastRenderedPageBreak/>
        <w:t>Interfacial</w:t>
      </w:r>
      <w:r w:rsidRPr="00F93C7C">
        <w:t xml:space="preserve"> mechanical force is transduced into biochemical signals to regulate gene activation via mechanotransduction signaling pathways.</w:t>
      </w:r>
      <w:r w:rsidRPr="00F93C7C">
        <w:rPr>
          <w:rFonts w:hint="eastAsia"/>
        </w:rPr>
        <w:t xml:space="preserve"> </w:t>
      </w:r>
      <w:r w:rsidRPr="00F93C7C">
        <w:t xml:space="preserve">Focal adhesion kinase (FAK), a signaling protein involved in </w:t>
      </w:r>
      <w:r w:rsidR="005D52D5" w:rsidRPr="00F93C7C">
        <w:t xml:space="preserve">the </w:t>
      </w:r>
      <w:r w:rsidRPr="00F93C7C">
        <w:t>molecular clutch in FA formation, can only</w:t>
      </w:r>
      <w:r w:rsidRPr="00F93C7C">
        <w:rPr>
          <w:rFonts w:hint="eastAsia"/>
        </w:rPr>
        <w:t xml:space="preserve"> be</w:t>
      </w:r>
      <w:r w:rsidRPr="00F93C7C">
        <w:t xml:space="preserve"> phosphorylated (activated) under mechanical force</w:t>
      </w:r>
      <w:r w:rsidRPr="00F93C7C">
        <w:fldChar w:fldCharType="begin"/>
      </w:r>
      <w:r w:rsidR="007813B4" w:rsidRPr="00F93C7C">
        <w:instrText xml:space="preserve"> ADDIN EN.CITE &lt;EndNote&gt;&lt;Cite&gt;&lt;Author&gt;Yim&lt;/Author&gt;&lt;Year&gt;2010&lt;/Year&gt;&lt;RecNum&gt;652&lt;/RecNum&gt;&lt;DisplayText&gt;&lt;style face="superscript"&gt;39-40&lt;/style&gt;&lt;/DisplayText&gt;&lt;record&gt;&lt;rec-number&gt;652&lt;/rec-number&gt;&lt;foreign-keys&gt;&lt;key app="EN" db-id="9aaswdtx3zw0fnez906vsawb9t59v0x2rp2d" timestamp="1562831725"&gt;652&lt;/key&gt;&lt;/foreign-keys&gt;&lt;ref-type name="Journal Article"&gt;17&lt;/ref-type&gt;&lt;contributors&gt;&lt;authors&gt;&lt;author&gt;Yim, Evelyn KF&lt;/author&gt;&lt;author&gt;Darling, Eric M&lt;/author&gt;&lt;author&gt;Kulangara, Karina&lt;/author&gt;&lt;author&gt;Guilak, Farshid&lt;/author&gt;&lt;author&gt;Leong, Kam W&lt;/author&gt;&lt;/authors&gt;&lt;/contributors&gt;&lt;titles&gt;&lt;title&gt;Nanotopography-induced changes in focal adhesions, cytoskeletal organization, and mechanical properties of human mesenchymal stem cells&lt;/title&gt;&lt;secondary-title&gt;Biomaterials&lt;/secondary-title&gt;&lt;/titles&gt;&lt;periodical&gt;&lt;full-title&gt;Biomaterials&lt;/full-title&gt;&lt;/periodical&gt;&lt;pages&gt;1299-1306&lt;/pages&gt;&lt;volume&gt;31&lt;/volume&gt;&lt;dates&gt;&lt;year&gt;2010&lt;/year&gt;&lt;/dates&gt;&lt;isbn&gt;0142-9612&lt;/isbn&gt;&lt;urls&gt;&lt;/urls&gt;&lt;/record&gt;&lt;/Cite&gt;&lt;Cite&gt;&lt;Author&gt;Teo&lt;/Author&gt;&lt;Year&gt;2013&lt;/Year&gt;&lt;RecNum&gt;653&lt;/RecNum&gt;&lt;record&gt;&lt;rec-number&gt;653&lt;/rec-number&gt;&lt;foreign-keys&gt;&lt;key app="EN" db-id="9aaswdtx3zw0fnez906vsawb9t59v0x2rp2d" timestamp="1562832737"&gt;653&lt;/key&gt;&lt;/foreign-keys&gt;&lt;ref-type name="Journal Article"&gt;17&lt;/ref-type&gt;&lt;contributors&gt;&lt;authors&gt;&lt;author&gt;Teo, Benjamin Kim Kiat&lt;/author&gt;&lt;author&gt;Wong, Sum Thai&lt;/author&gt;&lt;author&gt;Lim, Choon Kiat&lt;/author&gt;&lt;author&gt;Kung, Terrence YS&lt;/author&gt;&lt;author&gt;Yap, Chong Hao&lt;/author&gt;&lt;author&gt;Ramagopal, Yamini&lt;/author&gt;&lt;author&gt;Romer, Lewis H&lt;/author&gt;&lt;author&gt;Yim, Evelyn KF&lt;/author&gt;&lt;/authors&gt;&lt;/contributors&gt;&lt;titles&gt;&lt;title&gt;Nanotopography modulates mechanotransduction of stem cells and induces differentiation through focal adhesion kinase&lt;/title&gt;&lt;secondary-title&gt;ACS Nano&lt;/secondary-title&gt;&lt;/titles&gt;&lt;periodical&gt;&lt;full-title&gt;Acs Nano&lt;/full-title&gt;&lt;/periodical&gt;&lt;pages&gt;4785-4798&lt;/pages&gt;&lt;volume&gt;7&lt;/volume&gt;&lt;dates&gt;&lt;year&gt;2013&lt;/year&gt;&lt;/dates&gt;&lt;isbn&gt;1936-0851&lt;/isbn&gt;&lt;urls&gt;&lt;/urls&gt;&lt;/record&gt;&lt;/Cite&gt;&lt;/EndNote&gt;</w:instrText>
      </w:r>
      <w:r w:rsidRPr="00F93C7C">
        <w:fldChar w:fldCharType="separate"/>
      </w:r>
      <w:r w:rsidR="007813B4" w:rsidRPr="00F93C7C">
        <w:rPr>
          <w:noProof/>
          <w:vertAlign w:val="superscript"/>
        </w:rPr>
        <w:t>39-40</w:t>
      </w:r>
      <w:r w:rsidRPr="00F93C7C">
        <w:fldChar w:fldCharType="end"/>
      </w:r>
      <w:r w:rsidRPr="00F93C7C">
        <w:rPr>
          <w:rFonts w:hint="eastAsia"/>
        </w:rPr>
        <w:t xml:space="preserve"> </w:t>
      </w:r>
      <w:r w:rsidRPr="00F93C7C">
        <w:t>and is the initial step to activate the signaling cascades in mechanotransduction.</w:t>
      </w:r>
      <w:r w:rsidRPr="00F93C7C">
        <w:fldChar w:fldCharType="begin"/>
      </w:r>
      <w:r w:rsidRPr="00F93C7C">
        <w:instrText xml:space="preserve"> ADDIN EN.CITE &lt;EndNote&gt;&lt;Cite&gt;&lt;Author&gt;Geiger&lt;/Author&gt;&lt;Year&gt;2009&lt;/Year&gt;&lt;RecNum&gt;654&lt;/RecNum&gt;&lt;DisplayText&gt;&lt;style face="superscript"&gt;1&lt;/style&gt;&lt;/DisplayText&gt;&lt;record&gt;&lt;rec-number&gt;654&lt;/rec-number&gt;&lt;foreign-keys&gt;&lt;key app="EN" db-id="9aaswdtx3zw0fnez906vsawb9t59v0x2rp2d" timestamp="1562832875"&gt;654&lt;/key&gt;&lt;/foreign-keys&gt;&lt;ref-type name="Journal Article"&gt;17&lt;/ref-type&gt;&lt;contributors&gt;&lt;authors&gt;&lt;author&gt;Geiger, Benjamin&lt;/author&gt;&lt;author&gt;Spatz, Joachim P&lt;/author&gt;&lt;author&gt;Bershadsky, Alexander D&lt;/author&gt;&lt;/authors&gt;&lt;/contributors&gt;&lt;titles&gt;&lt;title&gt;Environmental sensing through focal adhesions&lt;/title&gt;&lt;secondary-title&gt;Nat. Rev. Mol. Cell Biol.&lt;/secondary-title&gt;&lt;/titles&gt;&lt;periodical&gt;&lt;full-title&gt;Nat. Rev. Mol. Cell Biol.&lt;/full-title&gt;&lt;/periodical&gt;&lt;pages&gt;21&lt;/pages&gt;&lt;volume&gt;10&lt;/volume&gt;&lt;dates&gt;&lt;year&gt;2009&lt;/year&gt;&lt;/dates&gt;&lt;isbn&gt;1471-0080&lt;/isbn&gt;&lt;urls&gt;&lt;/urls&gt;&lt;/record&gt;&lt;/Cite&gt;&lt;/EndNote&gt;</w:instrText>
      </w:r>
      <w:r w:rsidRPr="00F93C7C">
        <w:fldChar w:fldCharType="separate"/>
      </w:r>
      <w:r w:rsidRPr="00F93C7C">
        <w:rPr>
          <w:noProof/>
          <w:vertAlign w:val="superscript"/>
        </w:rPr>
        <w:t>1</w:t>
      </w:r>
      <w:r w:rsidRPr="00F93C7C">
        <w:fldChar w:fldCharType="end"/>
      </w:r>
      <w:r w:rsidRPr="00F93C7C">
        <w:t xml:space="preserve"> Thus, the phosphorylation level of FAK reflects the cellular contractility and the activation of related signaling pathways. The fluorescent intensity of stained pFAK in MSCs increased with the increasing surface roughness on the soft hydrogels (</w:t>
      </w:r>
      <w:r w:rsidRPr="00F93C7C">
        <w:rPr>
          <w:b/>
          <w:bCs/>
        </w:rPr>
        <w:t>Figure 4a</w:t>
      </w:r>
      <w:r w:rsidR="006D6BA2">
        <w:rPr>
          <w:rFonts w:hint="eastAsia"/>
          <w:b/>
          <w:bCs/>
          <w:lang w:eastAsia="zh-CN"/>
        </w:rPr>
        <w:t>,</w:t>
      </w:r>
      <w:r w:rsidR="006D6BA2">
        <w:rPr>
          <w:b/>
          <w:bCs/>
          <w:lang w:eastAsia="zh-CN"/>
        </w:rPr>
        <w:t xml:space="preserve"> </w:t>
      </w:r>
      <w:r w:rsidRPr="00F93C7C">
        <w:rPr>
          <w:b/>
          <w:bCs/>
        </w:rPr>
        <w:t>b</w:t>
      </w:r>
      <w:r w:rsidRPr="00F93C7C">
        <w:t>), while it was biphasically correlated with the surface roughness on the stiff hydrogels (</w:t>
      </w:r>
      <w:r w:rsidRPr="00F93C7C">
        <w:rPr>
          <w:b/>
          <w:bCs/>
        </w:rPr>
        <w:t>Figure 4c</w:t>
      </w:r>
      <w:r w:rsidRPr="00F93C7C">
        <w:t>). The maximum intensity on stiff hydrogels appeared at R</w:t>
      </w:r>
      <w:r w:rsidRPr="00F93C7C">
        <w:rPr>
          <w:vertAlign w:val="subscript"/>
        </w:rPr>
        <w:t>50%</w:t>
      </w:r>
      <w:r w:rsidRPr="00F93C7C">
        <w:t xml:space="preserve"> region with intermediate roughness.</w:t>
      </w:r>
    </w:p>
    <w:p w14:paraId="2D396761" w14:textId="78E3676C" w:rsidR="00912C42" w:rsidRPr="00F93C7C" w:rsidRDefault="00912C42" w:rsidP="00912C42">
      <w:pPr>
        <w:adjustRightInd w:val="0"/>
        <w:snapToGrid w:val="0"/>
        <w:spacing w:line="480" w:lineRule="auto"/>
        <w:ind w:firstLine="360"/>
      </w:pPr>
      <w:r w:rsidRPr="00F93C7C">
        <w:rPr>
          <w:rFonts w:hint="eastAsia"/>
        </w:rPr>
        <w:t>Besides</w:t>
      </w:r>
      <w:r w:rsidRPr="00F93C7C">
        <w:t xml:space="preserve"> FAK activation, its downstream RhoA/ROCK signaling has been shown to contribute to the activation of non-muscle myosin II motor protein and the formation of cellular stress fibers.</w:t>
      </w:r>
      <w:r w:rsidRPr="00F93C7C">
        <w:fldChar w:fldCharType="begin"/>
      </w:r>
      <w:r w:rsidRPr="00F93C7C">
        <w:instrText xml:space="preserve"> ADDIN EN.CITE &lt;EndNote&gt;&lt;Cite&gt;&lt;Author&gt;Engler&lt;/Author&gt;&lt;Year&gt;2006&lt;/Year&gt;&lt;RecNum&gt;779&lt;/RecNum&gt;&lt;DisplayText&gt;&lt;style face="superscript"&gt;5&lt;/style&gt;&lt;/DisplayText&gt;&lt;record&gt;&lt;rec-number&gt;779&lt;/rec-number&gt;&lt;foreign-keys&gt;&lt;key app="EN" db-id="9aaswdtx3zw0fnez906vsawb9t59v0x2rp2d" timestamp="1570532123"&gt;779&lt;/key&gt;&lt;/foreign-keys&gt;&lt;ref-type name="Journal Article"&gt;17&lt;/ref-type&gt;&lt;contributors&gt;&lt;authors&gt;&lt;author&gt;Engler, Adam J&lt;/author&gt;&lt;author&gt;Sen, Shamik&lt;/author&gt;&lt;author&gt;Sweeney, H Lee&lt;/author&gt;&lt;author&gt;Discher, Dennis E&lt;/author&gt;&lt;/authors&gt;&lt;/contributors&gt;&lt;titles&gt;&lt;title&gt;Matrix elasticity directs stem cell lineage specification&lt;/title&gt;&lt;secondary-title&gt;Cell&lt;/secondary-title&gt;&lt;/titles&gt;&lt;periodical&gt;&lt;full-title&gt;Cell&lt;/full-title&gt;&lt;/periodical&gt;&lt;pages&gt;677-689&lt;/pages&gt;&lt;volume&gt;126&lt;/volume&gt;&lt;dates&gt;&lt;year&gt;2006&lt;/year&gt;&lt;/dates&gt;&lt;isbn&gt;0092-8674&lt;/isbn&gt;&lt;urls&gt;&lt;/urls&gt;&lt;/record&gt;&lt;/Cite&gt;&lt;/EndNote&gt;</w:instrText>
      </w:r>
      <w:r w:rsidRPr="00F93C7C">
        <w:fldChar w:fldCharType="separate"/>
      </w:r>
      <w:r w:rsidRPr="00F93C7C">
        <w:rPr>
          <w:noProof/>
          <w:vertAlign w:val="superscript"/>
        </w:rPr>
        <w:t>5</w:t>
      </w:r>
      <w:r w:rsidRPr="00F93C7C">
        <w:fldChar w:fldCharType="end"/>
      </w:r>
      <w:r w:rsidRPr="00F93C7C">
        <w:t xml:space="preserve"> To explore the roles of RhoA/ROCK signaling and stress fibers in cell mechanosensing on roughness gradient hydrogels, MSCs were treated with small molecule inhibitors Y27632 to inhibit the ROCK activity and blebbistatin to inhibit the myosin II-induced cytoskeleton contractility. As shown in the </w:t>
      </w:r>
      <w:r w:rsidRPr="00F93C7C">
        <w:rPr>
          <w:b/>
          <w:bCs/>
        </w:rPr>
        <w:t>Figure 4d, e</w:t>
      </w:r>
      <w:r w:rsidRPr="00F93C7C">
        <w:t>, the cell spread on both soft and stiff hydrogels was obviously inhibited (representative regions: R</w:t>
      </w:r>
      <w:r w:rsidRPr="00F93C7C">
        <w:rPr>
          <w:vertAlign w:val="subscript"/>
        </w:rPr>
        <w:t>5%</w:t>
      </w:r>
      <w:r w:rsidRPr="00F93C7C">
        <w:t>, R</w:t>
      </w:r>
      <w:r w:rsidRPr="00F93C7C">
        <w:rPr>
          <w:vertAlign w:val="subscript"/>
        </w:rPr>
        <w:t>50%</w:t>
      </w:r>
      <w:r w:rsidRPr="00F93C7C">
        <w:t>, and R</w:t>
      </w:r>
      <w:r w:rsidRPr="00F93C7C">
        <w:rPr>
          <w:vertAlign w:val="subscript"/>
        </w:rPr>
        <w:t>95%</w:t>
      </w:r>
      <w:r w:rsidRPr="00F93C7C">
        <w:t xml:space="preserve">, the images of spreading cells were shown in </w:t>
      </w:r>
      <w:r w:rsidRPr="00F93C7C">
        <w:rPr>
          <w:b/>
          <w:bCs/>
        </w:rPr>
        <w:t>Figure S</w:t>
      </w:r>
      <w:r w:rsidR="00BC02AF">
        <w:rPr>
          <w:b/>
          <w:bCs/>
        </w:rPr>
        <w:t>7</w:t>
      </w:r>
      <w:r w:rsidRPr="00F93C7C">
        <w:t xml:space="preserve">), and the differences of cell-spread area on different roughness were greatly decreased as well. Therefore, RhoA/ROCK signaling and myosin II-induced contractility contributed to sense the synergized roughness and stiffness stimulations. </w:t>
      </w:r>
    </w:p>
    <w:p w14:paraId="0E3FBEF2" w14:textId="1426A2E5" w:rsidR="00912C42" w:rsidRPr="00F93C7C" w:rsidRDefault="00912C42" w:rsidP="00912C42">
      <w:pPr>
        <w:adjustRightInd w:val="0"/>
        <w:snapToGrid w:val="0"/>
        <w:spacing w:line="480" w:lineRule="auto"/>
        <w:ind w:firstLine="360"/>
      </w:pPr>
      <w:r w:rsidRPr="00F93C7C">
        <w:rPr>
          <w:rFonts w:hint="eastAsia"/>
        </w:rPr>
        <w:t>C</w:t>
      </w:r>
      <w:r w:rsidRPr="00F93C7C">
        <w:t>ytoskeletal stress fibers</w:t>
      </w:r>
      <w:r w:rsidRPr="00F93C7C">
        <w:rPr>
          <w:rFonts w:hint="eastAsia"/>
        </w:rPr>
        <w:t xml:space="preserve"> physically bri</w:t>
      </w:r>
      <w:r w:rsidRPr="00F93C7C">
        <w:t>dge the adhesion sites and</w:t>
      </w:r>
      <w:r w:rsidRPr="00F93C7C">
        <w:rPr>
          <w:rFonts w:hint="eastAsia"/>
        </w:rPr>
        <w:t xml:space="preserve"> the</w:t>
      </w:r>
      <w:r w:rsidRPr="00F93C7C">
        <w:t xml:space="preserve"> cell nucleus, and thus can transmit mechanical force into </w:t>
      </w:r>
      <w:r w:rsidR="005D52D5" w:rsidRPr="00F93C7C">
        <w:t xml:space="preserve">the </w:t>
      </w:r>
      <w:r w:rsidRPr="00F93C7C">
        <w:t>nucleus to regulate transcriptional activity.</w:t>
      </w:r>
      <w:r w:rsidRPr="00F93C7C">
        <w:fldChar w:fldCharType="begin"/>
      </w:r>
      <w:r w:rsidR="007813B4" w:rsidRPr="00F93C7C">
        <w:instrText xml:space="preserve"> ADDIN EN.CITE &lt;EndNote&gt;&lt;Cite&gt;&lt;Author&gt;Swift&lt;/Author&gt;&lt;Year&gt;2013&lt;/Year&gt;&lt;RecNum&gt;783&lt;/RecNum&gt;&lt;DisplayText&gt;&lt;style face="superscript"&gt;41&lt;/style&gt;&lt;/DisplayText&gt;&lt;record&gt;&lt;rec-number&gt;783&lt;/rec-number&gt;&lt;foreign-keys&gt;&lt;key app="EN" db-id="9aaswdtx3zw0fnez906vsawb9t59v0x2rp2d" timestamp="1570542746"&gt;783&lt;/key&gt;&lt;/foreign-keys&gt;&lt;ref-type name="Journal Article"&gt;17&lt;/ref-type&gt;&lt;contributors&gt;&lt;authors&gt;&lt;author&gt;Swift, Joe&lt;/author&gt;&lt;author&gt;Ivanovska, Irena L&lt;/author&gt;&lt;author&gt;Buxboim, Amnon&lt;/author&gt;&lt;author&gt;Harada, Takamasa&lt;/author&gt;&lt;author&gt;Dingal, PC Dave P&lt;/author&gt;&lt;author&gt;Pinter, Joel&lt;/author&gt;&lt;author&gt;Pajerowski, J David&lt;/author&gt;&lt;author&gt;Spinler, Kyle R&lt;/author&gt;&lt;author&gt;Shin, Jae-Won&lt;/author&gt;&lt;author&gt;Tewari, Manorama&lt;/author&gt;&lt;/authors&gt;&lt;/contributors&gt;&lt;titles&gt;&lt;title&gt;Nuclear lamin-A scales with tissue stiffness and enhances matrix-directed differentiation&lt;/title&gt;&lt;secondary-title&gt;Science&lt;/secondary-title&gt;&lt;/titles&gt;&lt;periodical&gt;&lt;full-title&gt;science&lt;/full-title&gt;&lt;/periodical&gt;&lt;pages&gt;1240104&lt;/pages&gt;&lt;volume&gt;341&lt;/volume&gt;&lt;dates&gt;&lt;year&gt;2013&lt;/year&gt;&lt;/dates&gt;&lt;isbn&gt;0036-8075&lt;/isbn&gt;&lt;urls&gt;&lt;/urls&gt;&lt;/record&gt;&lt;/Cite&gt;&lt;/EndNote&gt;</w:instrText>
      </w:r>
      <w:r w:rsidRPr="00F93C7C">
        <w:fldChar w:fldCharType="separate"/>
      </w:r>
      <w:r w:rsidR="007813B4" w:rsidRPr="00F93C7C">
        <w:rPr>
          <w:noProof/>
          <w:vertAlign w:val="superscript"/>
        </w:rPr>
        <w:t>41</w:t>
      </w:r>
      <w:r w:rsidRPr="00F93C7C">
        <w:fldChar w:fldCharType="end"/>
      </w:r>
      <w:r w:rsidRPr="00F93C7C">
        <w:t xml:space="preserve"> Lamin A/C proteins, which are linked to cytoskeletal filaments</w:t>
      </w:r>
      <w:r w:rsidRPr="00F93C7C">
        <w:rPr>
          <w:rFonts w:hint="eastAsia"/>
        </w:rPr>
        <w:t xml:space="preserve"> </w:t>
      </w:r>
      <w:r w:rsidRPr="00F93C7C">
        <w:t xml:space="preserve">through the linkers </w:t>
      </w:r>
      <w:r w:rsidR="005D52D5" w:rsidRPr="00F93C7C">
        <w:t>between</w:t>
      </w:r>
      <w:r w:rsidRPr="00F93C7C">
        <w:t xml:space="preserve"> nucleus and cytoskeleton (LINC), are tension sensitive and scale with the nuclear stiffness.</w:t>
      </w:r>
      <w:r w:rsidRPr="00F93C7C">
        <w:fldChar w:fldCharType="begin">
          <w:fldData xml:space="preserve">PEVuZE5vdGU+PENpdGU+PEF1dGhvcj5JaGFsYWluZW48L0F1dGhvcj48WWVhcj4yMDE1PC9ZZWFy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=
</w:fldData>
        </w:fldChar>
      </w:r>
      <w:r w:rsidR="007813B4" w:rsidRPr="00F93C7C">
        <w:instrText xml:space="preserve"> ADDIN EN.CITE </w:instrText>
      </w:r>
      <w:r w:rsidR="007813B4" w:rsidRPr="00F93C7C">
        <w:fldChar w:fldCharType="begin">
          <w:fldData xml:space="preserve">PEVuZE5vdGU+PENpdGU+PEF1dGhvcj5JaGFsYWluZW48L0F1dGhvcj48WWVhcj4yMDE1PC9ZZWFy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=
</w:fldData>
        </w:fldChar>
      </w:r>
      <w:r w:rsidR="007813B4" w:rsidRPr="00F93C7C">
        <w:instrText xml:space="preserve"> ADDIN EN.CITE.DATA </w:instrText>
      </w:r>
      <w:r w:rsidR="007813B4" w:rsidRPr="00F93C7C">
        <w:fldChar w:fldCharType="end"/>
      </w:r>
      <w:r w:rsidRPr="00F93C7C">
        <w:fldChar w:fldCharType="separate"/>
      </w:r>
      <w:r w:rsidR="007813B4" w:rsidRPr="00F93C7C">
        <w:rPr>
          <w:noProof/>
          <w:vertAlign w:val="superscript"/>
        </w:rPr>
        <w:t>42-44</w:t>
      </w:r>
      <w:r w:rsidRPr="00F93C7C">
        <w:fldChar w:fldCharType="end"/>
      </w:r>
      <w:r w:rsidRPr="00F93C7C">
        <w:rPr>
          <w:rFonts w:hint="eastAsia"/>
        </w:rPr>
        <w:t xml:space="preserve"> </w:t>
      </w:r>
      <w:r w:rsidRPr="00F93C7C">
        <w:t xml:space="preserve">The level of </w:t>
      </w:r>
      <w:r w:rsidRPr="00F93C7C">
        <w:lastRenderedPageBreak/>
        <w:t xml:space="preserve">lamin A/C expression was characterized to investigate the response of </w:t>
      </w:r>
      <w:r w:rsidR="005D52D5" w:rsidRPr="00F93C7C">
        <w:t xml:space="preserve">the </w:t>
      </w:r>
      <w:r w:rsidRPr="00F93C7C">
        <w:t xml:space="preserve">cell nucleus to extracellular mechanical stimulations. As shown in </w:t>
      </w:r>
      <w:r w:rsidRPr="00F93C7C">
        <w:rPr>
          <w:b/>
          <w:bCs/>
        </w:rPr>
        <w:t>Figure 4f-h</w:t>
      </w:r>
      <w:r w:rsidRPr="00F93C7C">
        <w:t>, the response of lamin A/C to the combined roughness and stiffness displayed a similar trend to the activation of pFAK, although the expression of lamin A/C level was</w:t>
      </w:r>
      <w:r w:rsidRPr="00F93C7C">
        <w:rPr>
          <w:rFonts w:hint="eastAsia"/>
        </w:rPr>
        <w:t xml:space="preserve"> </w:t>
      </w:r>
      <w:r w:rsidRPr="00F93C7C">
        <w:t>overall lower on the soft hydrogel</w:t>
      </w:r>
      <w:r w:rsidRPr="00F93C7C">
        <w:rPr>
          <w:rFonts w:hint="eastAsia"/>
        </w:rPr>
        <w:t>s</w:t>
      </w:r>
      <w:r w:rsidRPr="00F93C7C">
        <w:t xml:space="preserve"> compared to the stiff hydrogels. Therefore, the mechanical cues sensed by cell adhesive proteins could be transmitted into cell nucleus.</w:t>
      </w:r>
    </w:p>
    <w:p w14:paraId="3E8D0110" w14:textId="3E838DCC" w:rsidR="00912C42" w:rsidRPr="00F93C7C" w:rsidRDefault="00912C42" w:rsidP="00912C42">
      <w:pPr>
        <w:spacing w:line="480" w:lineRule="auto"/>
        <w:ind w:firstLineChars="200" w:firstLine="480"/>
      </w:pPr>
      <w:r w:rsidRPr="00F93C7C">
        <w:rPr>
          <w:rFonts w:hint="eastAsia"/>
        </w:rPr>
        <w:t>The</w:t>
      </w:r>
      <w:r w:rsidRPr="00F93C7C">
        <w:t xml:space="preserve"> transcriptional activity was analyzed by investigating</w:t>
      </w:r>
      <w:r w:rsidRPr="00F93C7C">
        <w:rPr>
          <w:rFonts w:hint="eastAsia"/>
        </w:rPr>
        <w:t xml:space="preserve"> </w:t>
      </w:r>
      <w:r w:rsidRPr="00F93C7C">
        <w:t>the activation of</w:t>
      </w:r>
      <w:r w:rsidRPr="00F93C7C">
        <w:rPr>
          <w:rFonts w:hint="eastAsia"/>
        </w:rPr>
        <w:t xml:space="preserve"> me</w:t>
      </w:r>
      <w:r w:rsidRPr="00F93C7C">
        <w:t>chanosensitive transcriptional regulator YAP (yes-associated</w:t>
      </w:r>
      <w:r w:rsidRPr="00F93C7C">
        <w:rPr>
          <w:rFonts w:hint="eastAsia"/>
        </w:rPr>
        <w:t xml:space="preserve"> </w:t>
      </w:r>
      <w:r w:rsidRPr="00F93C7C">
        <w:t>protein)/TAZ (transcriptional coactivator with PDZ-binding</w:t>
      </w:r>
      <w:r w:rsidRPr="00F93C7C">
        <w:rPr>
          <w:rFonts w:hint="eastAsia"/>
        </w:rPr>
        <w:t xml:space="preserve"> </w:t>
      </w:r>
      <w:r w:rsidRPr="00F93C7C">
        <w:t>motif).</w:t>
      </w:r>
      <w:r w:rsidRPr="00F93C7C">
        <w:fldChar w:fldCharType="begin"/>
      </w:r>
      <w:r w:rsidR="007813B4" w:rsidRPr="00F93C7C">
        <w:instrText xml:space="preserve"> ADDIN EN.CITE &lt;EndNote&gt;&lt;Cite&gt;&lt;Author&gt;Dupont&lt;/Author&gt;&lt;Year&gt;2011&lt;/Year&gt;&lt;RecNum&gt;663&lt;/RecNum&gt;&lt;DisplayText&gt;&lt;style face="superscript"&gt;45&lt;/style&gt;&lt;/DisplayText&gt;&lt;record&gt;&lt;rec-number&gt;663&lt;/rec-number&gt;&lt;foreign-keys&gt;&lt;key app="EN" db-id="9aaswdtx3zw0fnez906vsawb9t59v0x2rp2d" timestamp="1562850437"&gt;663&lt;/key&gt;&lt;/foreign-keys&gt;&lt;ref-type name="Journal Article"&gt;17&lt;/ref-type&gt;&lt;contributors&gt;&lt;authors&gt;&lt;author&gt;Dupont, Sirio&lt;/author&gt;&lt;author&gt;Morsut, Leonardo&lt;/author&gt;&lt;author&gt;Aragona, Mariaceleste&lt;/author&gt;&lt;author&gt;Enzo, Elena&lt;/author&gt;&lt;author&gt;Giulitti, Stefano&lt;/author&gt;&lt;author&gt;Cordenonsi, Michelangelo&lt;/author&gt;&lt;author&gt;Zanconato, Francesca&lt;/author&gt;&lt;author&gt;Le Digabel, Jimmy&lt;/author&gt;&lt;author&gt;Forcato, Mattia&lt;/author&gt;&lt;author&gt;Bicciato, Silvio&lt;/author&gt;&lt;/authors&gt;&lt;/contributors&gt;&lt;titles&gt;&lt;title&gt;Role of YAP/TAZ in mechanotransduction&lt;/title&gt;&lt;secondary-title&gt;Nature&lt;/secondary-title&gt;&lt;/titles&gt;&lt;periodical&gt;&lt;full-title&gt;Nature&lt;/full-title&gt;&lt;/periodical&gt;&lt;pages&gt;179&lt;/pages&gt;&lt;volume&gt;474&lt;/volume&gt;&lt;dates&gt;&lt;year&gt;2011&lt;/year&gt;&lt;/dates&gt;&lt;isbn&gt;1476-4687&lt;/isbn&gt;&lt;urls&gt;&lt;/urls&gt;&lt;/record&gt;&lt;/Cite&gt;&lt;/EndNote&gt;</w:instrText>
      </w:r>
      <w:r w:rsidRPr="00F93C7C">
        <w:fldChar w:fldCharType="separate"/>
      </w:r>
      <w:r w:rsidR="007813B4" w:rsidRPr="00F93C7C">
        <w:rPr>
          <w:noProof/>
          <w:vertAlign w:val="superscript"/>
        </w:rPr>
        <w:t>45</w:t>
      </w:r>
      <w:r w:rsidRPr="00F93C7C">
        <w:fldChar w:fldCharType="end"/>
      </w:r>
      <w:r w:rsidRPr="00F93C7C">
        <w:t xml:space="preserve"> </w:t>
      </w:r>
      <w:r w:rsidRPr="00F93C7C">
        <w:rPr>
          <w:rFonts w:hint="eastAsia"/>
        </w:rPr>
        <w:t>T</w:t>
      </w:r>
      <w:r w:rsidRPr="00F93C7C">
        <w:t>he YAP nuclear accumulation level increased with increas</w:t>
      </w:r>
      <w:r w:rsidRPr="00F93C7C">
        <w:rPr>
          <w:rFonts w:hint="eastAsia"/>
        </w:rPr>
        <w:t>ing</w:t>
      </w:r>
      <w:r w:rsidRPr="00F93C7C">
        <w:t xml:space="preserve"> surface roughness on the soft hydrogels, and was highly concentrated in nucleus when R</w:t>
      </w:r>
      <w:r w:rsidRPr="00F93C7C">
        <w:rPr>
          <w:vertAlign w:val="subscript"/>
        </w:rPr>
        <w:t xml:space="preserve">q </w:t>
      </w:r>
      <w:r w:rsidRPr="00F93C7C">
        <w:t>&gt; 400 nm (R</w:t>
      </w:r>
      <w:r w:rsidRPr="00F93C7C">
        <w:rPr>
          <w:vertAlign w:val="subscript"/>
        </w:rPr>
        <w:t>50%</w:t>
      </w:r>
      <w:r w:rsidRPr="00F93C7C">
        <w:t xml:space="preserve"> region) (</w:t>
      </w:r>
      <w:r w:rsidRPr="00F93C7C">
        <w:rPr>
          <w:b/>
          <w:bCs/>
        </w:rPr>
        <w:t>Figure 4i, j</w:t>
      </w:r>
      <w:r w:rsidRPr="00F93C7C">
        <w:t>). Typically, YAP/TAZ mostly locates in cytoplasm on hydrogels with such low stiffness (~3 kPa) due to the lack of cellular tension.</w:t>
      </w:r>
      <w:r w:rsidRPr="00F93C7C">
        <w:fldChar w:fldCharType="begin"/>
      </w:r>
      <w:r w:rsidR="007813B4" w:rsidRPr="00F93C7C">
        <w:instrText xml:space="preserve"> ADDIN EN.CITE &lt;EndNote&gt;&lt;Cite&gt;&lt;Author&gt;Ivanovska&lt;/Author&gt;&lt;Year&gt;2015&lt;/Year&gt;&lt;RecNum&gt;664&lt;/RecNum&gt;&lt;DisplayText&gt;&lt;style face="superscript"&gt;46&lt;/style&gt;&lt;/DisplayText&gt;&lt;record&gt;&lt;rec-number&gt;664&lt;/rec-number&gt;&lt;foreign-keys&gt;&lt;key app="EN" db-id="9aaswdtx3zw0fnez906vsawb9t59v0x2rp2d" timestamp="1562853509"&gt;664&lt;/key&gt;&lt;/foreign-keys&gt;&lt;ref-type name="Journal Article"&gt;17&lt;/ref-type&gt;&lt;contributors&gt;&lt;authors&gt;&lt;author&gt;Ivanovska, Irena L&lt;/author&gt;&lt;author&gt;Shin, Jae-Won&lt;/author&gt;&lt;author&gt;Swift, Joe&lt;/author&gt;&lt;author&gt;Discher, Dennis E&lt;/author&gt;&lt;/authors&gt;&lt;/contributors&gt;&lt;titles&gt;&lt;title&gt;Stem cell mechanobiology: diverse lessons from bone marrow&lt;/title&gt;&lt;secondary-title&gt;Trends Cell Biol.&lt;/secondary-title&gt;&lt;/titles&gt;&lt;periodical&gt;&lt;full-title&gt;Trends Cell Biol.&lt;/full-title&gt;&lt;/periodical&gt;&lt;pages&gt;523-532&lt;/pages&gt;&lt;volume&gt;25&lt;/volume&gt;&lt;dates&gt;&lt;year&gt;2015&lt;/year&gt;&lt;/dates&gt;&lt;isbn&gt;0962-8924&lt;/isbn&gt;&lt;urls&gt;&lt;/urls&gt;&lt;/record&gt;&lt;/Cite&gt;&lt;/EndNote&gt;</w:instrText>
      </w:r>
      <w:r w:rsidRPr="00F93C7C">
        <w:fldChar w:fldCharType="separate"/>
      </w:r>
      <w:r w:rsidR="007813B4" w:rsidRPr="00F93C7C">
        <w:rPr>
          <w:noProof/>
          <w:vertAlign w:val="superscript"/>
        </w:rPr>
        <w:t>46</w:t>
      </w:r>
      <w:r w:rsidRPr="00F93C7C">
        <w:fldChar w:fldCharType="end"/>
      </w:r>
      <w:r w:rsidRPr="00F93C7C">
        <w:t xml:space="preserve"> It indicated that the surface roughness could alter cell mechanosensing behaviors to activate the transcriptional activity. On the stiff hydrogels, YAP was highly activated to translocate into </w:t>
      </w:r>
      <w:r w:rsidR="005D52D5" w:rsidRPr="00F93C7C">
        <w:t xml:space="preserve">the </w:t>
      </w:r>
      <w:r w:rsidRPr="00F93C7C">
        <w:t>cell nucleus on the surfaces with whole roughness range but peaked in the intermediate roughness region (RG</w:t>
      </w:r>
      <w:r w:rsidRPr="00F93C7C">
        <w:rPr>
          <w:vertAlign w:val="subscript"/>
        </w:rPr>
        <w:t>50%</w:t>
      </w:r>
      <w:r w:rsidRPr="00F93C7C">
        <w:t>) benefiting from the highest cell contractility (</w:t>
      </w:r>
      <w:r w:rsidRPr="00F93C7C">
        <w:rPr>
          <w:b/>
          <w:bCs/>
        </w:rPr>
        <w:t>Figure 4i, k</w:t>
      </w:r>
      <w:r w:rsidRPr="00F93C7C">
        <w:t>).</w:t>
      </w:r>
    </w:p>
    <w:p w14:paraId="426E90AA" w14:textId="3F603A9C" w:rsidR="00912C42" w:rsidRPr="00F93C7C" w:rsidRDefault="00912C42" w:rsidP="00F077DA">
      <w:pPr>
        <w:spacing w:line="480" w:lineRule="auto"/>
        <w:rPr>
          <w:noProof/>
          <w:lang w:eastAsia="zh-CN"/>
        </w:rPr>
      </w:pPr>
    </w:p>
    <w:p w14:paraId="69B54338" w14:textId="3FBDCA7E" w:rsidR="00F077DA" w:rsidRPr="00F93C7C" w:rsidRDefault="00CD31DE" w:rsidP="00912C42">
      <w:pPr>
        <w:spacing w:line="480" w:lineRule="auto"/>
        <w:jc w:val="center"/>
        <w:rPr>
          <w:lang w:eastAsia="zh-CN"/>
        </w:rPr>
      </w:pPr>
      <w:r>
        <w:rPr>
          <w:noProof/>
        </w:rPr>
        <w:lastRenderedPageBreak/>
        <w:t xml:space="preserve"> </w:t>
      </w:r>
      <w:r w:rsidR="00B62673">
        <w:rPr>
          <w:noProof/>
          <w:lang w:eastAsia="zh-CN"/>
        </w:rPr>
        <w:drawing>
          <wp:inline distT="0" distB="0" distL="0" distR="0" wp14:anchorId="1F324474" wp14:editId="709B022E">
            <wp:extent cx="4232910" cy="8229600"/>
            <wp:effectExtent l="0" t="0" r="0" b="0"/>
            <wp:docPr id="2" name="图片 2" descr="图片包含 不同, 游戏机, 白色, 显示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Figure 4.tif"/>
                    <pic:cNvPicPr/>
                  </pic:nvPicPr>
                  <pic:blipFill>
                    <a:blip r:embed="rId11" cstate="email">
                      <a:extLst>
                        <a:ext uri="{28A0092B-C50C-407E-A947-70E740481C1C}">
                          <a14:useLocalDpi xmlns:a14="http://schemas.microsoft.com/office/drawing/2010/main"/>
                        </a:ext>
                      </a:extLst>
                    </a:blip>
                    <a:stretch>
                      <a:fillRect/>
                    </a:stretch>
                  </pic:blipFill>
                  <pic:spPr>
                    <a:xfrm>
                      <a:off x="0" y="0"/>
                      <a:ext cx="4232910" cy="8229600"/>
                    </a:xfrm>
                    <a:prstGeom prst="rect">
                      <a:avLst/>
                    </a:prstGeom>
                  </pic:spPr>
                </pic:pic>
              </a:graphicData>
            </a:graphic>
          </wp:inline>
        </w:drawing>
      </w:r>
    </w:p>
    <w:p w14:paraId="26B09909" w14:textId="235E2889" w:rsidR="00912C42" w:rsidRPr="009D78B3" w:rsidRDefault="00912C42" w:rsidP="00912C42">
      <w:pPr>
        <w:spacing w:line="480" w:lineRule="auto"/>
      </w:pPr>
      <w:r w:rsidRPr="00DA4B33">
        <w:rPr>
          <w:b/>
          <w:bCs/>
        </w:rPr>
        <w:lastRenderedPageBreak/>
        <w:t>Figure 4</w:t>
      </w:r>
      <w:r w:rsidRPr="009D78B3">
        <w:rPr>
          <w:b/>
          <w:bCs/>
        </w:rPr>
        <w:t>.</w:t>
      </w:r>
      <w:r w:rsidRPr="009D78B3">
        <w:t xml:space="preserve"> Response of cellular mechanotransduction to surface roughness and substrate stiffness. (a) Immunofluorescent images of pFAK (yellow) of MSCs on the roughness</w:t>
      </w:r>
      <w:r w:rsidRPr="009D78B3" w:rsidDel="00D767B6">
        <w:t xml:space="preserve"> </w:t>
      </w:r>
      <w:r w:rsidRPr="009D78B3">
        <w:t>gradient</w:t>
      </w:r>
      <w:r w:rsidRPr="009D78B3" w:rsidDel="00D767B6">
        <w:t xml:space="preserve"> </w:t>
      </w:r>
      <w:r w:rsidRPr="009D78B3">
        <w:t xml:space="preserve">soft and stiff hydrogels after culturing in the growth medium for 24 hours. Scale bar indicates 100 </w:t>
      </w:r>
      <w:bookmarkStart w:id="13" w:name="_Hlk36030638"/>
      <w:r w:rsidR="009C7F5B">
        <w:t>µm</w:t>
      </w:r>
      <w:bookmarkEnd w:id="13"/>
      <w:r w:rsidRPr="009D78B3">
        <w:t xml:space="preserve">. Quantification of the relative pFAK level of MSCs on the (b) soft and (c) stiff hydrogels. Cell spread area on the (d) soft and (e) stiff hydrogels after being treated with Y27632 or blebbistatin for 24 hours. The representative images of F-actin stained cells were shown in </w:t>
      </w:r>
      <w:r w:rsidRPr="009D78B3">
        <w:rPr>
          <w:b/>
          <w:bCs/>
        </w:rPr>
        <w:t>Figure S4</w:t>
      </w:r>
      <w:r w:rsidRPr="009D78B3">
        <w:t>. (f) Immunofluorescent images of lamin A/C (magenta) of MSCs on the roughness</w:t>
      </w:r>
      <w:r w:rsidRPr="009D78B3" w:rsidDel="00D767B6">
        <w:t xml:space="preserve"> </w:t>
      </w:r>
      <w:r w:rsidRPr="009D78B3">
        <w:t xml:space="preserve">gradient soft and stiff hydrogels after culturing in the growth medium for 24 hours. Scale bar indicates 100 </w:t>
      </w:r>
      <w:r w:rsidR="009C7F5B">
        <w:t>µm</w:t>
      </w:r>
      <w:r w:rsidRPr="009D78B3">
        <w:t>. Quantification of the relative lamin A/C level of MSCs on the (g) soft and (h) stiff hydrogels. (i) Representative fluorescence images of MSCs stained with anti-YAP (</w:t>
      </w:r>
      <w:r w:rsidR="005838B1" w:rsidRPr="009D78B3">
        <w:t>cyan</w:t>
      </w:r>
      <w:r w:rsidRPr="009D78B3">
        <w:t xml:space="preserve">) on soft and stiff hydrogels. Scale bar indicates 50 </w:t>
      </w:r>
      <w:r w:rsidR="009C7F5B">
        <w:t>µm</w:t>
      </w:r>
      <w:r w:rsidRPr="009D78B3">
        <w:t xml:space="preserve"> for hMSCs</w:t>
      </w:r>
      <w:r w:rsidR="005838B1" w:rsidRPr="009D78B3">
        <w:t>.</w:t>
      </w:r>
      <w:r w:rsidRPr="009D78B3">
        <w:t xml:space="preserve"> </w:t>
      </w:r>
      <w:r w:rsidR="005838B1" w:rsidRPr="009D78B3">
        <w:t>Q</w:t>
      </w:r>
      <w:r w:rsidRPr="009D78B3">
        <w:t>uantification of YAP nuclear/cytoplasmic ratio of hMSCs on the (j) soft and (k) hydrogel surfaces. Mean values and standard deviations from 30</w:t>
      </w:r>
      <w:r w:rsidR="005838B1" w:rsidRPr="009D78B3">
        <w:t xml:space="preserve"> </w:t>
      </w:r>
      <w:r w:rsidR="005838B1" w:rsidRPr="009D78B3">
        <w:rPr>
          <w:lang w:eastAsia="zh-CN"/>
        </w:rPr>
        <w:t xml:space="preserve">to </w:t>
      </w:r>
      <w:r w:rsidRPr="009D78B3">
        <w:t>40 values are presented.</w:t>
      </w:r>
    </w:p>
    <w:p w14:paraId="76462065" w14:textId="77777777" w:rsidR="00AC2479" w:rsidRPr="00F93C7C" w:rsidRDefault="00AC2479" w:rsidP="00912C42">
      <w:pPr>
        <w:spacing w:line="480" w:lineRule="auto"/>
      </w:pPr>
    </w:p>
    <w:p w14:paraId="5FEBA87D" w14:textId="77777777" w:rsidR="00912C42" w:rsidRPr="00F93C7C" w:rsidRDefault="00912C42" w:rsidP="00966BE1">
      <w:pPr>
        <w:spacing w:after="0" w:line="480" w:lineRule="auto"/>
        <w:rPr>
          <w:b/>
          <w:bCs/>
        </w:rPr>
      </w:pPr>
      <w:r w:rsidRPr="00F93C7C">
        <w:rPr>
          <w:b/>
        </w:rPr>
        <w:t>Substrate reorganization drives cell mechanosensing on roughness gradient hydrogels</w:t>
      </w:r>
      <w:r w:rsidRPr="00F93C7C">
        <w:rPr>
          <w:b/>
          <w:bCs/>
        </w:rPr>
        <w:t xml:space="preserve"> </w:t>
      </w:r>
    </w:p>
    <w:p w14:paraId="62193D08" w14:textId="77777777" w:rsidR="004C5DFD" w:rsidRPr="00F93C7C" w:rsidRDefault="00912C42" w:rsidP="0048721A">
      <w:pPr>
        <w:adjustRightInd w:val="0"/>
        <w:snapToGrid w:val="0"/>
        <w:spacing w:line="480" w:lineRule="auto"/>
      </w:pPr>
      <w:r w:rsidRPr="00F93C7C">
        <w:rPr>
          <w:rFonts w:hint="eastAsia"/>
        </w:rPr>
        <w:t>To</w:t>
      </w:r>
      <w:r w:rsidRPr="00F93C7C">
        <w:t xml:space="preserve"> explain the generation of cellular tension on rough hydrogels, the substrate deformation in the cell adhesive region was investigated. Fluorescent </w:t>
      </w:r>
      <w:r w:rsidRPr="00F93C7C">
        <w:rPr>
          <w:rFonts w:hint="eastAsia"/>
        </w:rPr>
        <w:t>micro</w:t>
      </w:r>
      <w:r w:rsidRPr="00F93C7C">
        <w:t xml:space="preserve">beads were incorporated into roughness gradient hydrogels. The cell traction force-induced </w:t>
      </w:r>
      <w:r w:rsidRPr="00F93C7C">
        <w:rPr>
          <w:rFonts w:hint="eastAsia"/>
        </w:rPr>
        <w:t>displacement</w:t>
      </w:r>
      <w:r w:rsidRPr="00F93C7C">
        <w:t xml:space="preserve"> of</w:t>
      </w:r>
      <w:r w:rsidRPr="00F93C7C">
        <w:rPr>
          <w:rFonts w:hint="eastAsia"/>
        </w:rPr>
        <w:t xml:space="preserve"> micro</w:t>
      </w:r>
      <w:r w:rsidRPr="00F93C7C">
        <w:t xml:space="preserve">beads </w:t>
      </w:r>
      <w:r w:rsidRPr="00F93C7C">
        <w:rPr>
          <w:rFonts w:hint="eastAsia"/>
        </w:rPr>
        <w:t xml:space="preserve">was recorded by </w:t>
      </w:r>
      <w:r w:rsidRPr="00F93C7C">
        <w:t>imaging the</w:t>
      </w:r>
      <w:r w:rsidRPr="00F93C7C">
        <w:rPr>
          <w:rFonts w:hint="eastAsia"/>
        </w:rPr>
        <w:t xml:space="preserve"> microbead relocation during cell spreading.</w:t>
      </w:r>
      <w:r w:rsidRPr="00F93C7C">
        <w:t xml:space="preserve"> The displacement of </w:t>
      </w:r>
      <w:r w:rsidRPr="00F93C7C">
        <w:rPr>
          <w:rFonts w:hint="eastAsia"/>
        </w:rPr>
        <w:t>microbead</w:t>
      </w:r>
      <w:r w:rsidRPr="00F93C7C">
        <w:t>s represents the level of substrate deformation driven by cellular traction force. A</w:t>
      </w:r>
      <w:r w:rsidRPr="00F93C7C">
        <w:rPr>
          <w:rFonts w:hint="eastAsia"/>
        </w:rPr>
        <w:t>s</w:t>
      </w:r>
      <w:r w:rsidRPr="00F93C7C">
        <w:t xml:space="preserve"> shown in </w:t>
      </w:r>
      <w:r w:rsidRPr="00F93C7C">
        <w:rPr>
          <w:b/>
          <w:bCs/>
        </w:rPr>
        <w:t>Figure 5</w:t>
      </w:r>
      <w:r w:rsidRPr="00F93C7C">
        <w:t xml:space="preserve">, cell traction forces increasingly recruited the </w:t>
      </w:r>
      <w:r w:rsidRPr="00F93C7C">
        <w:rPr>
          <w:rFonts w:hint="eastAsia"/>
        </w:rPr>
        <w:t>substrate</w:t>
      </w:r>
      <w:r w:rsidRPr="00F93C7C">
        <w:t xml:space="preserve"> features and reorganized the local cell-hydrogel interface with </w:t>
      </w:r>
      <w:r w:rsidR="004F6F83" w:rsidRPr="00F93C7C">
        <w:t>an</w:t>
      </w:r>
      <w:r w:rsidRPr="00F93C7C">
        <w:t xml:space="preserve"> increase of surface roughness on soft hydrogels. The substrate deformation changed the </w:t>
      </w:r>
      <w:r w:rsidRPr="00F93C7C">
        <w:rPr>
          <w:rFonts w:hint="eastAsia"/>
        </w:rPr>
        <w:t>local</w:t>
      </w:r>
      <w:r w:rsidRPr="00F93C7C">
        <w:t xml:space="preserve"> mechanical propert</w:t>
      </w:r>
      <w:r w:rsidRPr="00F93C7C">
        <w:rPr>
          <w:rFonts w:hint="eastAsia"/>
        </w:rPr>
        <w:t>ies</w:t>
      </w:r>
      <w:r w:rsidRPr="00F93C7C">
        <w:t xml:space="preserve"> and increased the density of adhesive ligands </w:t>
      </w:r>
      <w:r w:rsidRPr="00F93C7C">
        <w:lastRenderedPageBreak/>
        <w:t>to improve integrin-clustering and cellular mechanosensing.</w:t>
      </w:r>
      <w:r w:rsidRPr="00F93C7C">
        <w:fldChar w:fldCharType="begin"/>
      </w:r>
      <w:r w:rsidR="007813B4" w:rsidRPr="00F93C7C">
        <w:instrText xml:space="preserve"> ADDIN EN.CITE &lt;EndNote&gt;&lt;Cite&gt;&lt;Author&gt;Baker&lt;/Author&gt;&lt;Year&gt;2015&lt;/Year&gt;&lt;RecNum&gt;784&lt;/RecNum&gt;&lt;DisplayText&gt;&lt;style face="superscript"&gt;47&lt;/style&gt;&lt;/DisplayText&gt;&lt;record&gt;&lt;rec-number&gt;784&lt;/rec-number&gt;&lt;foreign-keys&gt;&lt;key app="EN" db-id="9aaswdtx3zw0fnez906vsawb9t59v0x2rp2d" timestamp="1570563390"&gt;784&lt;/key&gt;&lt;/foreign-keys&gt;&lt;ref-type name="Journal Article"&gt;17&lt;/ref-type&gt;&lt;contributors&gt;&lt;authors&gt;&lt;author&gt;Baker, Brendon M&lt;/author&gt;&lt;author&gt;Trappmann, Britta&lt;/author&gt;&lt;author&gt;Wang, William Y&lt;/author&gt;&lt;author&gt;Sakar, Mahmut S&lt;/author&gt;&lt;author&gt;Kim, Iris L&lt;/author&gt;&lt;author&gt;Shenoy, Vivek B&lt;/author&gt;&lt;author&gt;Burdick, Jason A&lt;/author&gt;&lt;author&gt;Chen, Christopher S&lt;/author&gt;&lt;/authors&gt;&lt;/contributors&gt;&lt;titles&gt;&lt;title&gt;Cell-mediated fibre recruitment drives extracellular matrix mechanosensing in engineered fibrillar microenvironments&lt;/title&gt;&lt;secondary-title&gt;Nat. Mater.&lt;/secondary-title&gt;&lt;/titles&gt;&lt;periodical&gt;&lt;full-title&gt;Nat. Mater.&lt;/full-title&gt;&lt;/periodical&gt;&lt;pages&gt;1262&lt;/pages&gt;&lt;volume&gt;14&lt;/volume&gt;&lt;dates&gt;&lt;year&gt;2015&lt;/year&gt;&lt;/dates&gt;&lt;isbn&gt;1476-4660&lt;/isbn&gt;&lt;urls&gt;&lt;/urls&gt;&lt;/record&gt;&lt;/Cite&gt;&lt;/EndNote&gt;</w:instrText>
      </w:r>
      <w:r w:rsidRPr="00F93C7C">
        <w:fldChar w:fldCharType="separate"/>
      </w:r>
      <w:r w:rsidR="007813B4" w:rsidRPr="00F93C7C">
        <w:rPr>
          <w:noProof/>
          <w:vertAlign w:val="superscript"/>
        </w:rPr>
        <w:t>47</w:t>
      </w:r>
      <w:r w:rsidRPr="00F93C7C">
        <w:fldChar w:fldCharType="end"/>
      </w:r>
      <w:r w:rsidRPr="00F93C7C">
        <w:t xml:space="preserve"> In contrast, obvious microbeads displacement was</w:t>
      </w:r>
      <w:r w:rsidRPr="00F93C7C">
        <w:rPr>
          <w:rFonts w:hint="eastAsia"/>
        </w:rPr>
        <w:t xml:space="preserve"> only</w:t>
      </w:r>
      <w:r w:rsidRPr="00F93C7C">
        <w:t xml:space="preserve"> observed from the low to intermediate surface roughness region, but was suppressed in high roughness region on stiff hydrogels (</w:t>
      </w:r>
      <w:r w:rsidRPr="00F93C7C">
        <w:rPr>
          <w:b/>
          <w:bCs/>
        </w:rPr>
        <w:t>Figure 5b</w:t>
      </w:r>
      <w:r w:rsidRPr="00F93C7C">
        <w:t>). The substrate deformation quantified by traction force microscopy revealed that the recruitment of substrate surface structure related to the enhancement of mechanosensing.</w:t>
      </w:r>
      <w:r w:rsidR="004C5DFD" w:rsidRPr="00F93C7C">
        <w:t xml:space="preserve"> </w:t>
      </w:r>
    </w:p>
    <w:p w14:paraId="4982C900" w14:textId="7D475A02" w:rsidR="00912C42" w:rsidRPr="00F93C7C" w:rsidRDefault="00912C42" w:rsidP="004C5DFD">
      <w:pPr>
        <w:adjustRightInd w:val="0"/>
        <w:snapToGrid w:val="0"/>
        <w:spacing w:line="480" w:lineRule="auto"/>
        <w:ind w:firstLine="360"/>
      </w:pPr>
      <w:r w:rsidRPr="00F93C7C">
        <w:t>As mechanosensing is critical for cell adhesion,</w:t>
      </w:r>
      <w:r w:rsidRPr="00F93C7C">
        <w:fldChar w:fldCharType="begin"/>
      </w:r>
      <w:r w:rsidRPr="00F93C7C">
        <w:instrText xml:space="preserve"> ADDIN EN.CITE &lt;EndNote&gt;&lt;Cite&gt;&lt;Author&gt;Geiger&lt;/Author&gt;&lt;Year&gt;2009&lt;/Year&gt;&lt;RecNum&gt;785&lt;/RecNum&gt;&lt;DisplayText&gt;&lt;style face="superscript"&gt;1&lt;/style&gt;&lt;/DisplayText&gt;&lt;record&gt;&lt;rec-number&gt;785&lt;/rec-number&gt;&lt;foreign-keys&gt;&lt;key app="EN" db-id="9aaswdtx3zw0fnez906vsawb9t59v0x2rp2d" timestamp="1570741539"&gt;785&lt;/key&gt;&lt;/foreign-keys&gt;&lt;ref-type name="Journal Article"&gt;17&lt;/ref-type&gt;&lt;contributors&gt;&lt;authors&gt;&lt;author&gt;Geiger, Benjamin&lt;/author&gt;&lt;author&gt;Spatz, Joachim P&lt;/author&gt;&lt;author&gt;Bershadsky, Alexander D&lt;/author&gt;&lt;/authors&gt;&lt;/contributors&gt;&lt;titles&gt;&lt;title&gt;Environmental sensing through focal adhesions&lt;/title&gt;&lt;secondary-title&gt;Nat. Rev. Mol. Cell Biol.&lt;/secondary-title&gt;&lt;/titles&gt;&lt;periodical&gt;&lt;full-title&gt;Nat. Rev. Mol. Cell Biol.&lt;/full-title&gt;&lt;/periodical&gt;&lt;pages&gt;21&lt;/pages&gt;&lt;volume&gt;10&lt;/volume&gt;&lt;dates&gt;&lt;year&gt;2009&lt;/year&gt;&lt;/dates&gt;&lt;isbn&gt;1471-0080&lt;/isbn&gt;&lt;urls&gt;&lt;/urls&gt;&lt;/record&gt;&lt;/Cite&gt;&lt;/EndNote&gt;</w:instrText>
      </w:r>
      <w:r w:rsidRPr="00F93C7C">
        <w:fldChar w:fldCharType="separate"/>
      </w:r>
      <w:r w:rsidRPr="00F93C7C">
        <w:rPr>
          <w:noProof/>
          <w:vertAlign w:val="superscript"/>
        </w:rPr>
        <w:t>1</w:t>
      </w:r>
      <w:r w:rsidRPr="00F93C7C">
        <w:fldChar w:fldCharType="end"/>
      </w:r>
      <w:r w:rsidRPr="00F93C7C">
        <w:t xml:space="preserve"> it explained the linear relationship between cell adhesion and spreading behavior with the increasing surface roughness of hydrogels. But this mechanosensing driven by cell-mediated surface features recruitment exhibited a stiffness dependent manner. The obtained different cell adhesion and mechanosensing on hydrogels with surface roughness gradients resulted from the synergetic contributions from the surface topographic roughness and the matrix stiffness. </w:t>
      </w:r>
    </w:p>
    <w:p w14:paraId="7B55C630" w14:textId="77777777" w:rsidR="00AC2479" w:rsidRPr="00F93C7C" w:rsidRDefault="00AC2479" w:rsidP="00912C42">
      <w:pPr>
        <w:spacing w:line="480" w:lineRule="auto"/>
      </w:pPr>
    </w:p>
    <w:p w14:paraId="3965CEA8" w14:textId="5C3591F9" w:rsidR="00912C42" w:rsidRPr="00F93C7C" w:rsidRDefault="002A697B" w:rsidP="00912C42">
      <w:pPr>
        <w:spacing w:line="480" w:lineRule="auto"/>
      </w:pPr>
      <w:r w:rsidRPr="00F93C7C">
        <w:rPr>
          <w:noProof/>
        </w:rPr>
        <w:drawing>
          <wp:inline distT="0" distB="0" distL="0" distR="0" wp14:anchorId="0E2DED1B" wp14:editId="478411BB">
            <wp:extent cx="5943600" cy="2289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Figure 5.tif"/>
                    <pic:cNvPicPr/>
                  </pic:nvPicPr>
                  <pic:blipFill>
                    <a:blip r:embed="rId12" cstate="email">
                      <a:extLst>
                        <a:ext uri="{28A0092B-C50C-407E-A947-70E740481C1C}">
                          <a14:useLocalDpi xmlns:a14="http://schemas.microsoft.com/office/drawing/2010/main"/>
                        </a:ext>
                      </a:extLst>
                    </a:blip>
                    <a:stretch>
                      <a:fillRect/>
                    </a:stretch>
                  </pic:blipFill>
                  <pic:spPr>
                    <a:xfrm>
                      <a:off x="0" y="0"/>
                      <a:ext cx="5943600" cy="2289175"/>
                    </a:xfrm>
                    <a:prstGeom prst="rect">
                      <a:avLst/>
                    </a:prstGeom>
                  </pic:spPr>
                </pic:pic>
              </a:graphicData>
            </a:graphic>
          </wp:inline>
        </w:drawing>
      </w:r>
    </w:p>
    <w:p w14:paraId="11B5CBB7" w14:textId="5DDC5AE0" w:rsidR="00912C42" w:rsidRPr="00F93C7C" w:rsidRDefault="00912C42" w:rsidP="00912C42">
      <w:pPr>
        <w:spacing w:line="480" w:lineRule="auto"/>
      </w:pPr>
      <w:r w:rsidRPr="00F93C7C">
        <w:rPr>
          <w:b/>
          <w:bCs/>
        </w:rPr>
        <w:t>Figure 5</w:t>
      </w:r>
      <w:r w:rsidRPr="00F93C7C">
        <w:t xml:space="preserve">. Cell-mediated substrate deformation. </w:t>
      </w:r>
      <w:r w:rsidR="008D4F97">
        <w:t>R</w:t>
      </w:r>
      <w:r w:rsidRPr="00F93C7C">
        <w:t xml:space="preserve">epresentative displacement fields of (a) soft and (b) stiff hydrogels with embedded fluorescent microbeads in cell adhesive regions. Mean displacement of different single cells on (c) soft and (d) stiff hydrogels with surface roughness </w:t>
      </w:r>
      <w:r w:rsidRPr="00F93C7C">
        <w:lastRenderedPageBreak/>
        <w:t xml:space="preserve">gradients. Scale bar indicates </w:t>
      </w:r>
      <w:r w:rsidRPr="00FF3035">
        <w:rPr>
          <w:rFonts w:ascii="Times New Roman" w:hAnsi="Times New Roman"/>
        </w:rPr>
        <w:t xml:space="preserve">20 </w:t>
      </w:r>
      <w:r w:rsidR="009C7F5B">
        <w:t>µm</w:t>
      </w:r>
      <w:r w:rsidRPr="00F93C7C">
        <w:t>. Mean values and standard deviations from 30</w:t>
      </w:r>
      <w:r w:rsidR="00E8193F">
        <w:t xml:space="preserve"> to </w:t>
      </w:r>
      <w:r w:rsidRPr="00F93C7C">
        <w:t>40 values are presented.</w:t>
      </w:r>
    </w:p>
    <w:p w14:paraId="24A11740" w14:textId="77777777" w:rsidR="00AC2479" w:rsidRPr="00F93C7C" w:rsidRDefault="00AC2479" w:rsidP="00912C42">
      <w:pPr>
        <w:spacing w:line="480" w:lineRule="auto"/>
      </w:pPr>
    </w:p>
    <w:p w14:paraId="0654E64E" w14:textId="77777777" w:rsidR="00912C42" w:rsidRPr="00F93C7C" w:rsidRDefault="00912C42" w:rsidP="00966BE1">
      <w:pPr>
        <w:spacing w:after="0" w:line="480" w:lineRule="auto"/>
        <w:rPr>
          <w:b/>
          <w:bCs/>
        </w:rPr>
      </w:pPr>
      <w:r w:rsidRPr="00F93C7C">
        <w:rPr>
          <w:b/>
        </w:rPr>
        <w:t>Cell mechanosensing regulates the osteogenic differentiation of MSCs</w:t>
      </w:r>
    </w:p>
    <w:p w14:paraId="0213E202" w14:textId="105059AF" w:rsidR="00912C42" w:rsidRPr="00F93C7C" w:rsidRDefault="00912C42" w:rsidP="00AC2479">
      <w:pPr>
        <w:spacing w:line="480" w:lineRule="auto"/>
      </w:pPr>
      <w:r w:rsidRPr="00F93C7C">
        <w:t>High nuclear accumulation level of YAP/TAZ is recognized to promote osteogenic potential of MSCs.</w:t>
      </w:r>
      <w:r w:rsidRPr="00F93C7C">
        <w:fldChar w:fldCharType="begin"/>
      </w:r>
      <w:r w:rsidR="007813B4" w:rsidRPr="00F93C7C">
        <w:instrText xml:space="preserve"> ADDIN EN.CITE &lt;EndNote&gt;&lt;Cite&gt;&lt;Author&gt;Dupont&lt;/Author&gt;&lt;Year&gt;2011&lt;/Year&gt;&lt;RecNum&gt;665&lt;/RecNum&gt;&lt;DisplayText&gt;&lt;style face="superscript"&gt;45&lt;/style&gt;&lt;/DisplayText&gt;&lt;record&gt;&lt;rec-number&gt;665&lt;/rec-number&gt;&lt;foreign-keys&gt;&lt;key app="EN" db-id="9aaswdtx3zw0fnez906vsawb9t59v0x2rp2d" timestamp="1562853823"&gt;665&lt;/key&gt;&lt;/foreign-keys&gt;&lt;ref-type name="Journal Article"&gt;17&lt;/ref-type&gt;&lt;contributors&gt;&lt;authors&gt;&lt;author&gt;Dupont, Sirio&lt;/author&gt;&lt;author&gt;Morsut, Leonardo&lt;/author&gt;&lt;author&gt;Aragona, Mariaceleste&lt;/author&gt;&lt;author&gt;Enzo, Elena&lt;/author&gt;&lt;author&gt;Giulitti, Stefano&lt;/author&gt;&lt;author&gt;Cordenonsi, Michelangelo&lt;/author&gt;&lt;author&gt;Zanconato, Francesca&lt;/author&gt;&lt;author&gt;Le Digabel, Jimmy&lt;/author&gt;&lt;author&gt;Forcato, Mattia&lt;/author&gt;&lt;author&gt;Bicciato, Silvio&lt;/author&gt;&lt;/authors&gt;&lt;/contributors&gt;&lt;titles&gt;&lt;title&gt;Role of YAP/TAZ in mechanotransduction&lt;/title&gt;&lt;secondary-title&gt;Nature&lt;/secondary-title&gt;&lt;/titles&gt;&lt;periodical&gt;&lt;full-title&gt;Nature&lt;/full-title&gt;&lt;/periodical&gt;&lt;pages&gt;179&lt;/pages&gt;&lt;volume&gt;474&lt;/volume&gt;&lt;dates&gt;&lt;year&gt;2011&lt;/year&gt;&lt;/dates&gt;&lt;isbn&gt;1476-4687&lt;/isbn&gt;&lt;urls&gt;&lt;/urls&gt;&lt;/record&gt;&lt;/Cite&gt;&lt;/EndNote&gt;</w:instrText>
      </w:r>
      <w:r w:rsidRPr="00F93C7C">
        <w:fldChar w:fldCharType="separate"/>
      </w:r>
      <w:r w:rsidR="007813B4" w:rsidRPr="00F93C7C">
        <w:rPr>
          <w:noProof/>
          <w:vertAlign w:val="superscript"/>
        </w:rPr>
        <w:t>45</w:t>
      </w:r>
      <w:r w:rsidRPr="00F93C7C">
        <w:fldChar w:fldCharType="end"/>
      </w:r>
      <w:r w:rsidRPr="00F93C7C">
        <w:rPr>
          <w:rFonts w:hint="eastAsia"/>
        </w:rPr>
        <w:t xml:space="preserve"> </w:t>
      </w:r>
      <w:r w:rsidRPr="00F93C7C">
        <w:t>The impact of surface roughness and substrate stiffness on MSC osteogenic differentiation was examined. The cells were cultured on hydrogel surfaces under osteogenic induce medium and then stained by alkaline phosphatase (ALP). As shown in Figure 5a, the increase of the surface roughness on soft hydrogels induced higher expression level of ALP, indicating progressively enhanced osteogenic differentiation. On the stiff hydrogels, the osteogenic differentiation tendency was linearly correlated with the surface roughness in low roughness regions and optimized in the intermediate roughness region, where the cells underwent the highest cytoskeletal and nuclear tension (</w:t>
      </w:r>
      <w:r w:rsidRPr="00F93C7C">
        <w:rPr>
          <w:b/>
          <w:bCs/>
        </w:rPr>
        <w:t>Figure 6b</w:t>
      </w:r>
      <w:r w:rsidRPr="00F93C7C">
        <w:t xml:space="preserve">, </w:t>
      </w:r>
      <w:r w:rsidRPr="00F93C7C">
        <w:rPr>
          <w:b/>
          <w:bCs/>
        </w:rPr>
        <w:t>d</w:t>
      </w:r>
      <w:r w:rsidRPr="00F93C7C">
        <w:t>). The osteogenic differentiation was suppressed when surface roughness arose to the micrometer scale (R</w:t>
      </w:r>
      <w:r w:rsidRPr="00F93C7C">
        <w:rPr>
          <w:vertAlign w:val="subscript"/>
        </w:rPr>
        <w:t>75%</w:t>
      </w:r>
      <w:r w:rsidRPr="00F93C7C">
        <w:t xml:space="preserve"> - R</w:t>
      </w:r>
      <w:r w:rsidRPr="00F93C7C">
        <w:rPr>
          <w:vertAlign w:val="subscript"/>
        </w:rPr>
        <w:t>95%</w:t>
      </w:r>
      <w:r w:rsidRPr="00F93C7C">
        <w:t>). This reduced differentiation must have resulted from the weak adhesion and cellular tension in high roughness region, which prevented the metabolome activation with associated energy demand required for differentiation.</w:t>
      </w:r>
      <w:r w:rsidRPr="00F93C7C">
        <w:fldChar w:fldCharType="begin"/>
      </w:r>
      <w:r w:rsidR="007813B4" w:rsidRPr="00F93C7C">
        <w:instrText xml:space="preserve"> ADDIN EN.CITE &lt;EndNote&gt;&lt;Cite&gt;&lt;Author&gt;Roberts&lt;/Author&gt;&lt;Year&gt;2016&lt;/Year&gt;&lt;RecNum&gt;666&lt;/RecNum&gt;&lt;DisplayText&gt;&lt;style face="superscript"&gt;48&lt;/style&gt;&lt;/DisplayText&gt;&lt;record&gt;&lt;rec-number&gt;666&lt;/rec-number&gt;&lt;foreign-keys&gt;&lt;key app="EN" db-id="9aaswdtx3zw0fnez906vsawb9t59v0x2rp2d" timestamp="1562929226"&gt;666&lt;/key&gt;&lt;/foreign-keys&gt;&lt;ref-type name="Journal Article"&gt;17&lt;/ref-type&gt;&lt;contributors&gt;&lt;authors&gt;&lt;author&gt;Roberts, Jemma N&lt;/author&gt;&lt;author&gt;Sahoo, Jugal Kishore&lt;/author&gt;&lt;author&gt;McNamara, Laura E&lt;/author&gt;&lt;author&gt;Burgess, Karl V&lt;/author&gt;&lt;author&gt;Yang, Jingli&lt;/author&gt;&lt;author&gt;Alakpa, Enateri V&lt;/author&gt;&lt;author&gt;Anderson, Hilary J&lt;/author&gt;&lt;author&gt;Hay, Jake&lt;/author&gt;&lt;author&gt;Turner, Lesley-Anne&lt;/author&gt;&lt;author&gt;Yarwood, Stephen J&lt;/author&gt;&lt;/authors&gt;&lt;/contributors&gt;&lt;titles&gt;&lt;title&gt;Dynamic surfaces for the study of mesenchymal stem cell growth through adhesion regulation&lt;/title&gt;&lt;secondary-title&gt;ACS Nano&lt;/secondary-title&gt;&lt;/titles&gt;&lt;periodical&gt;&lt;full-title&gt;Acs Nano&lt;/full-title&gt;&lt;/periodical&gt;&lt;pages&gt;6667-6679&lt;/pages&gt;&lt;volume&gt;10&lt;/volume&gt;&lt;dates&gt;&lt;year&gt;2016&lt;/year&gt;&lt;/dates&gt;&lt;isbn&gt;1936-0851&lt;/isbn&gt;&lt;urls&gt;&lt;/urls&gt;&lt;/record&gt;&lt;/Cite&gt;&lt;/EndNote&gt;</w:instrText>
      </w:r>
      <w:r w:rsidRPr="00F93C7C">
        <w:fldChar w:fldCharType="separate"/>
      </w:r>
      <w:r w:rsidR="007813B4" w:rsidRPr="00F93C7C">
        <w:rPr>
          <w:noProof/>
          <w:vertAlign w:val="superscript"/>
        </w:rPr>
        <w:t>48</w:t>
      </w:r>
      <w:r w:rsidRPr="00F93C7C">
        <w:fldChar w:fldCharType="end"/>
      </w:r>
      <w:r w:rsidRPr="00F93C7C">
        <w:t xml:space="preserve"> </w:t>
      </w:r>
    </w:p>
    <w:p w14:paraId="4FD20585" w14:textId="4DF4DB43" w:rsidR="00912C42" w:rsidRPr="00F93C7C" w:rsidRDefault="00912C42" w:rsidP="00912C42">
      <w:pPr>
        <w:spacing w:line="480" w:lineRule="auto"/>
        <w:rPr>
          <w:noProof/>
          <w:lang w:eastAsia="zh-CN"/>
        </w:rPr>
      </w:pPr>
    </w:p>
    <w:p w14:paraId="458C8264" w14:textId="694BE9CB" w:rsidR="00CD204C" w:rsidRPr="00F93C7C" w:rsidRDefault="00CD204C" w:rsidP="00912C42">
      <w:pPr>
        <w:spacing w:line="480" w:lineRule="auto"/>
        <w:rPr>
          <w:lang w:eastAsia="zh-CN"/>
        </w:rPr>
      </w:pPr>
      <w:r w:rsidRPr="00F93C7C">
        <w:rPr>
          <w:rFonts w:hint="eastAsia"/>
          <w:noProof/>
        </w:rPr>
        <w:lastRenderedPageBreak/>
        <w:drawing>
          <wp:inline distT="0" distB="0" distL="0" distR="0" wp14:anchorId="205504AA" wp14:editId="2C7A072B">
            <wp:extent cx="5943600" cy="34023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Figure 6.tif"/>
                    <pic:cNvPicPr/>
                  </pic:nvPicPr>
                  <pic:blipFill>
                    <a:blip r:embed="rId13" cstate="email">
                      <a:extLst>
                        <a:ext uri="{28A0092B-C50C-407E-A947-70E740481C1C}">
                          <a14:useLocalDpi xmlns:a14="http://schemas.microsoft.com/office/drawing/2010/main"/>
                        </a:ext>
                      </a:extLst>
                    </a:blip>
                    <a:stretch>
                      <a:fillRect/>
                    </a:stretch>
                  </pic:blipFill>
                  <pic:spPr>
                    <a:xfrm>
                      <a:off x="0" y="0"/>
                      <a:ext cx="5943600" cy="3402330"/>
                    </a:xfrm>
                    <a:prstGeom prst="rect">
                      <a:avLst/>
                    </a:prstGeom>
                  </pic:spPr>
                </pic:pic>
              </a:graphicData>
            </a:graphic>
          </wp:inline>
        </w:drawing>
      </w:r>
    </w:p>
    <w:p w14:paraId="472AB242" w14:textId="7744767C" w:rsidR="00912C42" w:rsidRPr="00FF3035" w:rsidRDefault="00912C42" w:rsidP="00912C42">
      <w:pPr>
        <w:spacing w:line="480" w:lineRule="auto"/>
        <w:rPr>
          <w:rFonts w:ascii="Times New Roman" w:hAnsi="Times New Roman"/>
        </w:rPr>
      </w:pPr>
      <w:r w:rsidRPr="00F93C7C">
        <w:rPr>
          <w:rFonts w:hint="eastAsia"/>
          <w:b/>
          <w:bCs/>
        </w:rPr>
        <w:t>F</w:t>
      </w:r>
      <w:r w:rsidRPr="00F93C7C">
        <w:rPr>
          <w:b/>
          <w:bCs/>
        </w:rPr>
        <w:t>igure 6</w:t>
      </w:r>
      <w:r w:rsidRPr="00F93C7C">
        <w:t xml:space="preserve">. </w:t>
      </w:r>
      <w:r w:rsidRPr="00FF3035">
        <w:rPr>
          <w:rFonts w:ascii="Times New Roman" w:hAnsi="Times New Roman"/>
        </w:rPr>
        <w:t xml:space="preserve">Osteogenic differentiation of MSCs on roughness gradient hydrogels. Alkaline phosphatase staining of MSCs cultured on (a) soft and (b) stiff hydrogels in osteogenic induced media for 7 days. Quantification of ALP positive cells on (c) soft and (d) stiff hydrogels. Scale bar indicates 200 </w:t>
      </w:r>
      <w:r w:rsidR="00AC2563">
        <w:t>µm</w:t>
      </w:r>
      <w:r w:rsidRPr="00FF3035">
        <w:rPr>
          <w:rFonts w:ascii="Times New Roman" w:hAnsi="Times New Roman"/>
        </w:rPr>
        <w:t>.</w:t>
      </w:r>
      <w:bookmarkEnd w:id="12"/>
      <w:r w:rsidRPr="00FF3035">
        <w:rPr>
          <w:rFonts w:ascii="Times New Roman" w:hAnsi="Times New Roman"/>
        </w:rPr>
        <w:t xml:space="preserve"> Mean values and standard deviations from 30</w:t>
      </w:r>
      <w:r w:rsidR="008504A4">
        <w:rPr>
          <w:rFonts w:ascii="Times New Roman" w:hAnsi="Times New Roman"/>
        </w:rPr>
        <w:t xml:space="preserve"> to </w:t>
      </w:r>
      <w:r w:rsidRPr="00FF3035">
        <w:rPr>
          <w:rFonts w:ascii="Times New Roman" w:hAnsi="Times New Roman"/>
        </w:rPr>
        <w:t>40 values are presented</w:t>
      </w:r>
      <w:r w:rsidRPr="00F93C7C">
        <w:t>.</w:t>
      </w:r>
    </w:p>
    <w:p w14:paraId="5305B6CF" w14:textId="77777777" w:rsidR="00AC2479" w:rsidRPr="00F93C7C" w:rsidRDefault="00AC2479" w:rsidP="00912C42">
      <w:pPr>
        <w:spacing w:line="480" w:lineRule="auto"/>
      </w:pPr>
    </w:p>
    <w:p w14:paraId="4C0570E2" w14:textId="77777777" w:rsidR="00912C42" w:rsidRPr="00F93C7C" w:rsidRDefault="00912C42" w:rsidP="00966BE1">
      <w:pPr>
        <w:spacing w:after="0" w:line="480" w:lineRule="auto"/>
        <w:rPr>
          <w:b/>
          <w:sz w:val="28"/>
          <w:szCs w:val="21"/>
        </w:rPr>
      </w:pPr>
      <w:r w:rsidRPr="00F93C7C">
        <w:rPr>
          <w:b/>
          <w:sz w:val="28"/>
          <w:szCs w:val="21"/>
        </w:rPr>
        <w:t>Discussion</w:t>
      </w:r>
    </w:p>
    <w:p w14:paraId="07C85EF4" w14:textId="49E9F256" w:rsidR="00912C42" w:rsidRPr="00F93C7C" w:rsidRDefault="00912C42" w:rsidP="00AC2479">
      <w:pPr>
        <w:spacing w:line="480" w:lineRule="auto"/>
      </w:pPr>
      <w:r w:rsidRPr="00F93C7C">
        <w:t xml:space="preserve">Owing to the hydrogel-based high-throughput roughness gradient platform, the different trends of cellular mechanoresponse on soft and stiff hydrogels were detected. The cell adhesion and osteogenic differentiation were in line with the surface roughness on the soft hydrogels but were biphasically regulated on the stiff hydrogels and optimized in </w:t>
      </w:r>
      <w:r w:rsidR="004F6F83" w:rsidRPr="00F93C7C">
        <w:t xml:space="preserve">the </w:t>
      </w:r>
      <w:r w:rsidRPr="00F93C7C">
        <w:t>intermediate roughness region (R</w:t>
      </w:r>
      <w:r w:rsidRPr="00F93C7C">
        <w:rPr>
          <w:vertAlign w:val="subscript"/>
        </w:rPr>
        <w:t>50%</w:t>
      </w:r>
      <w:r w:rsidRPr="00F93C7C">
        <w:t>) (</w:t>
      </w:r>
      <w:r w:rsidRPr="00F93C7C">
        <w:rPr>
          <w:b/>
          <w:bCs/>
        </w:rPr>
        <w:t>Figure 7</w:t>
      </w:r>
      <w:r w:rsidRPr="00F93C7C">
        <w:t>). The increased roughness from the low to intermediate roughness region (R</w:t>
      </w:r>
      <w:r w:rsidRPr="00F93C7C">
        <w:rPr>
          <w:vertAlign w:val="subscript"/>
        </w:rPr>
        <w:t>5%</w:t>
      </w:r>
      <w:r w:rsidRPr="00F93C7C">
        <w:t xml:space="preserve"> - R</w:t>
      </w:r>
      <w:r w:rsidRPr="00F93C7C">
        <w:rPr>
          <w:vertAlign w:val="subscript"/>
        </w:rPr>
        <w:t>50%</w:t>
      </w:r>
      <w:r w:rsidRPr="00F93C7C">
        <w:t>) resulted in the increase of specific surface area</w:t>
      </w:r>
      <w:r w:rsidRPr="00F93C7C">
        <w:rPr>
          <w:rFonts w:hint="eastAsia"/>
        </w:rPr>
        <w:t>, which</w:t>
      </w:r>
      <w:r w:rsidRPr="00F93C7C">
        <w:t xml:space="preserve"> </w:t>
      </w:r>
      <w:r w:rsidRPr="00F93C7C">
        <w:rPr>
          <w:rFonts w:hint="eastAsia"/>
        </w:rPr>
        <w:t>enhanced</w:t>
      </w:r>
      <w:r w:rsidRPr="00F93C7C">
        <w:t xml:space="preserve"> cell adhesion on both </w:t>
      </w:r>
      <w:r w:rsidRPr="00F93C7C">
        <w:lastRenderedPageBreak/>
        <w:t>hydrogels. When the roughness value was above a certain threshold, e.g. in high roughness region (R</w:t>
      </w:r>
      <w:r w:rsidRPr="00F93C7C">
        <w:rPr>
          <w:vertAlign w:val="subscript"/>
        </w:rPr>
        <w:t>75%</w:t>
      </w:r>
      <w:r w:rsidRPr="00F93C7C">
        <w:t xml:space="preserve"> - R</w:t>
      </w:r>
      <w:r w:rsidRPr="00F93C7C">
        <w:rPr>
          <w:vertAlign w:val="subscript"/>
        </w:rPr>
        <w:t>95%</w:t>
      </w:r>
      <w:r w:rsidRPr="00F93C7C">
        <w:t>), the vertical invasion of cell membrane limited cell extension in the horizontal direction on stiff hydrogels</w:t>
      </w:r>
      <w:r w:rsidRPr="00F93C7C">
        <w:rPr>
          <w:rFonts w:hint="eastAsia"/>
        </w:rPr>
        <w:t xml:space="preserve"> b</w:t>
      </w:r>
      <w:r w:rsidRPr="00F93C7C">
        <w:t>ut not on soft hydrogels. This can be ascribed to the difference in substrate stiffness. The adhesion of a cell to the extracellular</w:t>
      </w:r>
      <w:r w:rsidRPr="00F93C7C">
        <w:rPr>
          <w:rFonts w:hint="eastAsia"/>
        </w:rPr>
        <w:t xml:space="preserve"> </w:t>
      </w:r>
      <w:r w:rsidRPr="00F93C7C">
        <w:t>matrix involves cell shape changes that produces</w:t>
      </w:r>
      <w:r w:rsidRPr="00F93C7C">
        <w:rPr>
          <w:rFonts w:hint="eastAsia"/>
        </w:rPr>
        <w:t xml:space="preserve"> </w:t>
      </w:r>
      <w:r w:rsidRPr="00F93C7C">
        <w:t>mechanical stress not only on the cell</w:t>
      </w:r>
      <w:r w:rsidRPr="00F93C7C">
        <w:rPr>
          <w:rFonts w:hint="eastAsia"/>
        </w:rPr>
        <w:t xml:space="preserve"> </w:t>
      </w:r>
      <w:r w:rsidRPr="00F93C7C">
        <w:t>itself but also on the matrix.</w:t>
      </w:r>
      <w:r w:rsidRPr="00F93C7C">
        <w:fldChar w:fldCharType="begin"/>
      </w:r>
      <w:r w:rsidR="007813B4" w:rsidRPr="00F93C7C">
        <w:instrText xml:space="preserve"> ADDIN EN.CITE &lt;EndNote&gt;&lt;Cite&gt;&lt;Author&gt;Wang&lt;/Author&gt;&lt;Year&gt;2009&lt;/Year&gt;&lt;RecNum&gt;638&lt;/RecNum&gt;&lt;DisplayText&gt;&lt;style face="superscript"&gt;49-50&lt;/style&gt;&lt;/DisplayText&gt;&lt;record&gt;&lt;rec-number&gt;638&lt;/rec-number&gt;&lt;foreign-keys&gt;&lt;key app="EN" db-id="9aaswdtx3zw0fnez906vsawb9t59v0x2rp2d" timestamp="1562663497"&gt;638&lt;/key&gt;&lt;/foreign-keys&gt;&lt;ref-type name="Journal Article"&gt;17&lt;/ref-type&gt;&lt;contributors&gt;&lt;authors&gt;&lt;author&gt;Wang, Ning&lt;/author&gt;&lt;author&gt;Tytell, Jessica D&lt;/author&gt;&lt;author&gt;Ingber, Donald E&lt;/author&gt;&lt;/authors&gt;&lt;/contributors&gt;&lt;titles&gt;&lt;title&gt;Mechanotransduction at a distance: mechanically coupling the extracellular matrix with the nucleus&lt;/title&gt;&lt;secondary-title&gt;Nat. Rev. Mol. Cell Biol.&lt;/secondary-title&gt;&lt;/titles&gt;&lt;periodical&gt;&lt;full-title&gt;Nat. Rev. Mol. Cell Biol.&lt;/full-title&gt;&lt;/periodical&gt;&lt;pages&gt;75&lt;/pages&gt;&lt;volume&gt;10&lt;/volume&gt;&lt;dates&gt;&lt;year&gt;2009&lt;/year&gt;&lt;/dates&gt;&lt;isbn&gt;1471-0080&lt;/isbn&gt;&lt;urls&gt;&lt;/urls&gt;&lt;/record&gt;&lt;/Cite&gt;&lt;Cite&gt;&lt;Author&gt;Schwarz&lt;/Author&gt;&lt;Year&gt;2013&lt;/Year&gt;&lt;RecNum&gt;639&lt;/RecNum&gt;&lt;record&gt;&lt;rec-number&gt;639&lt;/rec-number&gt;&lt;foreign-keys&gt;&lt;key app="EN" db-id="9aaswdtx3zw0fnez906vsawb9t59v0x2rp2d" timestamp="1562663549"&gt;639&lt;/key&gt;&lt;/foreign-keys&gt;&lt;ref-type name="Journal Article"&gt;17&lt;/ref-type&gt;&lt;contributors&gt;&lt;authors&gt;&lt;author&gt;Schwarz, Ulrich S&lt;/author&gt;&lt;author&gt;Safran, Samuel A&lt;/author&gt;&lt;/authors&gt;&lt;/contributors&gt;&lt;titles&gt;&lt;title&gt;Physics of adherent cells&lt;/title&gt;&lt;secondary-title&gt;Rev. Mod. Phys.&lt;/secondary-title&gt;&lt;/titles&gt;&lt;periodical&gt;&lt;full-title&gt;Rev. Mod. Phys.&lt;/full-title&gt;&lt;/periodical&gt;&lt;pages&gt;1327&lt;/pages&gt;&lt;volume&gt;85&lt;/volume&gt;&lt;dates&gt;&lt;year&gt;2013&lt;/year&gt;&lt;/dates&gt;&lt;urls&gt;&lt;/urls&gt;&lt;/record&gt;&lt;/Cite&gt;&lt;/EndNote&gt;</w:instrText>
      </w:r>
      <w:r w:rsidRPr="00F93C7C">
        <w:fldChar w:fldCharType="separate"/>
      </w:r>
      <w:r w:rsidR="007813B4" w:rsidRPr="00F93C7C">
        <w:rPr>
          <w:noProof/>
          <w:vertAlign w:val="superscript"/>
        </w:rPr>
        <w:t>49</w:t>
      </w:r>
      <w:r w:rsidR="00E60E98">
        <w:rPr>
          <w:noProof/>
          <w:vertAlign w:val="superscript"/>
        </w:rPr>
        <w:t xml:space="preserve">, </w:t>
      </w:r>
      <w:r w:rsidR="007813B4" w:rsidRPr="00F93C7C">
        <w:rPr>
          <w:noProof/>
          <w:vertAlign w:val="superscript"/>
        </w:rPr>
        <w:t>50</w:t>
      </w:r>
      <w:r w:rsidRPr="00F93C7C">
        <w:fldChar w:fldCharType="end"/>
      </w:r>
      <w:r w:rsidRPr="00F93C7C">
        <w:t xml:space="preserve"> On the soft hydrogel</w:t>
      </w:r>
      <w:r w:rsidRPr="00F93C7C">
        <w:rPr>
          <w:rFonts w:hint="eastAsia"/>
        </w:rPr>
        <w:t>s</w:t>
      </w:r>
      <w:r w:rsidRPr="00F93C7C">
        <w:t>, it is easier for cells to push/pull the adjacent hierarchical structure due to the low resistance force. Thus, cells can deform or remodel the substrate hydrogel</w:t>
      </w:r>
      <w:r w:rsidRPr="00F93C7C">
        <w:rPr>
          <w:rFonts w:hint="eastAsia"/>
        </w:rPr>
        <w:t>s</w:t>
      </w:r>
      <w:r w:rsidRPr="00F93C7C">
        <w:t xml:space="preserve"> to balance the high cellular traction force and to collect more adhesive ligands. </w:t>
      </w:r>
      <w:r w:rsidR="004F6F83" w:rsidRPr="00F93C7C">
        <w:t>A s</w:t>
      </w:r>
      <w:r w:rsidRPr="00F93C7C">
        <w:t>imilar phenomenon was observed when cells adhered on a microfiber network. Cells recruited soft fibers to enhance cellular mechanosensing.</w:t>
      </w:r>
      <w:r w:rsidRPr="00F93C7C">
        <w:fldChar w:fldCharType="begin"/>
      </w:r>
      <w:r w:rsidR="007813B4" w:rsidRPr="00F93C7C">
        <w:instrText xml:space="preserve"> ADDIN EN.CITE &lt;EndNote&gt;&lt;Cite&gt;&lt;Author&gt;Baker&lt;/Author&gt;&lt;Year&gt;2015&lt;/Year&gt;&lt;RecNum&gt;784&lt;/RecNum&gt;&lt;DisplayText&gt;&lt;style face="superscript"&gt;47&lt;/style&gt;&lt;/DisplayText&gt;&lt;record&gt;&lt;rec-number&gt;784&lt;/rec-number&gt;&lt;foreign-keys&gt;&lt;key app="EN" db-id="9aaswdtx3zw0fnez906vsawb9t59v0x2rp2d" timestamp="1570563390"&gt;784&lt;/key&gt;&lt;/foreign-keys&gt;&lt;ref-type name="Journal Article"&gt;17&lt;/ref-type&gt;&lt;contributors&gt;&lt;authors&gt;&lt;author&gt;Baker, Brendon M&lt;/author&gt;&lt;author&gt;Trappmann, Britta&lt;/author&gt;&lt;author&gt;Wang, William Y&lt;/author&gt;&lt;author&gt;Sakar, Mahmut S&lt;/author&gt;&lt;author&gt;Kim, Iris L&lt;/author&gt;&lt;author&gt;Shenoy, Vivek B&lt;/author&gt;&lt;author&gt;Burdick, Jason A&lt;/author&gt;&lt;author&gt;Chen, Christopher S&lt;/author&gt;&lt;/authors&gt;&lt;/contributors&gt;&lt;titles&gt;&lt;title&gt;Cell-mediated fibre recruitment drives extracellular matrix mechanosensing in engineered fibrillar microenvironments&lt;/title&gt;&lt;secondary-title&gt;Nat. Mater.&lt;/secondary-title&gt;&lt;/titles&gt;&lt;periodical&gt;&lt;full-title&gt;Nat. Mater.&lt;/full-title&gt;&lt;/periodical&gt;&lt;pages&gt;1262&lt;/pages&gt;&lt;volume&gt;14&lt;/volume&gt;&lt;dates&gt;&lt;year&gt;2015&lt;/year&gt;&lt;/dates&gt;&lt;isbn&gt;1476-4660&lt;/isbn&gt;&lt;urls&gt;&lt;/urls&gt;&lt;/record&gt;&lt;/Cite&gt;&lt;/EndNote&gt;</w:instrText>
      </w:r>
      <w:r w:rsidRPr="00F93C7C">
        <w:fldChar w:fldCharType="separate"/>
      </w:r>
      <w:r w:rsidR="007813B4" w:rsidRPr="00F93C7C">
        <w:rPr>
          <w:noProof/>
          <w:vertAlign w:val="superscript"/>
        </w:rPr>
        <w:t>47</w:t>
      </w:r>
      <w:r w:rsidRPr="00F93C7C">
        <w:fldChar w:fldCharType="end"/>
      </w:r>
      <w:r w:rsidRPr="00F93C7C">
        <w:t xml:space="preserve"> </w:t>
      </w:r>
      <w:r w:rsidRPr="00F93C7C">
        <w:rPr>
          <w:rFonts w:hint="eastAsia"/>
        </w:rPr>
        <w:t>Cell</w:t>
      </w:r>
      <w:r w:rsidRPr="00F93C7C">
        <w:t>s can also sense the apparent stiffness of the PDMS micropillars with different length and width.</w:t>
      </w:r>
      <w:r w:rsidRPr="00F93C7C">
        <w:fldChar w:fldCharType="begin"/>
      </w:r>
      <w:r w:rsidR="007813B4" w:rsidRPr="00F93C7C">
        <w:instrText xml:space="preserve"> ADDIN EN.CITE &lt;EndNote&gt;&lt;Cite&gt;&lt;Author&gt;Polacheck&lt;/Author&gt;&lt;Year&gt;2016&lt;/Year&gt;&lt;RecNum&gt;788&lt;/RecNum&gt;&lt;DisplayText&gt;&lt;style face="superscript"&gt;51&lt;/style&gt;&lt;/DisplayText&gt;&lt;record&gt;&lt;rec-number&gt;788&lt;/rec-number&gt;&lt;foreign-keys&gt;&lt;key app="EN" db-id="9aaswdtx3zw0fnez906vsawb9t59v0x2rp2d" timestamp="1572537496"&gt;788&lt;/key&gt;&lt;/foreign-keys&gt;&lt;ref-type name="Journal Article"&gt;17&lt;/ref-type&gt;&lt;contributors&gt;&lt;authors&gt;&lt;author&gt;Polacheck, William J&lt;/author&gt;&lt;author&gt;Chen, Christopher S&lt;/author&gt;&lt;/authors&gt;&lt;/contributors&gt;&lt;titles&gt;&lt;title&gt;Measuring cell-generated forces: a guide to the available tools&lt;/title&gt;&lt;secondary-title&gt;Nat. Methods&lt;/secondary-title&gt;&lt;/titles&gt;&lt;periodical&gt;&lt;full-title&gt;Nat. Methods&lt;/full-title&gt;&lt;/periodical&gt;&lt;pages&gt;415&lt;/pages&gt;&lt;volume&gt;13&lt;/volume&gt;&lt;dates&gt;&lt;year&gt;2016&lt;/year&gt;&lt;/dates&gt;&lt;isbn&gt;1548-7105&lt;/isbn&gt;&lt;urls&gt;&lt;/urls&gt;&lt;/record&gt;&lt;/Cite&gt;&lt;/EndNote&gt;</w:instrText>
      </w:r>
      <w:r w:rsidRPr="00F93C7C">
        <w:fldChar w:fldCharType="separate"/>
      </w:r>
      <w:r w:rsidR="007813B4" w:rsidRPr="00F93C7C">
        <w:rPr>
          <w:noProof/>
          <w:vertAlign w:val="superscript"/>
        </w:rPr>
        <w:t>51</w:t>
      </w:r>
      <w:r w:rsidRPr="00F93C7C">
        <w:fldChar w:fldCharType="end"/>
      </w:r>
      <w:r w:rsidRPr="00F93C7C">
        <w:t xml:space="preserve"> The surface roughness could also change the apparent stiffness</w:t>
      </w:r>
      <w:r w:rsidRPr="00F93C7C">
        <w:rPr>
          <w:rFonts w:hint="eastAsia"/>
        </w:rPr>
        <w:t xml:space="preserve"> near </w:t>
      </w:r>
      <w:r w:rsidRPr="00F93C7C">
        <w:t>the hydrogel</w:t>
      </w:r>
      <w:r w:rsidR="00397C5B" w:rsidRPr="00F93C7C">
        <w:t>-cell</w:t>
      </w:r>
      <w:r w:rsidRPr="00F93C7C">
        <w:t xml:space="preserve"> </w:t>
      </w:r>
      <w:r w:rsidR="00397C5B" w:rsidRPr="00F93C7C">
        <w:t>interfaces</w:t>
      </w:r>
      <w:r w:rsidRPr="00F93C7C">
        <w:t>, although the intrinsic</w:t>
      </w:r>
      <w:r w:rsidRPr="00F93C7C">
        <w:rPr>
          <w:rFonts w:hint="eastAsia"/>
        </w:rPr>
        <w:t xml:space="preserve"> </w:t>
      </w:r>
      <w:r w:rsidRPr="00F93C7C">
        <w:t>stiffness was constant.</w:t>
      </w:r>
    </w:p>
    <w:p w14:paraId="2CEF69BE" w14:textId="77777777" w:rsidR="00912C42" w:rsidRPr="00F93C7C" w:rsidRDefault="00912C42" w:rsidP="00912C42">
      <w:pPr>
        <w:adjustRightInd w:val="0"/>
        <w:snapToGrid w:val="0"/>
        <w:spacing w:line="480" w:lineRule="auto"/>
        <w:ind w:firstLineChars="200" w:firstLine="480"/>
      </w:pPr>
      <w:r w:rsidRPr="00F93C7C">
        <w:t xml:space="preserve">The interfacial mechanical cues were transduced into biochemical factors via integrin-based adhesion and mechanotranduction pathways. The </w:t>
      </w:r>
      <w:r w:rsidRPr="00F93C7C">
        <w:rPr>
          <w:rFonts w:hint="eastAsia"/>
        </w:rPr>
        <w:t>integrin</w:t>
      </w:r>
      <w:r w:rsidRPr="00F93C7C">
        <w:t xml:space="preserve"> directly connects to and transmits the external traction force from substrates. The adhesion is stable only when sufficient force exerted upon the adhesion sites to recruit integrins, </w:t>
      </w:r>
      <w:r w:rsidRPr="00F93C7C">
        <w:rPr>
          <w:rFonts w:hint="eastAsia"/>
        </w:rPr>
        <w:t>which</w:t>
      </w:r>
      <w:r w:rsidRPr="00F93C7C">
        <w:t xml:space="preserve"> should be very limited on soft hydrogels. </w:t>
      </w:r>
      <w:r w:rsidRPr="00F93C7C">
        <w:rPr>
          <w:rFonts w:hint="eastAsia"/>
        </w:rPr>
        <w:t>Here</w:t>
      </w:r>
      <w:r w:rsidRPr="00F93C7C">
        <w:t>, mature FAs were clearly observed on soft hydrogels once the roughness was higher than 380 nm (R</w:t>
      </w:r>
      <w:r w:rsidRPr="00F93C7C">
        <w:rPr>
          <w:vertAlign w:val="subscript"/>
        </w:rPr>
        <w:t>30%</w:t>
      </w:r>
      <w:r w:rsidRPr="00F93C7C">
        <w:t>) and the area of FAs progressively increased from low to high roughness regions. On stiff hydrogels, largely enhanced FA maturation was achieved by offering intermediate interfacial roughness (645 nm). Integrin-clustering further initiated pFAK-RhoA/ROCK-actomyosin-lamin A/C-YAP/TAZ pathway to transduce the synergized</w:t>
      </w:r>
      <w:r w:rsidRPr="00F93C7C">
        <w:rPr>
          <w:rFonts w:hint="eastAsia"/>
        </w:rPr>
        <w:t xml:space="preserve"> </w:t>
      </w:r>
      <w:r w:rsidRPr="00F93C7C">
        <w:t>roughness and stiffness stimulation to regulate cell behaviors and functions including stem cell fate determination (</w:t>
      </w:r>
      <w:r w:rsidRPr="00F93C7C">
        <w:rPr>
          <w:b/>
          <w:bCs/>
        </w:rPr>
        <w:t>Figure 7</w:t>
      </w:r>
      <w:r w:rsidRPr="00F93C7C">
        <w:t>).</w:t>
      </w:r>
    </w:p>
    <w:p w14:paraId="38CA90DF" w14:textId="77777777" w:rsidR="0007191E" w:rsidRPr="00F93C7C" w:rsidRDefault="0007191E" w:rsidP="00CD204C">
      <w:pPr>
        <w:spacing w:line="480" w:lineRule="auto"/>
        <w:rPr>
          <w:lang w:eastAsia="zh-CN"/>
        </w:rPr>
      </w:pPr>
    </w:p>
    <w:p w14:paraId="7A28F2F9" w14:textId="0E2756DA" w:rsidR="00912C42" w:rsidRPr="00F93C7C" w:rsidRDefault="00CD204C" w:rsidP="00912C42">
      <w:pPr>
        <w:spacing w:line="480" w:lineRule="auto"/>
      </w:pPr>
      <w:r w:rsidRPr="00F93C7C">
        <w:rPr>
          <w:noProof/>
        </w:rPr>
        <w:lastRenderedPageBreak/>
        <w:drawing>
          <wp:inline distT="0" distB="0" distL="0" distR="0" wp14:anchorId="163B9E53" wp14:editId="07AEA585">
            <wp:extent cx="5943600" cy="22136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 Figure 7.tif"/>
                    <pic:cNvPicPr/>
                  </pic:nvPicPr>
                  <pic:blipFill>
                    <a:blip r:embed="rId14" cstate="email">
                      <a:extLst>
                        <a:ext uri="{28A0092B-C50C-407E-A947-70E740481C1C}">
                          <a14:useLocalDpi xmlns:a14="http://schemas.microsoft.com/office/drawing/2010/main"/>
                        </a:ext>
                      </a:extLst>
                    </a:blip>
                    <a:stretch>
                      <a:fillRect/>
                    </a:stretch>
                  </pic:blipFill>
                  <pic:spPr>
                    <a:xfrm>
                      <a:off x="0" y="0"/>
                      <a:ext cx="5943600" cy="2213610"/>
                    </a:xfrm>
                    <a:prstGeom prst="rect">
                      <a:avLst/>
                    </a:prstGeom>
                  </pic:spPr>
                </pic:pic>
              </a:graphicData>
            </a:graphic>
          </wp:inline>
        </w:drawing>
      </w:r>
    </w:p>
    <w:p w14:paraId="6815E17B" w14:textId="2A78109D" w:rsidR="00740288" w:rsidRPr="00F93C7C" w:rsidRDefault="00912C42" w:rsidP="00912C42">
      <w:pPr>
        <w:spacing w:line="480" w:lineRule="auto"/>
      </w:pPr>
      <w:r w:rsidRPr="00F93C7C">
        <w:rPr>
          <w:rFonts w:hint="eastAsia"/>
          <w:b/>
          <w:bCs/>
        </w:rPr>
        <w:t>F</w:t>
      </w:r>
      <w:r w:rsidRPr="00F93C7C">
        <w:rPr>
          <w:b/>
          <w:bCs/>
        </w:rPr>
        <w:t>igure 7</w:t>
      </w:r>
      <w:r w:rsidRPr="00F93C7C">
        <w:t>. Schematic illustration of the interplay of substrate surface features and stiffness to regulate cell function and fate determination. Cells sense synergized roughness and stiffness stimulation via focal adhesion - pFAK - RhoA/ROCK - actomyosin - lamin A/C - YAP/TAZ signaling pathway.</w:t>
      </w:r>
    </w:p>
    <w:p w14:paraId="1D56CC1E" w14:textId="77777777" w:rsidR="00912C42" w:rsidRPr="00F93C7C" w:rsidRDefault="00912C42" w:rsidP="0007191E">
      <w:pPr>
        <w:adjustRightInd w:val="0"/>
        <w:snapToGrid w:val="0"/>
        <w:spacing w:line="480" w:lineRule="auto"/>
      </w:pPr>
      <w:r w:rsidRPr="00F93C7C">
        <w:rPr>
          <w:rFonts w:hint="eastAsia"/>
        </w:rPr>
        <w:t>I</w:t>
      </w:r>
      <w:r w:rsidRPr="00F93C7C">
        <w:t>n summary, ECM mimicking hydrogels with surface roughness gradients were fabricated via soft lithography engineering. The surface topographic features of the template substrate</w:t>
      </w:r>
      <w:r w:rsidRPr="00F93C7C">
        <w:rPr>
          <w:rFonts w:hint="eastAsia"/>
        </w:rPr>
        <w:t>s</w:t>
      </w:r>
      <w:r w:rsidRPr="00F93C7C">
        <w:t xml:space="preserve"> were successfully </w:t>
      </w:r>
      <w:r w:rsidRPr="00F93C7C">
        <w:rPr>
          <w:rFonts w:hint="eastAsia"/>
        </w:rPr>
        <w:t>patterned</w:t>
      </w:r>
      <w:r w:rsidRPr="00F93C7C">
        <w:t xml:space="preserve"> onto hydrogels with homogeneous surface chemistry but controllable matrix stiffness. Benefiting from this high-throughput tool, the response of MSCs to the combined roughness and stiffness stimulation was systematically investigated and the mechanism behind was further explored. The cell mechanosensing and osteogenic differentiation of MSCs were surprisingly enhanced to the comparable or even better level than those on smooth stiff substrates. Meanwhile, the optimized roughness and stiffness resulted in a more than three times increase of cell osteogenic differentiation compared with smooth stiff substrates. The substrate reorganization explained the force generation for the cells on soft hydrogels. The force-dependent focal adhesion - pFAK - RhoA/ROCK - actomyosin - nuclear cytoskeleton - transcriptional regulator pathway was identified for the cells to sense the synergized roughness and stiffness. This promising </w:t>
      </w:r>
      <w:r w:rsidRPr="00F93C7C">
        <w:lastRenderedPageBreak/>
        <w:t>platform offers a unique non-invasive approach to highlight the contribution of surface topographic cues to cell mechanosensing. The results extend our understanding on how MSCs respond to interfacial physical cues and can guide the design of artificial ECM in the development of tissue engineering and regenerative medicine.</w:t>
      </w:r>
    </w:p>
    <w:p w14:paraId="4D39FB79" w14:textId="77777777" w:rsidR="006E1CE6" w:rsidRPr="00F93C7C" w:rsidRDefault="006E1CE6" w:rsidP="0007191E">
      <w:pPr>
        <w:adjustRightInd w:val="0"/>
        <w:snapToGrid w:val="0"/>
        <w:spacing w:line="480" w:lineRule="auto"/>
      </w:pPr>
    </w:p>
    <w:p w14:paraId="25E16E4C" w14:textId="77777777" w:rsidR="00DD6DBB" w:rsidRPr="00F93C7C" w:rsidRDefault="00C10EE0" w:rsidP="000B5610">
      <w:pPr>
        <w:pStyle w:val="TESupportingInformation"/>
        <w:spacing w:after="240"/>
        <w:ind w:firstLine="0"/>
        <w:jc w:val="left"/>
      </w:pPr>
      <w:r w:rsidRPr="00F93C7C">
        <w:t>ASSOCIATED CONTENT</w:t>
      </w:r>
    </w:p>
    <w:p w14:paraId="54511374" w14:textId="52A432FB" w:rsidR="00966BE1" w:rsidRDefault="00C10EE0" w:rsidP="00966BE1">
      <w:pPr>
        <w:spacing w:line="480" w:lineRule="auto"/>
      </w:pPr>
      <w:r w:rsidRPr="00F93C7C">
        <w:rPr>
          <w:b/>
        </w:rPr>
        <w:t>Supporting Information</w:t>
      </w:r>
      <w:r w:rsidRPr="00F93C7C">
        <w:t xml:space="preserve">. </w:t>
      </w:r>
    </w:p>
    <w:p w14:paraId="625B363E" w14:textId="2C3043C2" w:rsidR="007F6519" w:rsidRDefault="007F6519" w:rsidP="007F6519">
      <w:pPr>
        <w:spacing w:line="480" w:lineRule="auto"/>
      </w:pPr>
      <w:r>
        <w:t>The Supporting Information is available free of charge on the ACS Publications website at DOI:</w:t>
      </w:r>
    </w:p>
    <w:p w14:paraId="0044A84B" w14:textId="72AC88F7" w:rsidR="007F6519" w:rsidRDefault="002D2DFE" w:rsidP="007F6519">
      <w:pPr>
        <w:spacing w:line="480" w:lineRule="auto"/>
        <w:rPr>
          <w:rFonts w:ascii="Times New Roman" w:hAnsi="Times New Roman"/>
          <w:szCs w:val="24"/>
        </w:rPr>
      </w:pPr>
      <w:r w:rsidRPr="002D2DFE">
        <w:t>Materials</w:t>
      </w:r>
      <w:r w:rsidR="008402EE">
        <w:t xml:space="preserve"> and experimental details. </w:t>
      </w:r>
      <w:r w:rsidR="00334195" w:rsidRPr="00334195">
        <w:t>Figure S4</w:t>
      </w:r>
      <w:r w:rsidR="00334195">
        <w:t>:</w:t>
      </w:r>
      <w:r w:rsidR="00334195" w:rsidRPr="00334195">
        <w:t xml:space="preserve"> Surface morphology of the roughness gradient catecholic PG coating</w:t>
      </w:r>
      <w:r w:rsidR="00334195">
        <w:t xml:space="preserve"> </w:t>
      </w:r>
      <w:r w:rsidR="00334195" w:rsidRPr="00334195">
        <w:t>and the transfer - printed PDMS stamp prepared via soft lithography.</w:t>
      </w:r>
      <w:r w:rsidR="00231EA8">
        <w:t xml:space="preserve"> </w:t>
      </w:r>
      <w:r w:rsidR="00231EA8" w:rsidRPr="00231EA8">
        <w:t>Figure S5</w:t>
      </w:r>
      <w:r w:rsidR="00231EA8">
        <w:t>:</w:t>
      </w:r>
      <w:r w:rsidR="00231EA8" w:rsidRPr="00231EA8">
        <w:t xml:space="preserve"> The</w:t>
      </w:r>
      <w:r w:rsidR="00441B12">
        <w:t xml:space="preserve"> quantified</w:t>
      </w:r>
      <w:r w:rsidR="00231EA8" w:rsidRPr="00231EA8">
        <w:t xml:space="preserve"> surface roughness</w:t>
      </w:r>
      <w:r w:rsidR="00441B12">
        <w:t xml:space="preserve"> </w:t>
      </w:r>
      <w:r w:rsidR="00231EA8" w:rsidRPr="00231EA8">
        <w:t>of the template roughness gradient catecholic PG coating</w:t>
      </w:r>
      <w:r w:rsidR="00441B12">
        <w:t>,</w:t>
      </w:r>
      <w:r w:rsidR="00231EA8" w:rsidRPr="00231EA8">
        <w:t xml:space="preserve"> the </w:t>
      </w:r>
      <w:r w:rsidR="00441B12">
        <w:t>PDMS stamp, and the hydrogels.</w:t>
      </w:r>
      <w:r w:rsidR="006D6BF6">
        <w:t xml:space="preserve"> </w:t>
      </w:r>
      <w:r w:rsidR="006D6BF6" w:rsidRPr="006D6BF6">
        <w:t>Figure S6</w:t>
      </w:r>
      <w:r w:rsidR="006D6BF6">
        <w:t>:</w:t>
      </w:r>
      <w:r w:rsidR="006D6BF6" w:rsidRPr="006D6BF6">
        <w:t xml:space="preserve"> Surface morphology of the PDMS stamp after hydrogel detachment.</w:t>
      </w:r>
      <w:r w:rsidR="00E7711A">
        <w:t xml:space="preserve"> </w:t>
      </w:r>
      <w:r w:rsidR="00E7711A" w:rsidRPr="00E7711A">
        <w:t>Figure S7</w:t>
      </w:r>
      <w:r w:rsidR="00E7711A">
        <w:t>:</w:t>
      </w:r>
      <w:r w:rsidR="00E7711A" w:rsidRPr="00E7711A">
        <w:t xml:space="preserve"> Representative images of F-actin staining and spread area of MSCs</w:t>
      </w:r>
      <w:r w:rsidR="00AF2D4A" w:rsidRPr="00AF2D4A">
        <w:rPr>
          <w:rFonts w:ascii="Times New Roman" w:hAnsi="Times New Roman"/>
          <w:szCs w:val="24"/>
        </w:rPr>
        <w:t xml:space="preserve"> </w:t>
      </w:r>
      <w:r w:rsidR="00AF2D4A" w:rsidRPr="00EF6B0C">
        <w:rPr>
          <w:rFonts w:ascii="Times New Roman" w:hAnsi="Times New Roman"/>
          <w:szCs w:val="24"/>
        </w:rPr>
        <w:t>treated with blebblstain and Y27632</w:t>
      </w:r>
      <w:r w:rsidR="00AF2D4A">
        <w:rPr>
          <w:rFonts w:ascii="Times New Roman" w:hAnsi="Times New Roman"/>
          <w:szCs w:val="24"/>
        </w:rPr>
        <w:t>.</w:t>
      </w:r>
    </w:p>
    <w:p w14:paraId="600F5886" w14:textId="47C402FE" w:rsidR="007A3A6F" w:rsidRDefault="007A3A6F" w:rsidP="007F6519">
      <w:pPr>
        <w:spacing w:line="480" w:lineRule="auto"/>
        <w:rPr>
          <w:rFonts w:ascii="Times New Roman" w:hAnsi="Times New Roman"/>
          <w:szCs w:val="24"/>
        </w:rPr>
      </w:pPr>
    </w:p>
    <w:p w14:paraId="45B39CD8" w14:textId="77777777" w:rsidR="007A3A6F" w:rsidRPr="00F93C7C" w:rsidRDefault="007A3A6F" w:rsidP="007F6519">
      <w:pPr>
        <w:spacing w:line="480" w:lineRule="auto"/>
      </w:pPr>
    </w:p>
    <w:p w14:paraId="476C2449" w14:textId="77777777" w:rsidR="006E1CE6" w:rsidRPr="00F93C7C" w:rsidRDefault="006E1CE6" w:rsidP="00966BE1">
      <w:pPr>
        <w:spacing w:line="480" w:lineRule="auto"/>
      </w:pPr>
    </w:p>
    <w:p w14:paraId="45642BAC" w14:textId="77777777" w:rsidR="00DD6DBB" w:rsidRPr="00F93C7C" w:rsidRDefault="00DD6DBB" w:rsidP="000B5610">
      <w:pPr>
        <w:pStyle w:val="TDAcknowledgments"/>
        <w:spacing w:before="0" w:after="0"/>
        <w:ind w:firstLine="0"/>
        <w:jc w:val="left"/>
      </w:pPr>
      <w:r w:rsidRPr="00F93C7C">
        <w:t>ACKNOWLEDGMENT</w:t>
      </w:r>
    </w:p>
    <w:p w14:paraId="2EEC39DB" w14:textId="21909D0C" w:rsidR="00966BE1" w:rsidRPr="00F93C7C" w:rsidRDefault="00966BE1" w:rsidP="00966BE1">
      <w:pPr>
        <w:adjustRightInd w:val="0"/>
        <w:snapToGrid w:val="0"/>
        <w:spacing w:line="480" w:lineRule="auto"/>
      </w:pPr>
      <w:r w:rsidRPr="00F93C7C">
        <w:t xml:space="preserve">We acknowledge the financial support from National Key R&amp;D Program of China (2018YFC1106800) and National Natural Science Foundation of China (Grant No. 51973129), </w:t>
      </w:r>
      <w:r w:rsidRPr="00F93C7C">
        <w:lastRenderedPageBreak/>
        <w:t xml:space="preserve">China Scholarship Council, </w:t>
      </w:r>
      <w:r w:rsidRPr="00F93C7C">
        <w:rPr>
          <w:rFonts w:hint="eastAsia"/>
          <w:kern w:val="20"/>
        </w:rPr>
        <w:t xml:space="preserve">the SFB 765 of the </w:t>
      </w:r>
      <w:r w:rsidRPr="00F93C7C">
        <w:rPr>
          <w:kern w:val="20"/>
        </w:rPr>
        <w:t>German Science Foundation</w:t>
      </w:r>
      <w:r w:rsidRPr="00F93C7C">
        <w:t>. We thank the Core Facility BioSupraMol (Freie Universität Berlin, Germany) for the assistance in SEM and confocal microscopy measurements support. We</w:t>
      </w:r>
      <w:r w:rsidRPr="00F93C7C">
        <w:rPr>
          <w:rFonts w:hint="eastAsia"/>
        </w:rPr>
        <w:t xml:space="preserve"> </w:t>
      </w:r>
      <w:r w:rsidRPr="00F93C7C">
        <w:t xml:space="preserve">acknowledge Dr. Pamela Winchester for her careful language polishing of the manuscript. </w:t>
      </w:r>
    </w:p>
    <w:p w14:paraId="1FA05E2D" w14:textId="77777777" w:rsidR="002977AB" w:rsidRPr="00F93C7C" w:rsidRDefault="002977AB" w:rsidP="00966BE1">
      <w:pPr>
        <w:adjustRightInd w:val="0"/>
        <w:snapToGrid w:val="0"/>
        <w:spacing w:line="480" w:lineRule="auto"/>
      </w:pPr>
    </w:p>
    <w:p w14:paraId="03EB5A07" w14:textId="77777777" w:rsidR="00966BE1" w:rsidRPr="00F93C7C" w:rsidRDefault="00DD6DBB" w:rsidP="00966BE1">
      <w:pPr>
        <w:pStyle w:val="TFReferencesSection"/>
        <w:spacing w:after="0"/>
        <w:ind w:firstLine="0"/>
      </w:pPr>
      <w:r w:rsidRPr="00F93C7C">
        <w:t>REFERENCES</w:t>
      </w:r>
    </w:p>
    <w:p w14:paraId="0E68BAFE" w14:textId="06A111ED" w:rsidR="007813B4" w:rsidRPr="00F93C7C" w:rsidRDefault="00966BE1" w:rsidP="007813B4">
      <w:pPr>
        <w:pStyle w:val="EndNoteBibliography"/>
      </w:pPr>
      <w:r w:rsidRPr="00F93C7C">
        <w:fldChar w:fldCharType="begin"/>
      </w:r>
      <w:r w:rsidRPr="00F93C7C">
        <w:instrText xml:space="preserve"> ADDIN EN.REFLIST </w:instrText>
      </w:r>
      <w:r w:rsidRPr="00F93C7C">
        <w:fldChar w:fldCharType="separate"/>
      </w:r>
      <w:r w:rsidR="007813B4" w:rsidRPr="00F93C7C">
        <w:t>1.</w:t>
      </w:r>
      <w:r w:rsidR="007813B4" w:rsidRPr="00F93C7C">
        <w:tab/>
        <w:t xml:space="preserve">Geiger, B.; Spatz, J. P.; Bershadsky, A. D., Environmental sensing through focal adhesions. </w:t>
      </w:r>
      <w:r w:rsidR="007813B4" w:rsidRPr="00F93C7C">
        <w:rPr>
          <w:i/>
        </w:rPr>
        <w:t xml:space="preserve">Nat. Rev. Mol. Cell Biol. </w:t>
      </w:r>
      <w:r w:rsidR="007813B4" w:rsidRPr="00F93C7C">
        <w:rPr>
          <w:b/>
        </w:rPr>
        <w:t>2009,</w:t>
      </w:r>
      <w:r w:rsidR="007813B4" w:rsidRPr="00F93C7C">
        <w:t xml:space="preserve"> </w:t>
      </w:r>
      <w:r w:rsidR="007813B4" w:rsidRPr="00F93C7C">
        <w:rPr>
          <w:i/>
        </w:rPr>
        <w:t>10</w:t>
      </w:r>
      <w:r w:rsidR="007813B4" w:rsidRPr="00F93C7C">
        <w:t>, 21</w:t>
      </w:r>
      <w:r w:rsidR="00AD00E2" w:rsidRPr="00F93C7C">
        <w:rPr>
          <w:rFonts w:hint="eastAsia"/>
        </w:rPr>
        <w:t>-23</w:t>
      </w:r>
      <w:r w:rsidR="007813B4" w:rsidRPr="00F93C7C">
        <w:t>.</w:t>
      </w:r>
    </w:p>
    <w:p w14:paraId="042AB0E9" w14:textId="78CE4EDE" w:rsidR="007813B4" w:rsidRPr="00F93C7C" w:rsidRDefault="007813B4" w:rsidP="007813B4">
      <w:pPr>
        <w:pStyle w:val="EndNoteBibliography"/>
      </w:pPr>
      <w:r w:rsidRPr="00F93C7C">
        <w:t>2.</w:t>
      </w:r>
      <w:r w:rsidRPr="00F93C7C">
        <w:tab/>
        <w:t xml:space="preserve">Vogel, V.; Sheetz, M., Local force and geometry sensing regulate cell functions. </w:t>
      </w:r>
      <w:r w:rsidRPr="00F93C7C">
        <w:rPr>
          <w:i/>
        </w:rPr>
        <w:t xml:space="preserve">Nat. Rev. Mol. Cell Biol. </w:t>
      </w:r>
      <w:r w:rsidRPr="00F93C7C">
        <w:rPr>
          <w:b/>
        </w:rPr>
        <w:t>2006,</w:t>
      </w:r>
      <w:r w:rsidRPr="00F93C7C">
        <w:t xml:space="preserve"> </w:t>
      </w:r>
      <w:r w:rsidRPr="00F93C7C">
        <w:rPr>
          <w:i/>
        </w:rPr>
        <w:t>7</w:t>
      </w:r>
      <w:r w:rsidRPr="00F93C7C">
        <w:t>, 265</w:t>
      </w:r>
      <w:r w:rsidR="00AD00E2" w:rsidRPr="00F93C7C">
        <w:rPr>
          <w:rFonts w:hint="eastAsia"/>
        </w:rPr>
        <w:t>-275</w:t>
      </w:r>
      <w:r w:rsidRPr="00F93C7C">
        <w:t>.</w:t>
      </w:r>
    </w:p>
    <w:p w14:paraId="26740ADE" w14:textId="77777777" w:rsidR="007813B4" w:rsidRPr="00F93C7C" w:rsidRDefault="007813B4" w:rsidP="007813B4">
      <w:pPr>
        <w:pStyle w:val="EndNoteBibliography"/>
      </w:pPr>
      <w:r w:rsidRPr="00F93C7C">
        <w:t>3.</w:t>
      </w:r>
      <w:r w:rsidRPr="00F93C7C">
        <w:tab/>
        <w:t xml:space="preserve">Chen, W.; Shao, Y.; Li, X.; Zhao, G.; Fu, J., Nanotopographical surfaces for stem cell fate control: Engineering mechanobiology from the bottom. </w:t>
      </w:r>
      <w:r w:rsidRPr="00F93C7C">
        <w:rPr>
          <w:i/>
        </w:rPr>
        <w:t xml:space="preserve">Nano today </w:t>
      </w:r>
      <w:r w:rsidRPr="00F93C7C">
        <w:rPr>
          <w:b/>
        </w:rPr>
        <w:t>2014,</w:t>
      </w:r>
      <w:r w:rsidRPr="00F93C7C">
        <w:t xml:space="preserve"> </w:t>
      </w:r>
      <w:r w:rsidRPr="00F93C7C">
        <w:rPr>
          <w:i/>
        </w:rPr>
        <w:t>9</w:t>
      </w:r>
      <w:r w:rsidRPr="00F93C7C">
        <w:t>, 759-784.</w:t>
      </w:r>
    </w:p>
    <w:p w14:paraId="519218B1" w14:textId="77777777" w:rsidR="007813B4" w:rsidRPr="00F93C7C" w:rsidRDefault="007813B4" w:rsidP="007813B4">
      <w:pPr>
        <w:pStyle w:val="EndNoteBibliography"/>
      </w:pPr>
      <w:r w:rsidRPr="00F93C7C">
        <w:t>4.</w:t>
      </w:r>
      <w:r w:rsidRPr="00F93C7C">
        <w:tab/>
        <w:t xml:space="preserve">Zhu, Y.; Zhang, Q.; Shi, X.; Han, D., Hierarchical Hydrogel Composite Interfaces with Robust Mechanical Properties for Biomedical Applications. </w:t>
      </w:r>
      <w:r w:rsidRPr="00F93C7C">
        <w:rPr>
          <w:i/>
        </w:rPr>
        <w:t xml:space="preserve">Adv. Mater. </w:t>
      </w:r>
      <w:r w:rsidRPr="00F93C7C">
        <w:rPr>
          <w:b/>
        </w:rPr>
        <w:t>2019</w:t>
      </w:r>
      <w:r w:rsidRPr="00F93C7C">
        <w:t>, 1804950.</w:t>
      </w:r>
    </w:p>
    <w:p w14:paraId="206BCA7C" w14:textId="77777777" w:rsidR="007813B4" w:rsidRPr="00F93C7C" w:rsidRDefault="007813B4" w:rsidP="007813B4">
      <w:pPr>
        <w:pStyle w:val="EndNoteBibliography"/>
      </w:pPr>
      <w:r w:rsidRPr="00F93C7C">
        <w:t>5.</w:t>
      </w:r>
      <w:r w:rsidRPr="00F93C7C">
        <w:tab/>
        <w:t xml:space="preserve">Engler, A. J.; Sen, S.; Sweeney, H. L.; Discher, D. E., Matrix elasticity directs stem cell lineage specification. </w:t>
      </w:r>
      <w:r w:rsidRPr="00F93C7C">
        <w:rPr>
          <w:i/>
        </w:rPr>
        <w:t xml:space="preserve">Cell </w:t>
      </w:r>
      <w:r w:rsidRPr="00F93C7C">
        <w:rPr>
          <w:b/>
        </w:rPr>
        <w:t>2006,</w:t>
      </w:r>
      <w:r w:rsidRPr="00F93C7C">
        <w:t xml:space="preserve"> </w:t>
      </w:r>
      <w:r w:rsidRPr="00F93C7C">
        <w:rPr>
          <w:i/>
        </w:rPr>
        <w:t>126</w:t>
      </w:r>
      <w:r w:rsidRPr="00F93C7C">
        <w:t>, 677-689.</w:t>
      </w:r>
    </w:p>
    <w:p w14:paraId="008AAD29" w14:textId="77777777" w:rsidR="007813B4" w:rsidRPr="00F93C7C" w:rsidRDefault="007813B4" w:rsidP="007813B4">
      <w:pPr>
        <w:pStyle w:val="EndNoteBibliography"/>
      </w:pPr>
      <w:r w:rsidRPr="00F93C7C">
        <w:t>6.</w:t>
      </w:r>
      <w:r w:rsidRPr="00F93C7C">
        <w:tab/>
        <w:t xml:space="preserve">Kilian, K. A.; Bugarija, B.; Lahn, B. T.; Mrksich, M., Geometric cues for directing the differentiation of mesenchymal stem cells. </w:t>
      </w:r>
      <w:r w:rsidRPr="00F93C7C">
        <w:rPr>
          <w:i/>
        </w:rPr>
        <w:t xml:space="preserve">Proc. Natl. Acad. Sci. </w:t>
      </w:r>
      <w:r w:rsidRPr="00F93C7C">
        <w:rPr>
          <w:b/>
        </w:rPr>
        <w:t>2010,</w:t>
      </w:r>
      <w:r w:rsidRPr="00F93C7C">
        <w:t xml:space="preserve"> </w:t>
      </w:r>
      <w:r w:rsidRPr="00F93C7C">
        <w:rPr>
          <w:i/>
        </w:rPr>
        <w:t>107</w:t>
      </w:r>
      <w:r w:rsidRPr="00F93C7C">
        <w:t>, 4872-4877.</w:t>
      </w:r>
    </w:p>
    <w:p w14:paraId="6F62DD30" w14:textId="77777777" w:rsidR="007813B4" w:rsidRPr="00F93C7C" w:rsidRDefault="007813B4" w:rsidP="007813B4">
      <w:pPr>
        <w:pStyle w:val="EndNoteBibliography"/>
      </w:pPr>
      <w:r w:rsidRPr="00F93C7C">
        <w:t>7.</w:t>
      </w:r>
      <w:r w:rsidRPr="00F93C7C">
        <w:tab/>
        <w:t xml:space="preserve">Faia-Torres, A. B.; Guimond-Lischer, S.; Rottmar, M.; Charnley, M.; Goren, T.; Maniura-Weber, K.; Spencer, N. D.; Reis, R. L.; Textor, M.; Neves, N. M., Differential regulation of osteogenic differentiation of stem cells on surface roughness gradients. </w:t>
      </w:r>
      <w:r w:rsidRPr="00F93C7C">
        <w:rPr>
          <w:i/>
        </w:rPr>
        <w:t xml:space="preserve">Biomaterials </w:t>
      </w:r>
      <w:r w:rsidRPr="00F93C7C">
        <w:rPr>
          <w:b/>
        </w:rPr>
        <w:t>2014,</w:t>
      </w:r>
      <w:r w:rsidRPr="00F93C7C">
        <w:t xml:space="preserve"> </w:t>
      </w:r>
      <w:r w:rsidRPr="00F93C7C">
        <w:rPr>
          <w:i/>
        </w:rPr>
        <w:t>35</w:t>
      </w:r>
      <w:r w:rsidRPr="00F93C7C">
        <w:t>, 9023-9032.</w:t>
      </w:r>
    </w:p>
    <w:p w14:paraId="006E6B5F" w14:textId="77777777" w:rsidR="007813B4" w:rsidRPr="00F93C7C" w:rsidRDefault="007813B4" w:rsidP="007813B4">
      <w:pPr>
        <w:pStyle w:val="EndNoteBibliography"/>
      </w:pPr>
      <w:r w:rsidRPr="00F93C7C">
        <w:t>8.</w:t>
      </w:r>
      <w:r w:rsidRPr="00F93C7C">
        <w:tab/>
        <w:t xml:space="preserve">Higuchi, A.; Ling, Q.-D.; Chang, Y.; Hsu, S.-T.; Umezawa, A., Physical cues of biomaterials guide stem cell differentiation fate. </w:t>
      </w:r>
      <w:r w:rsidRPr="00F93C7C">
        <w:rPr>
          <w:i/>
        </w:rPr>
        <w:t xml:space="preserve">Chem. Rev. </w:t>
      </w:r>
      <w:r w:rsidRPr="00F93C7C">
        <w:rPr>
          <w:b/>
        </w:rPr>
        <w:t>2013,</w:t>
      </w:r>
      <w:r w:rsidRPr="00F93C7C">
        <w:t xml:space="preserve"> </w:t>
      </w:r>
      <w:r w:rsidRPr="00F93C7C">
        <w:rPr>
          <w:i/>
        </w:rPr>
        <w:t>113</w:t>
      </w:r>
      <w:r w:rsidRPr="00F93C7C">
        <w:t>, 3297-3328.</w:t>
      </w:r>
    </w:p>
    <w:p w14:paraId="456C08ED" w14:textId="77777777" w:rsidR="007813B4" w:rsidRPr="00F93C7C" w:rsidRDefault="007813B4" w:rsidP="007813B4">
      <w:pPr>
        <w:pStyle w:val="EndNoteBibliography"/>
      </w:pPr>
      <w:r w:rsidRPr="00F93C7C">
        <w:t>9.</w:t>
      </w:r>
      <w:r w:rsidRPr="00F93C7C">
        <w:tab/>
        <w:t xml:space="preserve">Ming, Z.; Fan, J.; Bao, C.; Xue, Y.; Lin, Q.; Zhu, L., Photogenerated aldehydes for protein patterns on hydrogels and guidance of cell behavior. </w:t>
      </w:r>
      <w:r w:rsidRPr="00F93C7C">
        <w:rPr>
          <w:i/>
        </w:rPr>
        <w:t xml:space="preserve">Adv. Funct. Mater. </w:t>
      </w:r>
      <w:r w:rsidRPr="00F93C7C">
        <w:rPr>
          <w:b/>
        </w:rPr>
        <w:t>2018,</w:t>
      </w:r>
      <w:r w:rsidRPr="00F93C7C">
        <w:t xml:space="preserve"> </w:t>
      </w:r>
      <w:r w:rsidRPr="00F93C7C">
        <w:rPr>
          <w:i/>
        </w:rPr>
        <w:t>28</w:t>
      </w:r>
      <w:r w:rsidRPr="00F93C7C">
        <w:t>, 1706918.</w:t>
      </w:r>
    </w:p>
    <w:p w14:paraId="7F77A57A" w14:textId="77777777" w:rsidR="007813B4" w:rsidRPr="00F93C7C" w:rsidRDefault="007813B4" w:rsidP="007813B4">
      <w:pPr>
        <w:pStyle w:val="EndNoteBibliography"/>
      </w:pPr>
      <w:r w:rsidRPr="00F93C7C">
        <w:rPr>
          <w:rFonts w:hint="eastAsia"/>
        </w:rPr>
        <w:t>10.</w:t>
      </w:r>
      <w:r w:rsidRPr="00F93C7C">
        <w:rPr>
          <w:rFonts w:hint="eastAsia"/>
        </w:rPr>
        <w:tab/>
        <w:t>Biggs, M. J.; Fernandez, M.; Thomas, D.; Cooper, R.; Palma, M.; Liao, J.; Fazio, T.; Dahlberg, C.; Wheadon, H.; Pallipurath, A., The Functional Response of Mesenchymal Stem Cells to Electron</w:t>
      </w:r>
      <w:r w:rsidRPr="00F93C7C">
        <w:rPr>
          <w:rFonts w:hint="eastAsia"/>
        </w:rPr>
        <w:t>‐</w:t>
      </w:r>
      <w:r w:rsidRPr="00F93C7C">
        <w:rPr>
          <w:rFonts w:hint="eastAsia"/>
        </w:rPr>
        <w:t>Beam Patterned E</w:t>
      </w:r>
      <w:r w:rsidRPr="00F93C7C">
        <w:t xml:space="preserve">lastomeric Surfaces Presenting Micrometer to Nanoscale Heterogeneous Rigidity. </w:t>
      </w:r>
      <w:r w:rsidRPr="00F93C7C">
        <w:rPr>
          <w:i/>
        </w:rPr>
        <w:t xml:space="preserve">Adv. Mater. </w:t>
      </w:r>
      <w:r w:rsidRPr="00F93C7C">
        <w:rPr>
          <w:b/>
        </w:rPr>
        <w:t>2017,</w:t>
      </w:r>
      <w:r w:rsidRPr="00F93C7C">
        <w:t xml:space="preserve"> </w:t>
      </w:r>
      <w:r w:rsidRPr="00F93C7C">
        <w:rPr>
          <w:i/>
        </w:rPr>
        <w:t>29</w:t>
      </w:r>
      <w:r w:rsidRPr="00F93C7C">
        <w:t>, 1702119.</w:t>
      </w:r>
    </w:p>
    <w:p w14:paraId="22222F8B" w14:textId="5401B848" w:rsidR="007813B4" w:rsidRPr="00F93C7C" w:rsidRDefault="007813B4" w:rsidP="007813B4">
      <w:pPr>
        <w:pStyle w:val="EndNoteBibliography"/>
      </w:pPr>
      <w:r w:rsidRPr="00F93C7C">
        <w:t>11.</w:t>
      </w:r>
      <w:r w:rsidRPr="00F93C7C">
        <w:tab/>
        <w:t xml:space="preserve">Dalby, M. J.; Gadegaard, N.; Oreffo, R. O., Harnessing nanotopography and integrin–matrix interactions to influence stem cell fate. </w:t>
      </w:r>
      <w:r w:rsidRPr="00F93C7C">
        <w:rPr>
          <w:i/>
        </w:rPr>
        <w:t xml:space="preserve">Nat. Mater. </w:t>
      </w:r>
      <w:r w:rsidRPr="00F93C7C">
        <w:rPr>
          <w:b/>
        </w:rPr>
        <w:t>2014,</w:t>
      </w:r>
      <w:r w:rsidRPr="00F93C7C">
        <w:t xml:space="preserve"> </w:t>
      </w:r>
      <w:r w:rsidRPr="00F93C7C">
        <w:rPr>
          <w:i/>
        </w:rPr>
        <w:t>13</w:t>
      </w:r>
      <w:r w:rsidRPr="00F93C7C">
        <w:t>, 558</w:t>
      </w:r>
      <w:r w:rsidR="00AD00E2" w:rsidRPr="00F93C7C">
        <w:rPr>
          <w:rFonts w:hint="eastAsia"/>
        </w:rPr>
        <w:t>-569</w:t>
      </w:r>
      <w:r w:rsidRPr="00F93C7C">
        <w:t>.</w:t>
      </w:r>
    </w:p>
    <w:p w14:paraId="0D163B8F" w14:textId="77777777" w:rsidR="007813B4" w:rsidRPr="00F93C7C" w:rsidRDefault="007813B4" w:rsidP="007813B4">
      <w:pPr>
        <w:pStyle w:val="EndNoteBibliography"/>
      </w:pPr>
      <w:r w:rsidRPr="00F93C7C">
        <w:t>12.</w:t>
      </w:r>
      <w:r w:rsidRPr="00F93C7C">
        <w:tab/>
        <w:t xml:space="preserve">Boyan, B. D.; Hummert, T. W.; Dean, D. D.; Schwartz, Z., Role of material surfaces in regulating bone and cartilage cell response. </w:t>
      </w:r>
      <w:r w:rsidRPr="00F93C7C">
        <w:rPr>
          <w:i/>
        </w:rPr>
        <w:t xml:space="preserve">Biomaterials </w:t>
      </w:r>
      <w:r w:rsidRPr="00F93C7C">
        <w:rPr>
          <w:b/>
        </w:rPr>
        <w:t>1996,</w:t>
      </w:r>
      <w:r w:rsidRPr="00F93C7C">
        <w:t xml:space="preserve"> </w:t>
      </w:r>
      <w:r w:rsidRPr="00F93C7C">
        <w:rPr>
          <w:i/>
        </w:rPr>
        <w:t>17</w:t>
      </w:r>
      <w:r w:rsidRPr="00F93C7C">
        <w:t>, 137-146.</w:t>
      </w:r>
    </w:p>
    <w:p w14:paraId="2992DB18" w14:textId="77777777" w:rsidR="007813B4" w:rsidRPr="00F93C7C" w:rsidRDefault="007813B4" w:rsidP="007813B4">
      <w:pPr>
        <w:pStyle w:val="EndNoteBibliography"/>
      </w:pPr>
      <w:r w:rsidRPr="00F93C7C">
        <w:t>13.</w:t>
      </w:r>
      <w:r w:rsidRPr="00F93C7C">
        <w:tab/>
        <w:t xml:space="preserve">Deligianni, D. D.; Katsala, N. D.; Koutsoukos, P. G.; Missirlis, Y. F., Effect of surface roughness of hydroxyapatite on human bone marrow cell adhesion, proliferation, differentiation and detachment strength. </w:t>
      </w:r>
      <w:r w:rsidRPr="00F93C7C">
        <w:rPr>
          <w:i/>
        </w:rPr>
        <w:t xml:space="preserve">Biomaterials </w:t>
      </w:r>
      <w:r w:rsidRPr="00F93C7C">
        <w:rPr>
          <w:b/>
        </w:rPr>
        <w:t>2000,</w:t>
      </w:r>
      <w:r w:rsidRPr="00F93C7C">
        <w:t xml:space="preserve"> </w:t>
      </w:r>
      <w:r w:rsidRPr="00F93C7C">
        <w:rPr>
          <w:i/>
        </w:rPr>
        <w:t>22</w:t>
      </w:r>
      <w:r w:rsidRPr="00F93C7C">
        <w:t>, 87-96.</w:t>
      </w:r>
    </w:p>
    <w:p w14:paraId="25F0123A" w14:textId="77777777" w:rsidR="007813B4" w:rsidRPr="00F93C7C" w:rsidRDefault="007813B4" w:rsidP="007813B4">
      <w:pPr>
        <w:pStyle w:val="EndNoteBibliography"/>
      </w:pPr>
      <w:r w:rsidRPr="00F93C7C">
        <w:t>14.</w:t>
      </w:r>
      <w:r w:rsidRPr="00F93C7C">
        <w:tab/>
        <w:t xml:space="preserve">Bain, L. E.; Collazo, R.; Hsu, S.-h.; Latham, N. P.; Manfra, M. J.; Ivanisevic, A., Surface topography and chemistry shape cellular behavior on wide band-gap semiconductors. </w:t>
      </w:r>
      <w:r w:rsidRPr="00F93C7C">
        <w:rPr>
          <w:i/>
        </w:rPr>
        <w:t xml:space="preserve">Acta </w:t>
      </w:r>
      <w:r w:rsidRPr="00F93C7C">
        <w:rPr>
          <w:i/>
        </w:rPr>
        <w:lastRenderedPageBreak/>
        <w:t xml:space="preserve">Biomater. </w:t>
      </w:r>
      <w:r w:rsidRPr="00F93C7C">
        <w:rPr>
          <w:b/>
        </w:rPr>
        <w:t>2014,</w:t>
      </w:r>
      <w:r w:rsidRPr="00F93C7C">
        <w:t xml:space="preserve"> </w:t>
      </w:r>
      <w:r w:rsidRPr="00F93C7C">
        <w:rPr>
          <w:i/>
        </w:rPr>
        <w:t>10</w:t>
      </w:r>
      <w:r w:rsidRPr="00F93C7C">
        <w:t>, 2455-2462.</w:t>
      </w:r>
    </w:p>
    <w:p w14:paraId="66584190" w14:textId="61C3C250" w:rsidR="007813B4" w:rsidRPr="00F93C7C" w:rsidRDefault="007813B4" w:rsidP="007813B4">
      <w:pPr>
        <w:pStyle w:val="EndNoteBibliography"/>
      </w:pPr>
      <w:r w:rsidRPr="00F93C7C">
        <w:t>15.</w:t>
      </w:r>
      <w:r w:rsidRPr="00F93C7C">
        <w:tab/>
        <w:t xml:space="preserve">Kang, H.; Wong, S. H. D.; Pan, Q.; Li, G.; Bian, L., Anisotropic Ligand Nanogeometry Modulates the Adhesion and Polarization State of Macrophages. </w:t>
      </w:r>
      <w:r w:rsidRPr="00F93C7C">
        <w:rPr>
          <w:i/>
        </w:rPr>
        <w:t xml:space="preserve">Nano Lett. </w:t>
      </w:r>
      <w:r w:rsidRPr="00F93C7C">
        <w:rPr>
          <w:b/>
        </w:rPr>
        <w:t>2019,</w:t>
      </w:r>
      <w:r w:rsidRPr="00F93C7C">
        <w:t xml:space="preserve"> </w:t>
      </w:r>
      <w:r w:rsidRPr="00F93C7C">
        <w:rPr>
          <w:i/>
        </w:rPr>
        <w:t>19</w:t>
      </w:r>
      <w:r w:rsidR="00AD00E2" w:rsidRPr="00F93C7C">
        <w:t>, 1963-1975</w:t>
      </w:r>
      <w:r w:rsidRPr="00F93C7C">
        <w:t>.</w:t>
      </w:r>
    </w:p>
    <w:p w14:paraId="1A3E2EA5" w14:textId="31943915" w:rsidR="007813B4" w:rsidRPr="00F93C7C" w:rsidRDefault="007813B4" w:rsidP="007813B4">
      <w:pPr>
        <w:pStyle w:val="EndNoteBibliography"/>
      </w:pPr>
      <w:r w:rsidRPr="00F93C7C">
        <w:t>16.</w:t>
      </w:r>
      <w:r w:rsidRPr="00F93C7C">
        <w:tab/>
        <w:t xml:space="preserve">Wang, X.; Li, S.; Yan, C.; Liu, P.; Ding, J., Fabrication of RGD micro/nanopattern and corresponding study of stem cell differentiation. </w:t>
      </w:r>
      <w:r w:rsidRPr="00F93C7C">
        <w:rPr>
          <w:i/>
        </w:rPr>
        <w:t xml:space="preserve">Nano Lett. </w:t>
      </w:r>
      <w:r w:rsidRPr="00F93C7C">
        <w:rPr>
          <w:b/>
        </w:rPr>
        <w:t>2015,</w:t>
      </w:r>
      <w:r w:rsidRPr="00F93C7C">
        <w:t xml:space="preserve"> </w:t>
      </w:r>
      <w:r w:rsidRPr="00F93C7C">
        <w:rPr>
          <w:i/>
        </w:rPr>
        <w:t>15</w:t>
      </w:r>
      <w:r w:rsidRPr="00F93C7C">
        <w:t>, 1457</w:t>
      </w:r>
      <w:r w:rsidR="00D6367A" w:rsidRPr="00F93C7C">
        <w:t>-1467</w:t>
      </w:r>
      <w:r w:rsidRPr="00F93C7C">
        <w:t>.</w:t>
      </w:r>
    </w:p>
    <w:p w14:paraId="064CAE97" w14:textId="77777777" w:rsidR="007813B4" w:rsidRPr="00F93C7C" w:rsidRDefault="007813B4" w:rsidP="007813B4">
      <w:pPr>
        <w:pStyle w:val="EndNoteBibliography"/>
      </w:pPr>
      <w:r w:rsidRPr="00F93C7C">
        <w:t>17.</w:t>
      </w:r>
      <w:r w:rsidRPr="00F93C7C">
        <w:tab/>
        <w:t xml:space="preserve">Deng, J.; Zhao, C.; Spatz, J. P.; Wei, Q., Nanopatterned adhesive, stretchable hydrogel to control ligand spacing and regulate cell spreading and migration. </w:t>
      </w:r>
      <w:r w:rsidRPr="00F93C7C">
        <w:rPr>
          <w:i/>
        </w:rPr>
        <w:t xml:space="preserve">ACS Nano </w:t>
      </w:r>
      <w:r w:rsidRPr="00F93C7C">
        <w:rPr>
          <w:b/>
        </w:rPr>
        <w:t>2017,</w:t>
      </w:r>
      <w:r w:rsidRPr="00F93C7C">
        <w:t xml:space="preserve"> </w:t>
      </w:r>
      <w:r w:rsidRPr="00F93C7C">
        <w:rPr>
          <w:i/>
        </w:rPr>
        <w:t>11</w:t>
      </w:r>
      <w:r w:rsidRPr="00F93C7C">
        <w:t>, 8282-8291.</w:t>
      </w:r>
    </w:p>
    <w:p w14:paraId="65281800" w14:textId="77777777" w:rsidR="007813B4" w:rsidRPr="00F93C7C" w:rsidRDefault="007813B4" w:rsidP="007813B4">
      <w:pPr>
        <w:pStyle w:val="EndNoteBibliography"/>
      </w:pPr>
      <w:r w:rsidRPr="00F93C7C">
        <w:t>18.</w:t>
      </w:r>
      <w:r w:rsidRPr="00F93C7C">
        <w:tab/>
        <w:t xml:space="preserve">Randriantsilefisoa, R.; Hou, Y.; Pan, Y.; Camacho, J. L. C.; Kulka, M. W.; Zhang, J.; Haag, R., Interaction of Human Mesenchymal Stem Cells with Soft Nanocomposite Hydrogels Based on Polyethylene Glycol and Dendritic Polyglycerol. </w:t>
      </w:r>
      <w:r w:rsidRPr="00F93C7C">
        <w:rPr>
          <w:i/>
        </w:rPr>
        <w:t xml:space="preserve">Adv. Funct. Mater. </w:t>
      </w:r>
      <w:r w:rsidRPr="00F93C7C">
        <w:rPr>
          <w:b/>
        </w:rPr>
        <w:t>2019,</w:t>
      </w:r>
      <w:r w:rsidRPr="00F93C7C">
        <w:t xml:space="preserve"> </w:t>
      </w:r>
      <w:r w:rsidRPr="00F93C7C">
        <w:rPr>
          <w:i/>
        </w:rPr>
        <w:t>1905200</w:t>
      </w:r>
      <w:r w:rsidRPr="00F93C7C">
        <w:t>.</w:t>
      </w:r>
    </w:p>
    <w:p w14:paraId="62405798" w14:textId="77777777" w:rsidR="007813B4" w:rsidRPr="00F93C7C" w:rsidRDefault="007813B4" w:rsidP="007813B4">
      <w:pPr>
        <w:pStyle w:val="EndNoteBibliography"/>
      </w:pPr>
      <w:r w:rsidRPr="00F93C7C">
        <w:t>19.</w:t>
      </w:r>
      <w:r w:rsidRPr="00F93C7C">
        <w:tab/>
        <w:t xml:space="preserve">Qian, W.; Gong, L.; Cui, X.; Zhang, Z.; Bajpai, A.; Liu, C.; Castillo, A. B.; Teo, J. C.; Chen, W., Nanotopographic regulation of human mesenchymal stem cell osteogenesis. </w:t>
      </w:r>
      <w:r w:rsidRPr="00F93C7C">
        <w:rPr>
          <w:i/>
        </w:rPr>
        <w:t xml:space="preserve">ACS Appl. Mater. Interfaces </w:t>
      </w:r>
      <w:r w:rsidRPr="00F93C7C">
        <w:rPr>
          <w:b/>
        </w:rPr>
        <w:t>2017,</w:t>
      </w:r>
      <w:r w:rsidRPr="00F93C7C">
        <w:t xml:space="preserve"> </w:t>
      </w:r>
      <w:r w:rsidRPr="00F93C7C">
        <w:rPr>
          <w:i/>
        </w:rPr>
        <w:t>9</w:t>
      </w:r>
      <w:r w:rsidRPr="00F93C7C">
        <w:t>, 41794-41806.</w:t>
      </w:r>
    </w:p>
    <w:p w14:paraId="0C78A827" w14:textId="77777777" w:rsidR="007813B4" w:rsidRPr="00F93C7C" w:rsidRDefault="007813B4" w:rsidP="007813B4">
      <w:pPr>
        <w:pStyle w:val="EndNoteBibliography"/>
      </w:pPr>
      <w:r w:rsidRPr="00F93C7C">
        <w:t>20.</w:t>
      </w:r>
      <w:r w:rsidRPr="00F93C7C">
        <w:tab/>
        <w:t xml:space="preserve">Kingham, E.; White, K.; Gadegaard, N.; Dalby, M. J.; Oreffo, R. O., Nanotopographical cues augment mesenchymal differentiation of human embryonic stem cells. </w:t>
      </w:r>
      <w:r w:rsidRPr="00F93C7C">
        <w:rPr>
          <w:i/>
        </w:rPr>
        <w:t xml:space="preserve">Small </w:t>
      </w:r>
      <w:r w:rsidRPr="00F93C7C">
        <w:rPr>
          <w:b/>
        </w:rPr>
        <w:t>2013,</w:t>
      </w:r>
      <w:r w:rsidRPr="00F93C7C">
        <w:t xml:space="preserve"> </w:t>
      </w:r>
      <w:r w:rsidRPr="00F93C7C">
        <w:rPr>
          <w:i/>
        </w:rPr>
        <w:t>9</w:t>
      </w:r>
      <w:r w:rsidRPr="00F93C7C">
        <w:t>, 2140-2151.</w:t>
      </w:r>
    </w:p>
    <w:p w14:paraId="01CD37CE" w14:textId="77777777" w:rsidR="007813B4" w:rsidRPr="00F93C7C" w:rsidRDefault="007813B4" w:rsidP="007813B4">
      <w:pPr>
        <w:pStyle w:val="EndNoteBibliography"/>
      </w:pPr>
      <w:r w:rsidRPr="00F93C7C">
        <w:t>21.</w:t>
      </w:r>
      <w:r w:rsidRPr="00F93C7C">
        <w:tab/>
        <w:t xml:space="preserve">Zhou, B.; Gao, X.; Wang, C.; Ye, Z.; Gao, Y.; Xie, J.; Wu, X.; Wen, W., Functionalized PDMS with versatile and scalable surface roughness gradients for cell culture. </w:t>
      </w:r>
      <w:r w:rsidRPr="00F93C7C">
        <w:rPr>
          <w:i/>
        </w:rPr>
        <w:t xml:space="preserve">ACS Appl. Mater. Interfaces </w:t>
      </w:r>
      <w:r w:rsidRPr="00F93C7C">
        <w:rPr>
          <w:b/>
        </w:rPr>
        <w:t>2015,</w:t>
      </w:r>
      <w:r w:rsidRPr="00F93C7C">
        <w:t xml:space="preserve"> </w:t>
      </w:r>
      <w:r w:rsidRPr="00F93C7C">
        <w:rPr>
          <w:i/>
        </w:rPr>
        <w:t>7</w:t>
      </w:r>
      <w:r w:rsidRPr="00F93C7C">
        <w:t>, 17181-17187.</w:t>
      </w:r>
    </w:p>
    <w:p w14:paraId="2D192D85" w14:textId="15807C7B" w:rsidR="007813B4" w:rsidRPr="00F93C7C" w:rsidRDefault="007813B4" w:rsidP="007813B4">
      <w:pPr>
        <w:pStyle w:val="EndNoteBibliography"/>
      </w:pPr>
      <w:r w:rsidRPr="00F93C7C">
        <w:t>22.</w:t>
      </w:r>
      <w:r w:rsidRPr="00F93C7C">
        <w:tab/>
        <w:t xml:space="preserve">Trappmann, B.; Gautrot, J. E.; Connelly, J. T.; Strange, D. G.; Li, Y.; Oyen, M. L.; Stuart, M. A. C.; Boehm, H.; Li, B.; Vogel, V., Extracellular-matrix tethering regulates stem-cell fate. </w:t>
      </w:r>
      <w:r w:rsidRPr="00F93C7C">
        <w:rPr>
          <w:i/>
        </w:rPr>
        <w:t xml:space="preserve">Nat. Mater. </w:t>
      </w:r>
      <w:r w:rsidRPr="00F93C7C">
        <w:rPr>
          <w:b/>
        </w:rPr>
        <w:t>2012,</w:t>
      </w:r>
      <w:r w:rsidRPr="00F93C7C">
        <w:t xml:space="preserve"> </w:t>
      </w:r>
      <w:r w:rsidRPr="00F93C7C">
        <w:rPr>
          <w:i/>
        </w:rPr>
        <w:t>11</w:t>
      </w:r>
      <w:r w:rsidRPr="00F93C7C">
        <w:t>, 642</w:t>
      </w:r>
      <w:r w:rsidR="00FB721F" w:rsidRPr="00F93C7C">
        <w:t>-649</w:t>
      </w:r>
      <w:r w:rsidRPr="00F93C7C">
        <w:t>.</w:t>
      </w:r>
    </w:p>
    <w:p w14:paraId="60986787" w14:textId="77777777" w:rsidR="007813B4" w:rsidRPr="00F93C7C" w:rsidRDefault="007813B4" w:rsidP="007813B4">
      <w:pPr>
        <w:pStyle w:val="EndNoteBibliography"/>
      </w:pPr>
      <w:r w:rsidRPr="00F93C7C">
        <w:t>23.</w:t>
      </w:r>
      <w:r w:rsidRPr="00F93C7C">
        <w:tab/>
        <w:t xml:space="preserve">Sjöström, T.; Dalby, M. J.; Hart, A.; Tare, R.; Oreffo, R. O.; Su, B., Fabrication of pillar-like titania nanostructures on titanium and their interactions with human skeletal stem cells. </w:t>
      </w:r>
      <w:r w:rsidRPr="00F93C7C">
        <w:rPr>
          <w:i/>
        </w:rPr>
        <w:t xml:space="preserve">Acta Biomater. </w:t>
      </w:r>
      <w:r w:rsidRPr="00F93C7C">
        <w:rPr>
          <w:b/>
        </w:rPr>
        <w:t>2009,</w:t>
      </w:r>
      <w:r w:rsidRPr="00F93C7C">
        <w:t xml:space="preserve"> </w:t>
      </w:r>
      <w:r w:rsidRPr="00F93C7C">
        <w:rPr>
          <w:i/>
        </w:rPr>
        <w:t>5</w:t>
      </w:r>
      <w:r w:rsidRPr="00F93C7C">
        <w:t>, 1433-1441.</w:t>
      </w:r>
    </w:p>
    <w:p w14:paraId="759F0CEF" w14:textId="77777777" w:rsidR="007813B4" w:rsidRPr="00F93C7C" w:rsidRDefault="007813B4" w:rsidP="007813B4">
      <w:pPr>
        <w:pStyle w:val="EndNoteBibliography"/>
      </w:pPr>
      <w:r w:rsidRPr="00F93C7C">
        <w:t>24.</w:t>
      </w:r>
      <w:r w:rsidRPr="00F93C7C">
        <w:tab/>
        <w:t xml:space="preserve">Khang, D.; Choi, J.; Im, Y.-M.; Kim, Y.-J.; Jang, J.-H.; Kang, S. S.; Nam, T.-H.; Song, J.; Park, J.-W., Role of subnano-, nano-and submicron-surface features on osteoblast differentiation of bone marrow mesenchymal stem cells. </w:t>
      </w:r>
      <w:r w:rsidRPr="00F93C7C">
        <w:rPr>
          <w:i/>
        </w:rPr>
        <w:t xml:space="preserve">Biomaterials </w:t>
      </w:r>
      <w:r w:rsidRPr="00F93C7C">
        <w:rPr>
          <w:b/>
        </w:rPr>
        <w:t>2012,</w:t>
      </w:r>
      <w:r w:rsidRPr="00F93C7C">
        <w:t xml:space="preserve"> </w:t>
      </w:r>
      <w:r w:rsidRPr="00F93C7C">
        <w:rPr>
          <w:i/>
        </w:rPr>
        <w:t>33</w:t>
      </w:r>
      <w:r w:rsidRPr="00F93C7C">
        <w:t>, 5997-6007.</w:t>
      </w:r>
    </w:p>
    <w:p w14:paraId="30977950" w14:textId="77777777" w:rsidR="007813B4" w:rsidRPr="00F93C7C" w:rsidRDefault="007813B4" w:rsidP="007813B4">
      <w:pPr>
        <w:pStyle w:val="EndNoteBibliography"/>
      </w:pPr>
      <w:r w:rsidRPr="00F93C7C">
        <w:t>25.</w:t>
      </w:r>
      <w:r w:rsidRPr="00F93C7C">
        <w:tab/>
        <w:t xml:space="preserve">Cai, K.; Bossert, J.; Jandt, K. D., Does the nanometre scale topography of titanium influence protein adsorption and cell proliferation? </w:t>
      </w:r>
      <w:r w:rsidRPr="00F93C7C">
        <w:rPr>
          <w:i/>
        </w:rPr>
        <w:t xml:space="preserve">Colloids Surf., B </w:t>
      </w:r>
      <w:r w:rsidRPr="00F93C7C">
        <w:rPr>
          <w:b/>
        </w:rPr>
        <w:t>2006,</w:t>
      </w:r>
      <w:r w:rsidRPr="00F93C7C">
        <w:t xml:space="preserve"> </w:t>
      </w:r>
      <w:r w:rsidRPr="00F93C7C">
        <w:rPr>
          <w:i/>
        </w:rPr>
        <w:t>49</w:t>
      </w:r>
      <w:r w:rsidRPr="00F93C7C">
        <w:t>, 136-144.</w:t>
      </w:r>
    </w:p>
    <w:p w14:paraId="0DBB9FF0" w14:textId="77777777" w:rsidR="007813B4" w:rsidRPr="00F93C7C" w:rsidRDefault="007813B4" w:rsidP="007813B4">
      <w:pPr>
        <w:pStyle w:val="EndNoteBibliography"/>
      </w:pPr>
      <w:r w:rsidRPr="00F93C7C">
        <w:t>26.</w:t>
      </w:r>
      <w:r w:rsidRPr="00F93C7C">
        <w:tab/>
        <w:t>Wei, Q.; Achazi, K.; Liebe, H.; Schulz, A.; Noeske, P. L. M.; Grunwald, I.; Haag, R., M</w:t>
      </w:r>
      <w:r w:rsidRPr="00F93C7C">
        <w:rPr>
          <w:rFonts w:hint="eastAsia"/>
        </w:rPr>
        <w:t>ussel</w:t>
      </w:r>
      <w:r w:rsidRPr="00F93C7C">
        <w:rPr>
          <w:rFonts w:hint="eastAsia"/>
        </w:rPr>
        <w:t>‐</w:t>
      </w:r>
      <w:r w:rsidRPr="00F93C7C">
        <w:rPr>
          <w:rFonts w:hint="eastAsia"/>
        </w:rPr>
        <w:t xml:space="preserve">inspired dendritic polymers as universal multifunctional coatings. </w:t>
      </w:r>
      <w:r w:rsidRPr="00F93C7C">
        <w:rPr>
          <w:rFonts w:hint="eastAsia"/>
          <w:i/>
        </w:rPr>
        <w:t xml:space="preserve">Angew. Chem., Int. Ed. </w:t>
      </w:r>
      <w:r w:rsidRPr="00F93C7C">
        <w:rPr>
          <w:rFonts w:hint="eastAsia"/>
          <w:b/>
        </w:rPr>
        <w:t>2014,</w:t>
      </w:r>
      <w:r w:rsidRPr="00F93C7C">
        <w:rPr>
          <w:rFonts w:hint="eastAsia"/>
        </w:rPr>
        <w:t xml:space="preserve"> </w:t>
      </w:r>
      <w:r w:rsidRPr="00F93C7C">
        <w:rPr>
          <w:rFonts w:hint="eastAsia"/>
          <w:i/>
        </w:rPr>
        <w:t>53</w:t>
      </w:r>
      <w:r w:rsidRPr="00F93C7C">
        <w:rPr>
          <w:rFonts w:hint="eastAsia"/>
        </w:rPr>
        <w:t>, 11650-11655.</w:t>
      </w:r>
    </w:p>
    <w:p w14:paraId="15A53AD4" w14:textId="77777777" w:rsidR="007813B4" w:rsidRPr="00F93C7C" w:rsidRDefault="007813B4" w:rsidP="007813B4">
      <w:pPr>
        <w:pStyle w:val="EndNoteBibliography"/>
      </w:pPr>
      <w:r w:rsidRPr="00F93C7C">
        <w:t>27.</w:t>
      </w:r>
      <w:r w:rsidRPr="00F93C7C">
        <w:tab/>
        <w:t xml:space="preserve">Wei, Q.; Becherer, T.; Mutihac, R.-C.; Noeske, P.-L. M.; Paulus, F.; Haag, R.; Grunwald, I., Multivalent anchoring and cross-linking of mussel-inspired antifouling surface coatings. </w:t>
      </w:r>
      <w:r w:rsidRPr="00F93C7C">
        <w:rPr>
          <w:i/>
        </w:rPr>
        <w:t xml:space="preserve">Biomacromolecules </w:t>
      </w:r>
      <w:r w:rsidRPr="00F93C7C">
        <w:rPr>
          <w:b/>
        </w:rPr>
        <w:t>2014,</w:t>
      </w:r>
      <w:r w:rsidRPr="00F93C7C">
        <w:t xml:space="preserve"> </w:t>
      </w:r>
      <w:r w:rsidRPr="00F93C7C">
        <w:rPr>
          <w:i/>
        </w:rPr>
        <w:t>15</w:t>
      </w:r>
      <w:r w:rsidRPr="00F93C7C">
        <w:t>, 3061-3071.</w:t>
      </w:r>
    </w:p>
    <w:p w14:paraId="78FA719C" w14:textId="77777777" w:rsidR="007813B4" w:rsidRPr="00F93C7C" w:rsidRDefault="007813B4" w:rsidP="007813B4">
      <w:pPr>
        <w:pStyle w:val="EndNoteBibliography"/>
      </w:pPr>
      <w:r w:rsidRPr="00F93C7C">
        <w:t>28.</w:t>
      </w:r>
      <w:r w:rsidRPr="00F93C7C">
        <w:tab/>
        <w:t xml:space="preserve">Yu, L.; Schlaich, C.; Hou, Y.; Zhang, J.; Noeske, P. L. M.; Haag, R., Photoregulating Antifouling and Bioadhesion Functional Coating Surface Based on Spiropyran. </w:t>
      </w:r>
      <w:r w:rsidRPr="00F93C7C">
        <w:rPr>
          <w:i/>
        </w:rPr>
        <w:t xml:space="preserve">Chem. Eur. J. </w:t>
      </w:r>
      <w:r w:rsidRPr="00F93C7C">
        <w:rPr>
          <w:b/>
        </w:rPr>
        <w:t>2018,</w:t>
      </w:r>
      <w:r w:rsidRPr="00F93C7C">
        <w:t xml:space="preserve"> </w:t>
      </w:r>
      <w:r w:rsidRPr="00F93C7C">
        <w:rPr>
          <w:i/>
        </w:rPr>
        <w:t>24</w:t>
      </w:r>
      <w:r w:rsidRPr="00F93C7C">
        <w:t>, 7742-7748.</w:t>
      </w:r>
    </w:p>
    <w:p w14:paraId="10334ADA" w14:textId="77777777" w:rsidR="007813B4" w:rsidRPr="00F93C7C" w:rsidRDefault="007813B4" w:rsidP="007813B4">
      <w:pPr>
        <w:pStyle w:val="EndNoteBibliography"/>
      </w:pPr>
      <w:r w:rsidRPr="00F93C7C">
        <w:t>29.</w:t>
      </w:r>
      <w:r w:rsidRPr="00F93C7C">
        <w:tab/>
        <w:t xml:space="preserve">Xia, Y.; Whitesides, G. M., Soft lithography. </w:t>
      </w:r>
      <w:r w:rsidRPr="00F93C7C">
        <w:rPr>
          <w:i/>
        </w:rPr>
        <w:t xml:space="preserve">Annu. Rev. Mater. Sci. </w:t>
      </w:r>
      <w:r w:rsidRPr="00F93C7C">
        <w:rPr>
          <w:b/>
        </w:rPr>
        <w:t>1998,</w:t>
      </w:r>
      <w:r w:rsidRPr="00F93C7C">
        <w:t xml:space="preserve"> </w:t>
      </w:r>
      <w:r w:rsidRPr="00F93C7C">
        <w:rPr>
          <w:i/>
        </w:rPr>
        <w:t>28</w:t>
      </w:r>
      <w:r w:rsidRPr="00F93C7C">
        <w:t>, 153-184.</w:t>
      </w:r>
    </w:p>
    <w:p w14:paraId="226806A7" w14:textId="77777777" w:rsidR="007813B4" w:rsidRPr="00F93C7C" w:rsidRDefault="007813B4" w:rsidP="007813B4">
      <w:pPr>
        <w:pStyle w:val="EndNoteBibliography"/>
      </w:pPr>
      <w:r w:rsidRPr="00F93C7C">
        <w:t>30.</w:t>
      </w:r>
      <w:r w:rsidRPr="00F93C7C">
        <w:tab/>
        <w:t xml:space="preserve">Nichol, J. W.; Koshy, S. T.; Bae, H.; Hwang, C. M.; Yamanlar, S.; Khademhosseini, A., Cell-laden microengineered gelatin methacrylate hydrogels. </w:t>
      </w:r>
      <w:r w:rsidRPr="00F93C7C">
        <w:rPr>
          <w:i/>
        </w:rPr>
        <w:t xml:space="preserve">Biomaterials </w:t>
      </w:r>
      <w:r w:rsidRPr="00F93C7C">
        <w:rPr>
          <w:b/>
        </w:rPr>
        <w:t>2010,</w:t>
      </w:r>
      <w:r w:rsidRPr="00F93C7C">
        <w:t xml:space="preserve"> </w:t>
      </w:r>
      <w:r w:rsidRPr="00F93C7C">
        <w:rPr>
          <w:i/>
        </w:rPr>
        <w:t>31</w:t>
      </w:r>
      <w:r w:rsidRPr="00F93C7C">
        <w:t>, 5536-5544.</w:t>
      </w:r>
    </w:p>
    <w:p w14:paraId="5CA8A32A" w14:textId="77777777" w:rsidR="007813B4" w:rsidRPr="00F93C7C" w:rsidRDefault="007813B4" w:rsidP="007813B4">
      <w:pPr>
        <w:pStyle w:val="EndNoteBibliography"/>
      </w:pPr>
      <w:r w:rsidRPr="00F93C7C">
        <w:t>31.</w:t>
      </w:r>
      <w:r w:rsidRPr="00F93C7C">
        <w:tab/>
        <w:t xml:space="preserve">Dedhar, S.; Ruoslahti, E.; Pierschbacher, M. D., A cell surface receptor complex for collagen type I recognizes the Arg-Gly-Asp sequence. </w:t>
      </w:r>
      <w:r w:rsidRPr="00F93C7C">
        <w:rPr>
          <w:i/>
        </w:rPr>
        <w:t xml:space="preserve">J. Cell Biol. </w:t>
      </w:r>
      <w:r w:rsidRPr="00F93C7C">
        <w:rPr>
          <w:b/>
        </w:rPr>
        <w:t>1987,</w:t>
      </w:r>
      <w:r w:rsidRPr="00F93C7C">
        <w:t xml:space="preserve"> </w:t>
      </w:r>
      <w:r w:rsidRPr="00F93C7C">
        <w:rPr>
          <w:i/>
        </w:rPr>
        <w:t>104</w:t>
      </w:r>
      <w:r w:rsidRPr="00F93C7C">
        <w:t>, 585-593.</w:t>
      </w:r>
    </w:p>
    <w:p w14:paraId="0576BD58" w14:textId="77777777" w:rsidR="007813B4" w:rsidRPr="00F93C7C" w:rsidRDefault="007813B4" w:rsidP="007813B4">
      <w:pPr>
        <w:pStyle w:val="EndNoteBibliography"/>
      </w:pPr>
      <w:r w:rsidRPr="00F93C7C">
        <w:t>32.</w:t>
      </w:r>
      <w:r w:rsidRPr="00F93C7C">
        <w:tab/>
        <w:t xml:space="preserve">Killaars, A. R.; Grim, J. C.; Walker, C. J.; Hushka, E. A.; Brown, T. E.; Anseth, K. S., Extended Exposure to Stiff Microenvironments Leads to Persistent Chromatin Remodeling in </w:t>
      </w:r>
      <w:r w:rsidRPr="00F93C7C">
        <w:lastRenderedPageBreak/>
        <w:t xml:space="preserve">Human Mesenchymal Stem Cells. </w:t>
      </w:r>
      <w:r w:rsidRPr="00F93C7C">
        <w:rPr>
          <w:i/>
        </w:rPr>
        <w:t xml:space="preserve">Adv. Sci. </w:t>
      </w:r>
      <w:r w:rsidRPr="00F93C7C">
        <w:rPr>
          <w:b/>
        </w:rPr>
        <w:t>2019,</w:t>
      </w:r>
      <w:r w:rsidRPr="00F93C7C">
        <w:t xml:space="preserve"> </w:t>
      </w:r>
      <w:r w:rsidRPr="00F93C7C">
        <w:rPr>
          <w:i/>
        </w:rPr>
        <w:t>6</w:t>
      </w:r>
      <w:r w:rsidRPr="00F93C7C">
        <w:t>, 1801483.</w:t>
      </w:r>
    </w:p>
    <w:p w14:paraId="051586D7" w14:textId="77777777" w:rsidR="007813B4" w:rsidRPr="00F93C7C" w:rsidRDefault="007813B4" w:rsidP="007813B4">
      <w:pPr>
        <w:pStyle w:val="EndNoteBibliography"/>
      </w:pPr>
      <w:r w:rsidRPr="00F93C7C">
        <w:t>33.</w:t>
      </w:r>
      <w:r w:rsidRPr="00F93C7C">
        <w:tab/>
        <w:t xml:space="preserve">Kamata, H.; Akagi, Y.; Kayasuga-Kariya, Y.; Chung, U.-i.; Sakai, T., “Nonswellable” hydrogel without mechanical hysteresis. </w:t>
      </w:r>
      <w:r w:rsidRPr="00F93C7C">
        <w:rPr>
          <w:i/>
        </w:rPr>
        <w:t xml:space="preserve">Science </w:t>
      </w:r>
      <w:r w:rsidRPr="00F93C7C">
        <w:rPr>
          <w:b/>
        </w:rPr>
        <w:t>2014,</w:t>
      </w:r>
      <w:r w:rsidRPr="00F93C7C">
        <w:t xml:space="preserve"> </w:t>
      </w:r>
      <w:r w:rsidRPr="00F93C7C">
        <w:rPr>
          <w:i/>
        </w:rPr>
        <w:t>343</w:t>
      </w:r>
      <w:r w:rsidRPr="00F93C7C">
        <w:t>, 873-875.</w:t>
      </w:r>
    </w:p>
    <w:p w14:paraId="378FBB17" w14:textId="7456E312" w:rsidR="007813B4" w:rsidRPr="00F93C7C" w:rsidRDefault="007813B4" w:rsidP="007813B4">
      <w:pPr>
        <w:pStyle w:val="EndNoteBibliography"/>
      </w:pPr>
      <w:r w:rsidRPr="00F93C7C">
        <w:t>34.</w:t>
      </w:r>
      <w:r w:rsidRPr="00F93C7C">
        <w:tab/>
        <w:t xml:space="preserve">Vining, K. H.; Mooney, D. J., Mechanical forces direct stem cell behaviour in development and regeneration. </w:t>
      </w:r>
      <w:r w:rsidRPr="00F93C7C">
        <w:rPr>
          <w:i/>
        </w:rPr>
        <w:t xml:space="preserve">Nat. Rev. Mol. Cell Biol. </w:t>
      </w:r>
      <w:r w:rsidRPr="00F93C7C">
        <w:rPr>
          <w:b/>
        </w:rPr>
        <w:t>2017,</w:t>
      </w:r>
      <w:r w:rsidRPr="00F93C7C">
        <w:t xml:space="preserve"> </w:t>
      </w:r>
      <w:r w:rsidRPr="00F93C7C">
        <w:rPr>
          <w:i/>
        </w:rPr>
        <w:t>18</w:t>
      </w:r>
      <w:r w:rsidRPr="00F93C7C">
        <w:t>, 728</w:t>
      </w:r>
      <w:r w:rsidR="00B142B9" w:rsidRPr="00F93C7C">
        <w:t>-742</w:t>
      </w:r>
      <w:r w:rsidRPr="00F93C7C">
        <w:t>.</w:t>
      </w:r>
    </w:p>
    <w:p w14:paraId="1A9E9375" w14:textId="77777777" w:rsidR="007813B4" w:rsidRPr="00F93C7C" w:rsidRDefault="007813B4" w:rsidP="007813B4">
      <w:pPr>
        <w:pStyle w:val="EndNoteBibliography"/>
      </w:pPr>
      <w:r w:rsidRPr="00F93C7C">
        <w:t>35.</w:t>
      </w:r>
      <w:r w:rsidRPr="00F93C7C">
        <w:tab/>
        <w:t xml:space="preserve">Park, J.; Kim, P.; Helen, W.; Engler, A. J.; Levchenko, A.; Kim, D.-H., Control of stem cell fate and function by engineering physical microenvironments. </w:t>
      </w:r>
      <w:r w:rsidRPr="00F93C7C">
        <w:rPr>
          <w:i/>
        </w:rPr>
        <w:t xml:space="preserve">Integr. Biol. </w:t>
      </w:r>
      <w:r w:rsidRPr="00F93C7C">
        <w:rPr>
          <w:b/>
        </w:rPr>
        <w:t>2012,</w:t>
      </w:r>
      <w:r w:rsidRPr="00F93C7C">
        <w:t xml:space="preserve"> </w:t>
      </w:r>
      <w:r w:rsidRPr="00F93C7C">
        <w:rPr>
          <w:i/>
        </w:rPr>
        <w:t>4</w:t>
      </w:r>
      <w:r w:rsidRPr="00F93C7C">
        <w:t>, 1008-1018.</w:t>
      </w:r>
    </w:p>
    <w:p w14:paraId="34924745" w14:textId="77777777" w:rsidR="007813B4" w:rsidRPr="00F93C7C" w:rsidRDefault="007813B4" w:rsidP="007813B4">
      <w:pPr>
        <w:pStyle w:val="EndNoteBibliography"/>
      </w:pPr>
      <w:r w:rsidRPr="00F93C7C">
        <w:t>36.</w:t>
      </w:r>
      <w:r w:rsidRPr="00F93C7C">
        <w:tab/>
        <w:t xml:space="preserve">Chang, H.-I.; Wang, Y., Cell responses to surface and architecture of tissue engineering scaffolds. In </w:t>
      </w:r>
      <w:r w:rsidRPr="00F93C7C">
        <w:rPr>
          <w:i/>
        </w:rPr>
        <w:t>Regenerative medicine and tissue engineering-cells and biomaterials</w:t>
      </w:r>
      <w:r w:rsidRPr="00F93C7C">
        <w:t>, InTechOpen: 2011.</w:t>
      </w:r>
    </w:p>
    <w:p w14:paraId="1EDEC90A" w14:textId="77777777" w:rsidR="007813B4" w:rsidRPr="00F93C7C" w:rsidRDefault="007813B4" w:rsidP="007813B4">
      <w:pPr>
        <w:pStyle w:val="EndNoteBibliography"/>
      </w:pPr>
      <w:r w:rsidRPr="00F93C7C">
        <w:t>37.</w:t>
      </w:r>
      <w:r w:rsidRPr="00F93C7C">
        <w:tab/>
        <w:t xml:space="preserve">Turner, C. E., Paxillin and focal adhesion signalling. </w:t>
      </w:r>
      <w:r w:rsidRPr="00F93C7C">
        <w:rPr>
          <w:i/>
        </w:rPr>
        <w:t xml:space="preserve">Nat. Cell Biol. </w:t>
      </w:r>
      <w:r w:rsidRPr="00F93C7C">
        <w:rPr>
          <w:b/>
        </w:rPr>
        <w:t>2000,</w:t>
      </w:r>
      <w:r w:rsidRPr="00F93C7C">
        <w:t xml:space="preserve"> </w:t>
      </w:r>
      <w:r w:rsidRPr="00F93C7C">
        <w:rPr>
          <w:i/>
        </w:rPr>
        <w:t>2</w:t>
      </w:r>
      <w:r w:rsidRPr="00F93C7C">
        <w:t>, E231.</w:t>
      </w:r>
    </w:p>
    <w:p w14:paraId="727C010B" w14:textId="25B819E2" w:rsidR="007813B4" w:rsidRPr="00F93C7C" w:rsidRDefault="007813B4" w:rsidP="007813B4">
      <w:pPr>
        <w:pStyle w:val="EndNoteBibliography"/>
      </w:pPr>
      <w:r w:rsidRPr="00F93C7C">
        <w:t>38.</w:t>
      </w:r>
      <w:r w:rsidRPr="00F93C7C">
        <w:tab/>
        <w:t>Schwarz, U. S.; Gardel, M. L., United we stand</w:t>
      </w:r>
      <w:r w:rsidR="00397C5B" w:rsidRPr="00F93C7C">
        <w:t>-</w:t>
      </w:r>
      <w:r w:rsidRPr="00F93C7C">
        <w:t>integrating the actin cytoskeleton and cell</w:t>
      </w:r>
      <w:r w:rsidR="00397C5B" w:rsidRPr="00F93C7C">
        <w:t>-</w:t>
      </w:r>
      <w:r w:rsidRPr="00F93C7C">
        <w:t xml:space="preserve">matrix adhesions in cellular mechanotransduction. </w:t>
      </w:r>
      <w:r w:rsidRPr="00F93C7C">
        <w:rPr>
          <w:i/>
        </w:rPr>
        <w:t xml:space="preserve">J. Cell Sci. </w:t>
      </w:r>
      <w:r w:rsidRPr="00F93C7C">
        <w:rPr>
          <w:b/>
        </w:rPr>
        <w:t>2012,</w:t>
      </w:r>
      <w:r w:rsidRPr="00F93C7C">
        <w:t xml:space="preserve"> </w:t>
      </w:r>
      <w:r w:rsidRPr="00F93C7C">
        <w:rPr>
          <w:i/>
        </w:rPr>
        <w:t>125</w:t>
      </w:r>
      <w:r w:rsidRPr="00F93C7C">
        <w:t>, 3051-3060.</w:t>
      </w:r>
    </w:p>
    <w:p w14:paraId="7C263CCB" w14:textId="77777777" w:rsidR="007813B4" w:rsidRPr="00F93C7C" w:rsidRDefault="007813B4" w:rsidP="007813B4">
      <w:pPr>
        <w:pStyle w:val="EndNoteBibliography"/>
      </w:pPr>
      <w:r w:rsidRPr="00F93C7C">
        <w:t>39.</w:t>
      </w:r>
      <w:r w:rsidRPr="00F93C7C">
        <w:tab/>
        <w:t xml:space="preserve">Yim, E. K.; Darling, E. M.; Kulangara, K.; Guilak, F.; Leong, K. W., Nanotopography-induced changes in focal adhesions, cytoskeletal organization, and mechanical properties of human mesenchymal stem cells. </w:t>
      </w:r>
      <w:r w:rsidRPr="00F93C7C">
        <w:rPr>
          <w:i/>
        </w:rPr>
        <w:t xml:space="preserve">Biomaterials </w:t>
      </w:r>
      <w:r w:rsidRPr="00F93C7C">
        <w:rPr>
          <w:b/>
        </w:rPr>
        <w:t>2010,</w:t>
      </w:r>
      <w:r w:rsidRPr="00F93C7C">
        <w:t xml:space="preserve"> </w:t>
      </w:r>
      <w:r w:rsidRPr="00F93C7C">
        <w:rPr>
          <w:i/>
        </w:rPr>
        <w:t>31</w:t>
      </w:r>
      <w:r w:rsidRPr="00F93C7C">
        <w:t>, 1299-1306.</w:t>
      </w:r>
    </w:p>
    <w:p w14:paraId="6BB599F2" w14:textId="77777777" w:rsidR="007813B4" w:rsidRPr="00F93C7C" w:rsidRDefault="007813B4" w:rsidP="007813B4">
      <w:pPr>
        <w:pStyle w:val="EndNoteBibliography"/>
      </w:pPr>
      <w:r w:rsidRPr="00F93C7C">
        <w:t>40.</w:t>
      </w:r>
      <w:r w:rsidRPr="00F93C7C">
        <w:tab/>
        <w:t xml:space="preserve">Teo, B. K. K.; Wong, S. T.; Lim, C. K.; Kung, T. Y.; Yap, C. H.; Ramagopal, Y.; Romer, L. H.; Yim, E. K., Nanotopography modulates mechanotransduction of stem cells and induces differentiation through focal adhesion kinase. </w:t>
      </w:r>
      <w:r w:rsidRPr="00F93C7C">
        <w:rPr>
          <w:i/>
        </w:rPr>
        <w:t xml:space="preserve">ACS Nano </w:t>
      </w:r>
      <w:r w:rsidRPr="00F93C7C">
        <w:rPr>
          <w:b/>
        </w:rPr>
        <w:t>2013,</w:t>
      </w:r>
      <w:r w:rsidRPr="00F93C7C">
        <w:t xml:space="preserve"> </w:t>
      </w:r>
      <w:r w:rsidRPr="00F93C7C">
        <w:rPr>
          <w:i/>
        </w:rPr>
        <w:t>7</w:t>
      </w:r>
      <w:r w:rsidRPr="00F93C7C">
        <w:t>, 4785-4798.</w:t>
      </w:r>
    </w:p>
    <w:p w14:paraId="5776A04A" w14:textId="77777777" w:rsidR="007813B4" w:rsidRPr="00F93C7C" w:rsidRDefault="007813B4" w:rsidP="007813B4">
      <w:pPr>
        <w:pStyle w:val="EndNoteBibliography"/>
      </w:pPr>
      <w:r w:rsidRPr="00F93C7C">
        <w:t>41.</w:t>
      </w:r>
      <w:r w:rsidRPr="00F93C7C">
        <w:tab/>
        <w:t xml:space="preserve">Swift, J.; Ivanovska, I. L.; Buxboim, A.; Harada, T.; Dingal, P. D. P.; Pinter, J.; Pajerowski, J. D.; Spinler, K. R.; Shin, J.-W.; Tewari, M., Nuclear lamin-A scales with tissue stiffness and enhances matrix-directed differentiation. </w:t>
      </w:r>
      <w:r w:rsidRPr="00F93C7C">
        <w:rPr>
          <w:i/>
        </w:rPr>
        <w:t xml:space="preserve">Science </w:t>
      </w:r>
      <w:r w:rsidRPr="00F93C7C">
        <w:rPr>
          <w:b/>
        </w:rPr>
        <w:t>2013,</w:t>
      </w:r>
      <w:r w:rsidRPr="00F93C7C">
        <w:t xml:space="preserve"> </w:t>
      </w:r>
      <w:r w:rsidRPr="00F93C7C">
        <w:rPr>
          <w:i/>
        </w:rPr>
        <w:t>341</w:t>
      </w:r>
      <w:r w:rsidRPr="00F93C7C">
        <w:t>, 1240104.</w:t>
      </w:r>
    </w:p>
    <w:p w14:paraId="6A5CA71C" w14:textId="77777777" w:rsidR="007813B4" w:rsidRPr="00F93C7C" w:rsidRDefault="007813B4" w:rsidP="007813B4">
      <w:pPr>
        <w:pStyle w:val="EndNoteBibliography"/>
      </w:pPr>
      <w:r w:rsidRPr="00F93C7C">
        <w:t>42.</w:t>
      </w:r>
      <w:r w:rsidRPr="00F93C7C">
        <w:tab/>
        <w:t xml:space="preserve">Ihalainen, T. O.; Aires, L.; Herzog, F. A.; Schwartlander, R.; Moeller, J.; Vogel, V., Differential basal-to-apical accessibility of lamin A/C epitopes in the nuclear lamina regulated by changes in cytoskeletal tension. </w:t>
      </w:r>
      <w:r w:rsidRPr="00F93C7C">
        <w:rPr>
          <w:i/>
        </w:rPr>
        <w:t xml:space="preserve">Nat. Mater. </w:t>
      </w:r>
      <w:r w:rsidRPr="00F93C7C">
        <w:rPr>
          <w:b/>
        </w:rPr>
        <w:t>2015,</w:t>
      </w:r>
      <w:r w:rsidRPr="00F93C7C">
        <w:t xml:space="preserve"> </w:t>
      </w:r>
      <w:r w:rsidRPr="00F93C7C">
        <w:rPr>
          <w:i/>
        </w:rPr>
        <w:t>14</w:t>
      </w:r>
      <w:r w:rsidRPr="00F93C7C">
        <w:t>, 1252.</w:t>
      </w:r>
    </w:p>
    <w:p w14:paraId="2CD4F41C" w14:textId="77777777" w:rsidR="007813B4" w:rsidRPr="00F93C7C" w:rsidRDefault="007813B4" w:rsidP="007813B4">
      <w:pPr>
        <w:pStyle w:val="EndNoteBibliography"/>
      </w:pPr>
      <w:r w:rsidRPr="00F93C7C">
        <w:t>43.</w:t>
      </w:r>
      <w:r w:rsidRPr="00F93C7C">
        <w:tab/>
        <w:t xml:space="preserve">Burke, B.; Stewart, C. L., The nuclear lamins: flexibility in function. </w:t>
      </w:r>
      <w:r w:rsidRPr="00F93C7C">
        <w:rPr>
          <w:i/>
        </w:rPr>
        <w:t xml:space="preserve">Nat. Rev. Mol. Cell Biol. </w:t>
      </w:r>
      <w:r w:rsidRPr="00F93C7C">
        <w:rPr>
          <w:b/>
        </w:rPr>
        <w:t>2013,</w:t>
      </w:r>
      <w:r w:rsidRPr="00F93C7C">
        <w:t xml:space="preserve"> </w:t>
      </w:r>
      <w:r w:rsidRPr="00F93C7C">
        <w:rPr>
          <w:i/>
        </w:rPr>
        <w:t>14</w:t>
      </w:r>
      <w:r w:rsidRPr="00F93C7C">
        <w:t>, 13.</w:t>
      </w:r>
    </w:p>
    <w:p w14:paraId="6AFD2732" w14:textId="77777777" w:rsidR="007813B4" w:rsidRPr="00F93C7C" w:rsidRDefault="007813B4" w:rsidP="007813B4">
      <w:pPr>
        <w:pStyle w:val="EndNoteBibliography"/>
      </w:pPr>
      <w:r w:rsidRPr="00F93C7C">
        <w:t>44.</w:t>
      </w:r>
      <w:r w:rsidRPr="00F93C7C">
        <w:tab/>
        <w:t xml:space="preserve">Uhler, C.; Shivashankar, G., Regulation of genome organization and gene expression by nuclear mechanotransduction. </w:t>
      </w:r>
      <w:r w:rsidRPr="00F93C7C">
        <w:rPr>
          <w:i/>
        </w:rPr>
        <w:t xml:space="preserve">Nat. Rev. Mol. Cell Biol. </w:t>
      </w:r>
      <w:r w:rsidRPr="00F93C7C">
        <w:rPr>
          <w:b/>
        </w:rPr>
        <w:t>2017,</w:t>
      </w:r>
      <w:r w:rsidRPr="00F93C7C">
        <w:t xml:space="preserve"> </w:t>
      </w:r>
      <w:r w:rsidRPr="00F93C7C">
        <w:rPr>
          <w:i/>
        </w:rPr>
        <w:t>18</w:t>
      </w:r>
      <w:r w:rsidRPr="00F93C7C">
        <w:t>, 717.</w:t>
      </w:r>
    </w:p>
    <w:p w14:paraId="03FFA832" w14:textId="77777777" w:rsidR="007813B4" w:rsidRPr="00F93C7C" w:rsidRDefault="007813B4" w:rsidP="007813B4">
      <w:pPr>
        <w:pStyle w:val="EndNoteBibliography"/>
      </w:pPr>
      <w:r w:rsidRPr="00F93C7C">
        <w:t>45.</w:t>
      </w:r>
      <w:r w:rsidRPr="00F93C7C">
        <w:tab/>
        <w:t xml:space="preserve">Dupont, S.; Morsut, L.; Aragona, M.; Enzo, E.; Giulitti, S.; Cordenonsi, M.; Zanconato, F.; Le Digabel, J.; Forcato, M.; Bicciato, S., Role of YAP/TAZ in mechanotransduction. </w:t>
      </w:r>
      <w:r w:rsidRPr="00F93C7C">
        <w:rPr>
          <w:i/>
        </w:rPr>
        <w:t xml:space="preserve">Nature </w:t>
      </w:r>
      <w:r w:rsidRPr="00F93C7C">
        <w:rPr>
          <w:b/>
        </w:rPr>
        <w:t>2011,</w:t>
      </w:r>
      <w:r w:rsidRPr="00F93C7C">
        <w:t xml:space="preserve"> </w:t>
      </w:r>
      <w:r w:rsidRPr="00F93C7C">
        <w:rPr>
          <w:i/>
        </w:rPr>
        <w:t>474</w:t>
      </w:r>
      <w:r w:rsidRPr="00F93C7C">
        <w:t>, 179.</w:t>
      </w:r>
    </w:p>
    <w:p w14:paraId="2ED980D7" w14:textId="77777777" w:rsidR="007813B4" w:rsidRPr="00F93C7C" w:rsidRDefault="007813B4" w:rsidP="007813B4">
      <w:pPr>
        <w:pStyle w:val="EndNoteBibliography"/>
      </w:pPr>
      <w:r w:rsidRPr="00F93C7C">
        <w:t>46.</w:t>
      </w:r>
      <w:r w:rsidRPr="00F93C7C">
        <w:tab/>
        <w:t xml:space="preserve">Ivanovska, I. L.; Shin, J.-W.; Swift, J.; Discher, D. E., Stem cell mechanobiology: diverse lessons from bone marrow. </w:t>
      </w:r>
      <w:r w:rsidRPr="00F93C7C">
        <w:rPr>
          <w:i/>
        </w:rPr>
        <w:t xml:space="preserve">Trends Cell Biol. </w:t>
      </w:r>
      <w:r w:rsidRPr="00F93C7C">
        <w:rPr>
          <w:b/>
        </w:rPr>
        <w:t>2015,</w:t>
      </w:r>
      <w:r w:rsidRPr="00F93C7C">
        <w:t xml:space="preserve"> </w:t>
      </w:r>
      <w:r w:rsidRPr="00F93C7C">
        <w:rPr>
          <w:i/>
        </w:rPr>
        <w:t>25</w:t>
      </w:r>
      <w:r w:rsidRPr="00F93C7C">
        <w:t>, 523-532.</w:t>
      </w:r>
    </w:p>
    <w:p w14:paraId="06286C31" w14:textId="77777777" w:rsidR="007813B4" w:rsidRPr="00F93C7C" w:rsidRDefault="007813B4" w:rsidP="007813B4">
      <w:pPr>
        <w:pStyle w:val="EndNoteBibliography"/>
      </w:pPr>
      <w:r w:rsidRPr="00F93C7C">
        <w:t>47.</w:t>
      </w:r>
      <w:r w:rsidRPr="00F93C7C">
        <w:tab/>
        <w:t xml:space="preserve">Baker, B. M.; Trappmann, B.; Wang, W. Y.; Sakar, M. S.; Kim, I. L.; Shenoy, V. B.; Burdick, J. A.; Chen, C. S., Cell-mediated fibre recruitment drives extracellular matrix mechanosensing in engineered fibrillar microenvironments. </w:t>
      </w:r>
      <w:r w:rsidRPr="00F93C7C">
        <w:rPr>
          <w:i/>
        </w:rPr>
        <w:t xml:space="preserve">Nat. Mater. </w:t>
      </w:r>
      <w:r w:rsidRPr="00F93C7C">
        <w:rPr>
          <w:b/>
        </w:rPr>
        <w:t>2015,</w:t>
      </w:r>
      <w:r w:rsidRPr="00F93C7C">
        <w:t xml:space="preserve"> </w:t>
      </w:r>
      <w:r w:rsidRPr="00F93C7C">
        <w:rPr>
          <w:i/>
        </w:rPr>
        <w:t>14</w:t>
      </w:r>
      <w:r w:rsidRPr="00F93C7C">
        <w:t>, 1262.</w:t>
      </w:r>
    </w:p>
    <w:p w14:paraId="5D7F7921" w14:textId="77777777" w:rsidR="007813B4" w:rsidRPr="00F93C7C" w:rsidRDefault="007813B4" w:rsidP="007813B4">
      <w:pPr>
        <w:pStyle w:val="EndNoteBibliography"/>
      </w:pPr>
      <w:r w:rsidRPr="00F93C7C">
        <w:t>48.</w:t>
      </w:r>
      <w:r w:rsidRPr="00F93C7C">
        <w:tab/>
        <w:t xml:space="preserve">Roberts, J. N.; Sahoo, J. K.; McNamara, L. E.; Burgess, K. V.; Yang, J.; Alakpa, E. V.; Anderson, H. J.; Hay, J.; Turner, L.-A.; Yarwood, S. J., Dynamic surfaces for the study of mesenchymal stem cell growth through adhesion regulation. </w:t>
      </w:r>
      <w:r w:rsidRPr="00F93C7C">
        <w:rPr>
          <w:i/>
        </w:rPr>
        <w:t xml:space="preserve">ACS Nano </w:t>
      </w:r>
      <w:r w:rsidRPr="00F93C7C">
        <w:rPr>
          <w:b/>
        </w:rPr>
        <w:t>2016,</w:t>
      </w:r>
      <w:r w:rsidRPr="00F93C7C">
        <w:t xml:space="preserve"> </w:t>
      </w:r>
      <w:r w:rsidRPr="00F93C7C">
        <w:rPr>
          <w:i/>
        </w:rPr>
        <w:t>10</w:t>
      </w:r>
      <w:r w:rsidRPr="00F93C7C">
        <w:t>, 6667-6679.</w:t>
      </w:r>
    </w:p>
    <w:p w14:paraId="627807F1" w14:textId="77777777" w:rsidR="007813B4" w:rsidRPr="00F93C7C" w:rsidRDefault="007813B4" w:rsidP="007813B4">
      <w:pPr>
        <w:pStyle w:val="EndNoteBibliography"/>
      </w:pPr>
      <w:r w:rsidRPr="00F93C7C">
        <w:t>49.</w:t>
      </w:r>
      <w:r w:rsidRPr="00F93C7C">
        <w:tab/>
        <w:t xml:space="preserve">Wang, N.; Tytell, J. D.; Ingber, D. E., Mechanotransduction at a distance: mechanically coupling the extracellular matrix with the nucleus. </w:t>
      </w:r>
      <w:r w:rsidRPr="00F93C7C">
        <w:rPr>
          <w:i/>
        </w:rPr>
        <w:t xml:space="preserve">Nat. Rev. Mol. Cell Biol. </w:t>
      </w:r>
      <w:r w:rsidRPr="00F93C7C">
        <w:rPr>
          <w:b/>
        </w:rPr>
        <w:t>2009,</w:t>
      </w:r>
      <w:r w:rsidRPr="00F93C7C">
        <w:t xml:space="preserve"> </w:t>
      </w:r>
      <w:r w:rsidRPr="00F93C7C">
        <w:rPr>
          <w:i/>
        </w:rPr>
        <w:t>10</w:t>
      </w:r>
      <w:r w:rsidRPr="00F93C7C">
        <w:t>, 75.</w:t>
      </w:r>
    </w:p>
    <w:p w14:paraId="04DCEFD8" w14:textId="77777777" w:rsidR="007813B4" w:rsidRPr="00F93C7C" w:rsidRDefault="007813B4" w:rsidP="007813B4">
      <w:pPr>
        <w:pStyle w:val="EndNoteBibliography"/>
      </w:pPr>
      <w:r w:rsidRPr="00F93C7C">
        <w:t>50.</w:t>
      </w:r>
      <w:r w:rsidRPr="00F93C7C">
        <w:tab/>
        <w:t xml:space="preserve">Schwarz, U. S.; Safran, S. A., Physics of adherent cells. </w:t>
      </w:r>
      <w:r w:rsidRPr="00F93C7C">
        <w:rPr>
          <w:i/>
        </w:rPr>
        <w:t xml:space="preserve">Rev. Mod. Phys. </w:t>
      </w:r>
      <w:r w:rsidRPr="00F93C7C">
        <w:rPr>
          <w:b/>
        </w:rPr>
        <w:t>2013,</w:t>
      </w:r>
      <w:r w:rsidRPr="00F93C7C">
        <w:t xml:space="preserve"> </w:t>
      </w:r>
      <w:r w:rsidRPr="00F93C7C">
        <w:rPr>
          <w:i/>
        </w:rPr>
        <w:t>85</w:t>
      </w:r>
      <w:r w:rsidRPr="00F93C7C">
        <w:t>, 1327.</w:t>
      </w:r>
    </w:p>
    <w:p w14:paraId="6C5C8E6D" w14:textId="77777777" w:rsidR="007813B4" w:rsidRPr="00F93C7C" w:rsidRDefault="007813B4" w:rsidP="007813B4">
      <w:pPr>
        <w:pStyle w:val="EndNoteBibliography"/>
      </w:pPr>
      <w:r w:rsidRPr="00F93C7C">
        <w:t>51.</w:t>
      </w:r>
      <w:r w:rsidRPr="00F93C7C">
        <w:tab/>
        <w:t xml:space="preserve">Polacheck, W. J.; Chen, C. S., Measuring cell-generated forces: a guide to the available tools. </w:t>
      </w:r>
      <w:r w:rsidRPr="00F93C7C">
        <w:rPr>
          <w:i/>
        </w:rPr>
        <w:t xml:space="preserve">Nat. Methods </w:t>
      </w:r>
      <w:r w:rsidRPr="00F93C7C">
        <w:rPr>
          <w:b/>
        </w:rPr>
        <w:t>2016,</w:t>
      </w:r>
      <w:r w:rsidRPr="00F93C7C">
        <w:t xml:space="preserve"> </w:t>
      </w:r>
      <w:r w:rsidRPr="00F93C7C">
        <w:rPr>
          <w:i/>
        </w:rPr>
        <w:t>13</w:t>
      </w:r>
      <w:r w:rsidRPr="00F93C7C">
        <w:t>, 415.</w:t>
      </w:r>
    </w:p>
    <w:p w14:paraId="655236A1" w14:textId="2AE9F4AE" w:rsidR="009246AD" w:rsidRPr="00F93C7C" w:rsidRDefault="00966BE1" w:rsidP="000B5610">
      <w:pPr>
        <w:pStyle w:val="SNSynopsisTOC"/>
        <w:spacing w:after="240"/>
        <w:jc w:val="left"/>
      </w:pPr>
      <w:r w:rsidRPr="00F93C7C">
        <w:fldChar w:fldCharType="end"/>
      </w:r>
    </w:p>
    <w:p w14:paraId="1E06A943" w14:textId="77777777" w:rsidR="00966BE1" w:rsidRPr="00F93C7C" w:rsidRDefault="00966BE1" w:rsidP="000B5610">
      <w:pPr>
        <w:pStyle w:val="SNSynopsisTOC"/>
        <w:spacing w:after="240"/>
        <w:jc w:val="left"/>
      </w:pPr>
    </w:p>
    <w:p w14:paraId="66499739" w14:textId="77777777" w:rsidR="002977AB" w:rsidRPr="00F93C7C" w:rsidRDefault="002977AB" w:rsidP="000B5610">
      <w:pPr>
        <w:pStyle w:val="SNSynopsisTOC"/>
        <w:spacing w:after="240"/>
        <w:jc w:val="left"/>
      </w:pPr>
    </w:p>
    <w:p w14:paraId="6C4DA61D" w14:textId="77777777" w:rsidR="00966BE1" w:rsidRPr="00F93C7C" w:rsidRDefault="00966BE1" w:rsidP="007D0CFD">
      <w:pPr>
        <w:pStyle w:val="VCSchemeTitle"/>
        <w:spacing w:after="0"/>
        <w:ind w:left="141" w:hangingChars="50" w:hanging="141"/>
        <w:jc w:val="left"/>
        <w:rPr>
          <w:sz w:val="28"/>
          <w:szCs w:val="21"/>
        </w:rPr>
      </w:pPr>
      <w:r w:rsidRPr="00F93C7C">
        <w:rPr>
          <w:b/>
          <w:bCs/>
          <w:sz w:val="28"/>
          <w:szCs w:val="21"/>
        </w:rPr>
        <w:t>Table of Contents (TOC) figure:</w:t>
      </w:r>
    </w:p>
    <w:p w14:paraId="79EAA310" w14:textId="6A667450" w:rsidR="00966BE1" w:rsidRPr="00F93C7C" w:rsidRDefault="00966BE1" w:rsidP="000B5610">
      <w:pPr>
        <w:pStyle w:val="SNSynopsisTOC"/>
        <w:spacing w:after="240"/>
        <w:jc w:val="left"/>
      </w:pPr>
      <w:r w:rsidRPr="00F93C7C">
        <w:rPr>
          <w:noProof/>
        </w:rPr>
        <w:drawing>
          <wp:inline distT="0" distB="0" distL="0" distR="0" wp14:anchorId="611BD8A5" wp14:editId="04532782">
            <wp:extent cx="5943600" cy="22129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43600" cy="2212975"/>
                    </a:xfrm>
                    <a:prstGeom prst="rect">
                      <a:avLst/>
                    </a:prstGeom>
                    <a:noFill/>
                    <a:ln>
                      <a:noFill/>
                    </a:ln>
                  </pic:spPr>
                </pic:pic>
              </a:graphicData>
            </a:graphic>
          </wp:inline>
        </w:drawing>
      </w:r>
    </w:p>
    <w:sectPr w:rsidR="00966BE1" w:rsidRPr="00F93C7C" w:rsidSect="000B5610">
      <w:footerReference w:type="even" r:id="rId16"/>
      <w:footerReference w:type="default" r:id="rId17"/>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74E8B" w14:textId="77777777" w:rsidR="005E4319" w:rsidRDefault="005E4319">
      <w:r>
        <w:separator/>
      </w:r>
    </w:p>
  </w:endnote>
  <w:endnote w:type="continuationSeparator" w:id="0">
    <w:p w14:paraId="77CFD608" w14:textId="77777777" w:rsidR="005E4319" w:rsidRDefault="005E4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51CFA" w14:textId="77777777" w:rsidR="003B4AF3" w:rsidRDefault="003B4AF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1</w:t>
    </w:r>
    <w:r>
      <w:rPr>
        <w:rStyle w:val="a9"/>
      </w:rPr>
      <w:fldChar w:fldCharType="end"/>
    </w:r>
  </w:p>
  <w:p w14:paraId="72656FEB" w14:textId="77777777" w:rsidR="003B4AF3" w:rsidRDefault="003B4AF3">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0E127" w14:textId="77777777" w:rsidR="003B4AF3" w:rsidRDefault="003B4AF3">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AF2D4A">
      <w:rPr>
        <w:rStyle w:val="a9"/>
        <w:noProof/>
      </w:rPr>
      <w:t>24</w:t>
    </w:r>
    <w:r>
      <w:rPr>
        <w:rStyle w:val="a9"/>
      </w:rPr>
      <w:fldChar w:fldCharType="end"/>
    </w:r>
  </w:p>
  <w:p w14:paraId="562A706E" w14:textId="77777777" w:rsidR="003B4AF3" w:rsidRDefault="003B4AF3">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15F555" w14:textId="77777777" w:rsidR="005E4319" w:rsidRDefault="005E4319">
      <w:r>
        <w:separator/>
      </w:r>
    </w:p>
  </w:footnote>
  <w:footnote w:type="continuationSeparator" w:id="0">
    <w:p w14:paraId="46A281D8" w14:textId="77777777" w:rsidR="005E4319" w:rsidRDefault="005E431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178077429">
    <w:abstractNumId w:val="8"/>
  </w:num>
  <w:num w:numId="2" w16cid:durableId="1743484078">
    <w:abstractNumId w:val="6"/>
  </w:num>
  <w:num w:numId="3" w16cid:durableId="223757802">
    <w:abstractNumId w:val="9"/>
  </w:num>
  <w:num w:numId="4" w16cid:durableId="1091699674">
    <w:abstractNumId w:val="7"/>
  </w:num>
  <w:num w:numId="5" w16cid:durableId="1806462159">
    <w:abstractNumId w:val="5"/>
  </w:num>
  <w:num w:numId="6" w16cid:durableId="552817222">
    <w:abstractNumId w:val="4"/>
  </w:num>
  <w:num w:numId="7" w16cid:durableId="169755063">
    <w:abstractNumId w:val="3"/>
  </w:num>
  <w:num w:numId="8" w16cid:durableId="1306399845">
    <w:abstractNumId w:val="1"/>
  </w:num>
  <w:num w:numId="9" w16cid:durableId="232009989">
    <w:abstractNumId w:val="0"/>
  </w:num>
  <w:num w:numId="10" w16cid:durableId="2299695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sDA2sTQ1NDI0MDY2NLBQ0lEKTi0uzszPAykwrgUAYoaSSC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aaswdtx3zw0fnez906vsawb9t59v0x2rp2d&quot;&gt;My EndNote Library&lt;record-ids&gt;&lt;item&gt;627&lt;/item&gt;&lt;item&gt;628&lt;/item&gt;&lt;item&gt;629&lt;/item&gt;&lt;item&gt;630&lt;/item&gt;&lt;item&gt;632&lt;/item&gt;&lt;item&gt;633&lt;/item&gt;&lt;item&gt;635&lt;/item&gt;&lt;item&gt;636&lt;/item&gt;&lt;item&gt;638&lt;/item&gt;&lt;item&gt;639&lt;/item&gt;&lt;item&gt;640&lt;/item&gt;&lt;item&gt;645&lt;/item&gt;&lt;item&gt;649&lt;/item&gt;&lt;item&gt;650&lt;/item&gt;&lt;item&gt;652&lt;/item&gt;&lt;item&gt;653&lt;/item&gt;&lt;item&gt;654&lt;/item&gt;&lt;item&gt;659&lt;/item&gt;&lt;item&gt;660&lt;/item&gt;&lt;item&gt;661&lt;/item&gt;&lt;item&gt;663&lt;/item&gt;&lt;item&gt;664&lt;/item&gt;&lt;item&gt;665&lt;/item&gt;&lt;item&gt;666&lt;/item&gt;&lt;item&gt;667&lt;/item&gt;&lt;item&gt;668&lt;/item&gt;&lt;item&gt;669&lt;/item&gt;&lt;item&gt;673&lt;/item&gt;&lt;item&gt;674&lt;/item&gt;&lt;item&gt;675&lt;/item&gt;&lt;item&gt;676&lt;/item&gt;&lt;item&gt;677&lt;/item&gt;&lt;item&gt;678&lt;/item&gt;&lt;item&gt;679&lt;/item&gt;&lt;item&gt;683&lt;/item&gt;&lt;item&gt;684&lt;/item&gt;&lt;item&gt;685&lt;/item&gt;&lt;item&gt;691&lt;/item&gt;&lt;item&gt;692&lt;/item&gt;&lt;item&gt;698&lt;/item&gt;&lt;item&gt;699&lt;/item&gt;&lt;item&gt;701&lt;/item&gt;&lt;item&gt;703&lt;/item&gt;&lt;item&gt;704&lt;/item&gt;&lt;item&gt;710&lt;/item&gt;&lt;item&gt;711&lt;/item&gt;&lt;item&gt;712&lt;/item&gt;&lt;item&gt;713&lt;/item&gt;&lt;item&gt;714&lt;/item&gt;&lt;item&gt;715&lt;/item&gt;&lt;item&gt;716&lt;/item&gt;&lt;item&gt;717&lt;/item&gt;&lt;item&gt;718&lt;/item&gt;&lt;item&gt;779&lt;/item&gt;&lt;item&gt;780&lt;/item&gt;&lt;item&gt;781&lt;/item&gt;&lt;item&gt;783&lt;/item&gt;&lt;item&gt;784&lt;/item&gt;&lt;item&gt;785&lt;/item&gt;&lt;item&gt;786&lt;/item&gt;&lt;item&gt;787&lt;/item&gt;&lt;item&gt;788&lt;/item&gt;&lt;item&gt;789&lt;/item&gt;&lt;item&gt;790&lt;/item&gt;&lt;item&gt;791&lt;/item&gt;&lt;/record-ids&gt;&lt;/item&gt;&lt;/Libraries&gt;"/>
  </w:docVars>
  <w:rsids>
    <w:rsidRoot w:val="004D5936"/>
    <w:rsid w:val="000002F2"/>
    <w:rsid w:val="00023F5D"/>
    <w:rsid w:val="00030E72"/>
    <w:rsid w:val="000422AE"/>
    <w:rsid w:val="0005660F"/>
    <w:rsid w:val="000702AD"/>
    <w:rsid w:val="0007191E"/>
    <w:rsid w:val="00080E1D"/>
    <w:rsid w:val="000B2EEB"/>
    <w:rsid w:val="000B5610"/>
    <w:rsid w:val="000C05CC"/>
    <w:rsid w:val="00156DA9"/>
    <w:rsid w:val="001849CC"/>
    <w:rsid w:val="00195ACA"/>
    <w:rsid w:val="001A7A90"/>
    <w:rsid w:val="00212B1D"/>
    <w:rsid w:val="00231EA8"/>
    <w:rsid w:val="00246D71"/>
    <w:rsid w:val="00271A02"/>
    <w:rsid w:val="002977AB"/>
    <w:rsid w:val="002A697B"/>
    <w:rsid w:val="002A7493"/>
    <w:rsid w:val="002B21EE"/>
    <w:rsid w:val="002B6089"/>
    <w:rsid w:val="002C3431"/>
    <w:rsid w:val="002D2DFE"/>
    <w:rsid w:val="002F3C1B"/>
    <w:rsid w:val="0031373B"/>
    <w:rsid w:val="00324128"/>
    <w:rsid w:val="00334195"/>
    <w:rsid w:val="00361E35"/>
    <w:rsid w:val="003664E9"/>
    <w:rsid w:val="003679A1"/>
    <w:rsid w:val="00375675"/>
    <w:rsid w:val="00380B5A"/>
    <w:rsid w:val="0039131D"/>
    <w:rsid w:val="00394888"/>
    <w:rsid w:val="00397758"/>
    <w:rsid w:val="00397C5B"/>
    <w:rsid w:val="003A0988"/>
    <w:rsid w:val="003A42F0"/>
    <w:rsid w:val="003B4AF3"/>
    <w:rsid w:val="003D6A92"/>
    <w:rsid w:val="003E1F76"/>
    <w:rsid w:val="00441B12"/>
    <w:rsid w:val="00475FD2"/>
    <w:rsid w:val="0048721A"/>
    <w:rsid w:val="004C54A3"/>
    <w:rsid w:val="004C5DFD"/>
    <w:rsid w:val="004D4F41"/>
    <w:rsid w:val="004D5936"/>
    <w:rsid w:val="004E283C"/>
    <w:rsid w:val="004E4DC3"/>
    <w:rsid w:val="004E7185"/>
    <w:rsid w:val="004F6F83"/>
    <w:rsid w:val="005553EF"/>
    <w:rsid w:val="00567E81"/>
    <w:rsid w:val="005838B1"/>
    <w:rsid w:val="00591A57"/>
    <w:rsid w:val="005D0C10"/>
    <w:rsid w:val="005D0CCD"/>
    <w:rsid w:val="005D52D5"/>
    <w:rsid w:val="005E4319"/>
    <w:rsid w:val="006455A5"/>
    <w:rsid w:val="00662CD8"/>
    <w:rsid w:val="006776A3"/>
    <w:rsid w:val="00683131"/>
    <w:rsid w:val="006A3E34"/>
    <w:rsid w:val="006B2581"/>
    <w:rsid w:val="006C0FDF"/>
    <w:rsid w:val="006C3C75"/>
    <w:rsid w:val="006D3B9B"/>
    <w:rsid w:val="006D6BA2"/>
    <w:rsid w:val="006D6BF6"/>
    <w:rsid w:val="006E1CE6"/>
    <w:rsid w:val="007000D9"/>
    <w:rsid w:val="00702596"/>
    <w:rsid w:val="007163FC"/>
    <w:rsid w:val="00717506"/>
    <w:rsid w:val="00740288"/>
    <w:rsid w:val="00747701"/>
    <w:rsid w:val="00747C5E"/>
    <w:rsid w:val="007629D3"/>
    <w:rsid w:val="007813B4"/>
    <w:rsid w:val="00781D45"/>
    <w:rsid w:val="00794616"/>
    <w:rsid w:val="007A11AD"/>
    <w:rsid w:val="007A2E5A"/>
    <w:rsid w:val="007A3A6F"/>
    <w:rsid w:val="007D0CFD"/>
    <w:rsid w:val="007F6519"/>
    <w:rsid w:val="008047DE"/>
    <w:rsid w:val="008402EE"/>
    <w:rsid w:val="008504A4"/>
    <w:rsid w:val="008633FA"/>
    <w:rsid w:val="008655C0"/>
    <w:rsid w:val="00882CCE"/>
    <w:rsid w:val="008C5C95"/>
    <w:rsid w:val="008D30F9"/>
    <w:rsid w:val="008D4F97"/>
    <w:rsid w:val="008D53B2"/>
    <w:rsid w:val="00912169"/>
    <w:rsid w:val="00912C42"/>
    <w:rsid w:val="0092037A"/>
    <w:rsid w:val="009246AD"/>
    <w:rsid w:val="00953802"/>
    <w:rsid w:val="00954224"/>
    <w:rsid w:val="00966BE1"/>
    <w:rsid w:val="0098341C"/>
    <w:rsid w:val="009C7F5B"/>
    <w:rsid w:val="009D78B3"/>
    <w:rsid w:val="009F2E7E"/>
    <w:rsid w:val="00A02D62"/>
    <w:rsid w:val="00A1790F"/>
    <w:rsid w:val="00A20EB5"/>
    <w:rsid w:val="00A44F55"/>
    <w:rsid w:val="00A45A48"/>
    <w:rsid w:val="00A764EF"/>
    <w:rsid w:val="00A76733"/>
    <w:rsid w:val="00AB34C5"/>
    <w:rsid w:val="00AC2479"/>
    <w:rsid w:val="00AC2563"/>
    <w:rsid w:val="00AD00E2"/>
    <w:rsid w:val="00AE77E1"/>
    <w:rsid w:val="00AF2D4A"/>
    <w:rsid w:val="00AF4F6D"/>
    <w:rsid w:val="00AF7F6A"/>
    <w:rsid w:val="00B05A88"/>
    <w:rsid w:val="00B142B9"/>
    <w:rsid w:val="00B334BF"/>
    <w:rsid w:val="00B44641"/>
    <w:rsid w:val="00B62673"/>
    <w:rsid w:val="00B6297E"/>
    <w:rsid w:val="00B7618D"/>
    <w:rsid w:val="00BB18D2"/>
    <w:rsid w:val="00BC02AF"/>
    <w:rsid w:val="00BD2C44"/>
    <w:rsid w:val="00BD6146"/>
    <w:rsid w:val="00BE52C9"/>
    <w:rsid w:val="00C03558"/>
    <w:rsid w:val="00C10EE0"/>
    <w:rsid w:val="00C12556"/>
    <w:rsid w:val="00C14423"/>
    <w:rsid w:val="00C210B4"/>
    <w:rsid w:val="00C6170A"/>
    <w:rsid w:val="00C8445E"/>
    <w:rsid w:val="00CD204C"/>
    <w:rsid w:val="00CD2DDC"/>
    <w:rsid w:val="00CD31DE"/>
    <w:rsid w:val="00D11578"/>
    <w:rsid w:val="00D318E5"/>
    <w:rsid w:val="00D32E24"/>
    <w:rsid w:val="00D514E8"/>
    <w:rsid w:val="00D610BF"/>
    <w:rsid w:val="00D6367A"/>
    <w:rsid w:val="00D871C2"/>
    <w:rsid w:val="00DA4B33"/>
    <w:rsid w:val="00DA667A"/>
    <w:rsid w:val="00DD6DBB"/>
    <w:rsid w:val="00E074F2"/>
    <w:rsid w:val="00E60E98"/>
    <w:rsid w:val="00E72268"/>
    <w:rsid w:val="00E7711A"/>
    <w:rsid w:val="00E8193F"/>
    <w:rsid w:val="00E91482"/>
    <w:rsid w:val="00E96302"/>
    <w:rsid w:val="00E963AD"/>
    <w:rsid w:val="00EA50BC"/>
    <w:rsid w:val="00F077DA"/>
    <w:rsid w:val="00F134F5"/>
    <w:rsid w:val="00F31D8D"/>
    <w:rsid w:val="00F42620"/>
    <w:rsid w:val="00F47B85"/>
    <w:rsid w:val="00F54BDD"/>
    <w:rsid w:val="00F5645C"/>
    <w:rsid w:val="00F61CCE"/>
    <w:rsid w:val="00F93C7C"/>
    <w:rsid w:val="00FB0994"/>
    <w:rsid w:val="00FB721F"/>
    <w:rsid w:val="00FD7E04"/>
    <w:rsid w:val="00FE6219"/>
    <w:rsid w:val="00FF2D4B"/>
    <w:rsid w:val="00FF3035"/>
    <w:rsid w:val="00FF7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AD2B958"/>
  <w15:docId w15:val="{5523A4F6-A6C2-41E7-85B6-2B67AAE17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C0FDF"/>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semiHidden/>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link w:val="a8"/>
    <w:uiPriority w:val="99"/>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9">
    <w:name w:val="page number"/>
    <w:basedOn w:val="a0"/>
  </w:style>
  <w:style w:type="paragraph" w:styleId="aa">
    <w:name w:val="Balloon Text"/>
    <w:basedOn w:val="a"/>
    <w:link w:val="ab"/>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c">
    <w:name w:val="header"/>
    <w:basedOn w:val="a"/>
    <w:link w:val="ad"/>
    <w:uiPriority w:val="99"/>
    <w:unhideWhenUsed/>
    <w:rsid w:val="00912C42"/>
    <w:pPr>
      <w:widowControl w:val="0"/>
      <w:pBdr>
        <w:bottom w:val="single" w:sz="6" w:space="1" w:color="auto"/>
      </w:pBdr>
      <w:tabs>
        <w:tab w:val="center" w:pos="4153"/>
        <w:tab w:val="right" w:pos="8306"/>
      </w:tabs>
      <w:snapToGrid w:val="0"/>
      <w:spacing w:after="0"/>
      <w:jc w:val="center"/>
    </w:pPr>
    <w:rPr>
      <w:rFonts w:ascii="Times New Roman" w:hAnsi="Times New Roman"/>
      <w:kern w:val="2"/>
      <w:sz w:val="18"/>
      <w:szCs w:val="18"/>
      <w:lang w:eastAsia="zh-CN"/>
    </w:rPr>
  </w:style>
  <w:style w:type="character" w:customStyle="1" w:styleId="ad">
    <w:name w:val="页眉 字符"/>
    <w:basedOn w:val="a0"/>
    <w:link w:val="ac"/>
    <w:uiPriority w:val="99"/>
    <w:rsid w:val="00912C42"/>
    <w:rPr>
      <w:rFonts w:ascii="Times New Roman" w:hAnsi="Times New Roman"/>
      <w:kern w:val="2"/>
      <w:sz w:val="18"/>
      <w:szCs w:val="18"/>
      <w:lang w:eastAsia="zh-CN"/>
    </w:rPr>
  </w:style>
  <w:style w:type="character" w:customStyle="1" w:styleId="a8">
    <w:name w:val="页脚 字符"/>
    <w:basedOn w:val="a0"/>
    <w:link w:val="a7"/>
    <w:uiPriority w:val="99"/>
    <w:rsid w:val="00912C42"/>
    <w:rPr>
      <w:rFonts w:ascii="Times" w:hAnsi="Times"/>
      <w:sz w:val="24"/>
    </w:rPr>
  </w:style>
  <w:style w:type="paragraph" w:customStyle="1" w:styleId="EndNoteBibliographyTitle">
    <w:name w:val="EndNote Bibliography Title"/>
    <w:basedOn w:val="a"/>
    <w:link w:val="EndNoteBibliographyTitle0"/>
    <w:rsid w:val="00912C42"/>
    <w:pPr>
      <w:widowControl w:val="0"/>
      <w:spacing w:after="0"/>
      <w:jc w:val="center"/>
    </w:pPr>
    <w:rPr>
      <w:rFonts w:cs="Times"/>
      <w:noProof/>
      <w:kern w:val="2"/>
      <w:szCs w:val="24"/>
      <w:lang w:eastAsia="zh-CN"/>
    </w:rPr>
  </w:style>
  <w:style w:type="character" w:customStyle="1" w:styleId="EndNoteBibliographyTitle0">
    <w:name w:val="EndNote Bibliography Title 字符"/>
    <w:basedOn w:val="a0"/>
    <w:link w:val="EndNoteBibliographyTitle"/>
    <w:rsid w:val="00912C42"/>
    <w:rPr>
      <w:rFonts w:ascii="Times" w:hAnsi="Times" w:cs="Times"/>
      <w:noProof/>
      <w:kern w:val="2"/>
      <w:sz w:val="24"/>
      <w:szCs w:val="24"/>
      <w:lang w:eastAsia="zh-CN"/>
    </w:rPr>
  </w:style>
  <w:style w:type="paragraph" w:customStyle="1" w:styleId="EndNoteBibliography">
    <w:name w:val="EndNote Bibliography"/>
    <w:basedOn w:val="a"/>
    <w:link w:val="EndNoteBibliography0"/>
    <w:rsid w:val="00912C42"/>
    <w:pPr>
      <w:widowControl w:val="0"/>
      <w:spacing w:after="0"/>
    </w:pPr>
    <w:rPr>
      <w:rFonts w:cs="Times"/>
      <w:noProof/>
      <w:kern w:val="2"/>
      <w:szCs w:val="24"/>
      <w:lang w:eastAsia="zh-CN"/>
    </w:rPr>
  </w:style>
  <w:style w:type="character" w:customStyle="1" w:styleId="EndNoteBibliography0">
    <w:name w:val="EndNote Bibliography 字符"/>
    <w:basedOn w:val="a0"/>
    <w:link w:val="EndNoteBibliography"/>
    <w:rsid w:val="00912C42"/>
    <w:rPr>
      <w:rFonts w:ascii="Times" w:hAnsi="Times" w:cs="Times"/>
      <w:noProof/>
      <w:kern w:val="2"/>
      <w:sz w:val="24"/>
      <w:szCs w:val="24"/>
      <w:lang w:eastAsia="zh-CN"/>
    </w:rPr>
  </w:style>
  <w:style w:type="paragraph" w:styleId="ae">
    <w:name w:val="List Paragraph"/>
    <w:basedOn w:val="a"/>
    <w:uiPriority w:val="34"/>
    <w:qFormat/>
    <w:rsid w:val="00912C42"/>
    <w:pPr>
      <w:widowControl w:val="0"/>
      <w:spacing w:after="0"/>
      <w:ind w:firstLineChars="200" w:firstLine="420"/>
    </w:pPr>
    <w:rPr>
      <w:rFonts w:ascii="Times New Roman" w:hAnsi="Times New Roman"/>
      <w:kern w:val="2"/>
      <w:szCs w:val="24"/>
      <w:lang w:eastAsia="zh-CN"/>
    </w:rPr>
  </w:style>
  <w:style w:type="character" w:styleId="af">
    <w:name w:val="annotation reference"/>
    <w:basedOn w:val="a0"/>
    <w:uiPriority w:val="99"/>
    <w:semiHidden/>
    <w:unhideWhenUsed/>
    <w:rsid w:val="00912C42"/>
    <w:rPr>
      <w:sz w:val="21"/>
      <w:szCs w:val="21"/>
    </w:rPr>
  </w:style>
  <w:style w:type="paragraph" w:styleId="af0">
    <w:name w:val="annotation text"/>
    <w:basedOn w:val="a"/>
    <w:link w:val="af1"/>
    <w:uiPriority w:val="99"/>
    <w:semiHidden/>
    <w:unhideWhenUsed/>
    <w:rsid w:val="00912C42"/>
    <w:pPr>
      <w:widowControl w:val="0"/>
      <w:spacing w:after="0"/>
      <w:jc w:val="left"/>
    </w:pPr>
    <w:rPr>
      <w:rFonts w:ascii="Times New Roman" w:hAnsi="Times New Roman"/>
      <w:kern w:val="2"/>
      <w:szCs w:val="24"/>
      <w:lang w:eastAsia="zh-CN"/>
    </w:rPr>
  </w:style>
  <w:style w:type="character" w:customStyle="1" w:styleId="af1">
    <w:name w:val="批注文字 字符"/>
    <w:basedOn w:val="a0"/>
    <w:link w:val="af0"/>
    <w:uiPriority w:val="99"/>
    <w:semiHidden/>
    <w:rsid w:val="00912C42"/>
    <w:rPr>
      <w:rFonts w:ascii="Times New Roman" w:hAnsi="Times New Roman"/>
      <w:kern w:val="2"/>
      <w:sz w:val="24"/>
      <w:szCs w:val="24"/>
      <w:lang w:eastAsia="zh-CN"/>
    </w:rPr>
  </w:style>
  <w:style w:type="paragraph" w:styleId="af2">
    <w:name w:val="annotation subject"/>
    <w:basedOn w:val="af0"/>
    <w:next w:val="af0"/>
    <w:link w:val="af3"/>
    <w:uiPriority w:val="99"/>
    <w:semiHidden/>
    <w:unhideWhenUsed/>
    <w:rsid w:val="00912C42"/>
    <w:rPr>
      <w:b/>
      <w:bCs/>
    </w:rPr>
  </w:style>
  <w:style w:type="character" w:customStyle="1" w:styleId="af3">
    <w:name w:val="批注主题 字符"/>
    <w:basedOn w:val="af1"/>
    <w:link w:val="af2"/>
    <w:uiPriority w:val="99"/>
    <w:semiHidden/>
    <w:rsid w:val="00912C42"/>
    <w:rPr>
      <w:rFonts w:ascii="Times New Roman" w:hAnsi="Times New Roman"/>
      <w:b/>
      <w:bCs/>
      <w:kern w:val="2"/>
      <w:sz w:val="24"/>
      <w:szCs w:val="24"/>
      <w:lang w:eastAsia="zh-CN"/>
    </w:rPr>
  </w:style>
  <w:style w:type="character" w:customStyle="1" w:styleId="ab">
    <w:name w:val="批注框文本 字符"/>
    <w:basedOn w:val="a0"/>
    <w:link w:val="aa"/>
    <w:uiPriority w:val="99"/>
    <w:semiHidden/>
    <w:rsid w:val="00912C42"/>
    <w:rPr>
      <w:rFonts w:ascii="Tahoma" w:hAnsi="Tahoma" w:cs="Tahoma"/>
      <w:sz w:val="16"/>
      <w:szCs w:val="16"/>
    </w:rPr>
  </w:style>
  <w:style w:type="paragraph" w:styleId="af4">
    <w:name w:val="Revision"/>
    <w:hidden/>
    <w:uiPriority w:val="99"/>
    <w:semiHidden/>
    <w:rsid w:val="00912C42"/>
    <w:rPr>
      <w:rFonts w:ascii="Times New Roman" w:hAnsi="Times New Roman"/>
      <w:kern w:val="2"/>
      <w:sz w:val="24"/>
      <w:szCs w:val="24"/>
      <w:lang w:eastAsia="zh-CN"/>
    </w:rPr>
  </w:style>
  <w:style w:type="paragraph" w:styleId="af5">
    <w:name w:val="Normal (Web)"/>
    <w:basedOn w:val="a"/>
    <w:uiPriority w:val="99"/>
    <w:semiHidden/>
    <w:unhideWhenUsed/>
    <w:rsid w:val="00912C42"/>
    <w:pPr>
      <w:spacing w:before="100" w:beforeAutospacing="1" w:after="100" w:afterAutospacing="1"/>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2.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7B5FF99-982B-47C2-B1DB-ECA0EFA3B6F6}"/>
</file>

<file path=customXml/itemProps2.xml><?xml version="1.0" encoding="utf-8"?>
<ds:datastoreItem xmlns:ds="http://schemas.openxmlformats.org/officeDocument/2006/customXml" ds:itemID="{2C21FA8C-CED0-44CE-A186-3F88C31AF970}"/>
</file>

<file path=customXml/itemProps3.xml><?xml version="1.0" encoding="utf-8"?>
<ds:datastoreItem xmlns:ds="http://schemas.openxmlformats.org/officeDocument/2006/customXml" ds:itemID="{A778365A-8B04-42F4-8352-F51A992B3585}"/>
</file>

<file path=docProps/app.xml><?xml version="1.0" encoding="utf-8"?>
<Properties xmlns="http://schemas.openxmlformats.org/officeDocument/2006/extended-properties" xmlns:vt="http://schemas.openxmlformats.org/officeDocument/2006/docPropsVTypes">
  <Template>acstemplate_msw2010</Template>
  <TotalTime>26</TotalTime>
  <Pages>29</Pages>
  <Words>12776</Words>
  <Characters>72829</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85435</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lenovo</dc:creator>
  <cp:keywords/>
  <cp:lastModifiedBy>yong hou</cp:lastModifiedBy>
  <cp:revision>8</cp:revision>
  <cp:lastPrinted>2008-06-11T21:33:00Z</cp:lastPrinted>
  <dcterms:created xsi:type="dcterms:W3CDTF">2020-03-25T11:19:00Z</dcterms:created>
  <dcterms:modified xsi:type="dcterms:W3CDTF">2025-11-25T02:46:00Z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