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charts/colors1.xml" ContentType="application/vnd.ms-office.chartcolorstyle+xml"/>
  <Override PartName="/word/charts/chart1.xml" ContentType="application/vnd.openxmlformats-officedocument.drawingml.chart+xml"/>
  <Override PartName="/word/charts/style1.xml" ContentType="application/vnd.ms-office.chartstyle+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EAEE15" w14:textId="6D59223E" w:rsidR="00D24FC6" w:rsidRPr="008341AE" w:rsidRDefault="00C31AE9" w:rsidP="00D24FC6">
      <w:pPr>
        <w:jc w:val="center"/>
        <w:rPr>
          <w:rFonts w:eastAsiaTheme="minorEastAsia"/>
          <w:b/>
          <w:bCs/>
        </w:rPr>
      </w:pPr>
      <w:bookmarkStart w:id="0" w:name="_Hlk23443785"/>
      <w:r w:rsidRPr="008341AE">
        <w:rPr>
          <w:rFonts w:eastAsiaTheme="minorEastAsia" w:hint="eastAsia"/>
          <w:b/>
          <w:bCs/>
        </w:rPr>
        <w:t>A</w:t>
      </w:r>
      <w:r w:rsidRPr="008341AE">
        <w:rPr>
          <w:rFonts w:eastAsiaTheme="minorEastAsia"/>
          <w:b/>
          <w:bCs/>
        </w:rPr>
        <w:t xml:space="preserve"> blockchain</w:t>
      </w:r>
      <w:r w:rsidR="00BB35E1" w:rsidRPr="008341AE">
        <w:rPr>
          <w:rFonts w:eastAsiaTheme="minorEastAsia"/>
          <w:b/>
          <w:bCs/>
        </w:rPr>
        <w:t xml:space="preserve">-based </w:t>
      </w:r>
      <w:r w:rsidR="000C4BAA" w:rsidRPr="008341AE">
        <w:rPr>
          <w:rFonts w:eastAsiaTheme="minorEastAsia"/>
          <w:b/>
          <w:bCs/>
        </w:rPr>
        <w:t>evaluation approach</w:t>
      </w:r>
      <w:r w:rsidR="000C4BAA" w:rsidRPr="008341AE">
        <w:rPr>
          <w:rFonts w:eastAsiaTheme="minorEastAsia" w:hint="eastAsia"/>
          <w:b/>
          <w:bCs/>
        </w:rPr>
        <w:t xml:space="preserve"> </w:t>
      </w:r>
      <w:r w:rsidR="00BB35E1" w:rsidRPr="008341AE">
        <w:rPr>
          <w:rFonts w:eastAsiaTheme="minorEastAsia"/>
          <w:b/>
          <w:bCs/>
        </w:rPr>
        <w:t>for</w:t>
      </w:r>
    </w:p>
    <w:p w14:paraId="2F18C39A" w14:textId="0FEE026E" w:rsidR="00EA5A2C" w:rsidRPr="008341AE" w:rsidRDefault="000C4BAA" w:rsidP="00D24FC6">
      <w:pPr>
        <w:jc w:val="center"/>
        <w:rPr>
          <w:rFonts w:eastAsiaTheme="minorEastAsia"/>
          <w:b/>
          <w:bCs/>
        </w:rPr>
      </w:pPr>
      <w:r w:rsidRPr="008341AE">
        <w:rPr>
          <w:rFonts w:eastAsiaTheme="minorEastAsia"/>
          <w:b/>
          <w:bCs/>
        </w:rPr>
        <w:t xml:space="preserve">customer </w:t>
      </w:r>
      <w:r w:rsidR="001C7B89" w:rsidRPr="008341AE">
        <w:rPr>
          <w:rFonts w:eastAsiaTheme="minorEastAsia"/>
          <w:b/>
          <w:bCs/>
        </w:rPr>
        <w:t xml:space="preserve">delivery </w:t>
      </w:r>
      <w:r w:rsidRPr="008341AE">
        <w:rPr>
          <w:rFonts w:eastAsiaTheme="minorEastAsia"/>
          <w:b/>
          <w:bCs/>
        </w:rPr>
        <w:t xml:space="preserve">satisfaction in </w:t>
      </w:r>
      <w:r w:rsidR="00D24FC6" w:rsidRPr="008341AE">
        <w:rPr>
          <w:rFonts w:eastAsiaTheme="minorEastAsia"/>
          <w:b/>
          <w:bCs/>
        </w:rPr>
        <w:t xml:space="preserve">sustainable </w:t>
      </w:r>
      <w:r w:rsidR="00BB35E1" w:rsidRPr="008341AE">
        <w:rPr>
          <w:rFonts w:eastAsiaTheme="minorEastAsia"/>
          <w:b/>
          <w:bCs/>
        </w:rPr>
        <w:t>urban logistics</w:t>
      </w:r>
    </w:p>
    <w:bookmarkEnd w:id="0"/>
    <w:p w14:paraId="74309EDA" w14:textId="77777777" w:rsidR="00670011" w:rsidRPr="007D7B2F" w:rsidRDefault="00670011" w:rsidP="00670011">
      <w:pPr>
        <w:contextualSpacing/>
        <w:mirrorIndents/>
        <w:rPr>
          <w:b/>
        </w:rPr>
      </w:pPr>
      <w:r w:rsidRPr="00AE3F2D">
        <w:rPr>
          <w:b/>
        </w:rPr>
        <w:t xml:space="preserve">Author </w:t>
      </w:r>
      <w:r>
        <w:rPr>
          <w:b/>
        </w:rPr>
        <w:t>1</w:t>
      </w:r>
      <w:r w:rsidRPr="00AE3F2D">
        <w:rPr>
          <w:b/>
        </w:rPr>
        <w:t>:</w:t>
      </w:r>
    </w:p>
    <w:p w14:paraId="084B0351" w14:textId="77777777" w:rsidR="00670011" w:rsidRDefault="00670011" w:rsidP="00670011">
      <w:pPr>
        <w:contextualSpacing/>
        <w:mirrorIndents/>
        <w:rPr>
          <w:highlight w:val="white"/>
        </w:rPr>
      </w:pPr>
      <w:r w:rsidRPr="0079548B">
        <w:rPr>
          <w:rFonts w:eastAsia="PMingLiU" w:hint="eastAsia"/>
          <w:lang w:eastAsia="zh-TW"/>
        </w:rPr>
        <w:t>Z. G. Tian</w:t>
      </w:r>
    </w:p>
    <w:p w14:paraId="40CAE01D" w14:textId="77777777" w:rsidR="00670011" w:rsidRDefault="00670011" w:rsidP="00670011">
      <w:pPr>
        <w:contextualSpacing/>
        <w:mirrorIndents/>
      </w:pPr>
      <w:r w:rsidRPr="0079548B">
        <w:t>Guangdong Provincial Key Lab</w:t>
      </w:r>
      <w:r>
        <w:t>oratory</w:t>
      </w:r>
      <w:r w:rsidRPr="0079548B">
        <w:t xml:space="preserve"> of Computer Integrated Manufacturing Systems</w:t>
      </w:r>
      <w:r>
        <w:t xml:space="preserve">, </w:t>
      </w:r>
      <w:r w:rsidRPr="0079548B">
        <w:t>School of Electromechanical Engineering</w:t>
      </w:r>
      <w:r>
        <w:t xml:space="preserve">, </w:t>
      </w:r>
      <w:r w:rsidRPr="0079548B">
        <w:t>Guangdong University of Technology</w:t>
      </w:r>
      <w:r>
        <w:t xml:space="preserve">, </w:t>
      </w:r>
      <w:r w:rsidRPr="0079548B">
        <w:t>Guangzhou, Guangdong, 510006, China</w:t>
      </w:r>
    </w:p>
    <w:p w14:paraId="4204A063" w14:textId="77777777" w:rsidR="00670011" w:rsidRDefault="00670011" w:rsidP="00670011">
      <w:pPr>
        <w:contextualSpacing/>
        <w:mirrorIndents/>
      </w:pPr>
      <w:r>
        <w:rPr>
          <w:highlight w:val="white"/>
        </w:rPr>
        <w:t xml:space="preserve">Email: </w:t>
      </w:r>
      <w:r>
        <w:rPr>
          <w:rFonts w:hint="eastAsia"/>
        </w:rPr>
        <w:t>zonggui</w:t>
      </w:r>
      <w:r>
        <w:t>0802@gmail.com</w:t>
      </w:r>
    </w:p>
    <w:p w14:paraId="4689C65D" w14:textId="77777777" w:rsidR="00670011" w:rsidRDefault="00670011" w:rsidP="00670011">
      <w:pPr>
        <w:contextualSpacing/>
        <w:mirrorIndents/>
      </w:pPr>
    </w:p>
    <w:p w14:paraId="2E8BB3CE" w14:textId="77777777" w:rsidR="00670011" w:rsidRPr="00AE3F2D" w:rsidRDefault="00670011" w:rsidP="00670011">
      <w:pPr>
        <w:contextualSpacing/>
        <w:mirrorIndents/>
        <w:rPr>
          <w:b/>
          <w:highlight w:val="white"/>
        </w:rPr>
      </w:pPr>
      <w:r w:rsidRPr="00AE3F2D">
        <w:rPr>
          <w:b/>
        </w:rPr>
        <w:t xml:space="preserve">Author </w:t>
      </w:r>
      <w:r>
        <w:rPr>
          <w:b/>
        </w:rPr>
        <w:t>2</w:t>
      </w:r>
      <w:r w:rsidRPr="00AE3F2D">
        <w:rPr>
          <w:b/>
        </w:rPr>
        <w:t>:</w:t>
      </w:r>
      <w:r>
        <w:rPr>
          <w:b/>
        </w:rPr>
        <w:t xml:space="preserve"> </w:t>
      </w:r>
    </w:p>
    <w:p w14:paraId="407DAD65" w14:textId="77777777" w:rsidR="00670011" w:rsidRDefault="00670011" w:rsidP="00670011">
      <w:pPr>
        <w:contextualSpacing/>
        <w:mirrorIndents/>
      </w:pPr>
      <w:r>
        <w:rPr>
          <w:rFonts w:hint="eastAsia"/>
        </w:rPr>
        <w:t>Ray</w:t>
      </w:r>
      <w:r>
        <w:t xml:space="preserve"> Y. Zhong</w:t>
      </w:r>
    </w:p>
    <w:p w14:paraId="3071C114" w14:textId="77777777" w:rsidR="00670011" w:rsidRDefault="00670011" w:rsidP="00670011">
      <w:pPr>
        <w:contextualSpacing/>
        <w:mirrorIndents/>
      </w:pPr>
      <w:r w:rsidRPr="007D7B2F">
        <w:t>Department of Industrial and Manufacturing Systems Engineering</w:t>
      </w:r>
      <w:r>
        <w:rPr>
          <w:rFonts w:hint="eastAsia"/>
        </w:rPr>
        <w:t>,</w:t>
      </w:r>
      <w:r>
        <w:t xml:space="preserve"> </w:t>
      </w:r>
      <w:r w:rsidRPr="007D7B2F">
        <w:t>University of Hong Kong</w:t>
      </w:r>
      <w:r>
        <w:rPr>
          <w:rFonts w:hint="eastAsia"/>
        </w:rPr>
        <w:t>,</w:t>
      </w:r>
      <w:r>
        <w:t xml:space="preserve"> </w:t>
      </w:r>
      <w:r w:rsidRPr="007D7B2F">
        <w:t>Pokfulam Road, Hong Kong, 999077, China</w:t>
      </w:r>
    </w:p>
    <w:p w14:paraId="1708D763" w14:textId="77777777" w:rsidR="00670011" w:rsidRDefault="00670011" w:rsidP="00670011">
      <w:pPr>
        <w:contextualSpacing/>
        <w:mirrorIndents/>
      </w:pPr>
      <w:r>
        <w:t xml:space="preserve">Email: </w:t>
      </w:r>
      <w:r w:rsidRPr="007D7B2F">
        <w:t>zhongzry@hku.hk</w:t>
      </w:r>
    </w:p>
    <w:p w14:paraId="493BB081" w14:textId="77777777" w:rsidR="00670011" w:rsidRDefault="00670011" w:rsidP="00670011">
      <w:pPr>
        <w:contextualSpacing/>
        <w:mirrorIndents/>
      </w:pPr>
    </w:p>
    <w:p w14:paraId="11EF1FE7" w14:textId="77777777" w:rsidR="00670011" w:rsidRPr="00C6438C" w:rsidRDefault="00670011" w:rsidP="00670011">
      <w:pPr>
        <w:contextualSpacing/>
        <w:mirrorIndents/>
        <w:rPr>
          <w:b/>
        </w:rPr>
      </w:pPr>
      <w:r w:rsidRPr="00C6438C">
        <w:rPr>
          <w:b/>
        </w:rPr>
        <w:t>Author 3:</w:t>
      </w:r>
    </w:p>
    <w:p w14:paraId="1DA7AEFF" w14:textId="77777777" w:rsidR="00670011" w:rsidRPr="00C6438C" w:rsidRDefault="00670011" w:rsidP="00670011">
      <w:pPr>
        <w:contextualSpacing/>
        <w:mirrorIndents/>
      </w:pPr>
      <w:r>
        <w:t>Ali Vatankhah Barenji</w:t>
      </w:r>
    </w:p>
    <w:p w14:paraId="44F12A74" w14:textId="77777777" w:rsidR="00670011" w:rsidRPr="00C6438C" w:rsidRDefault="00670011" w:rsidP="00670011">
      <w:pPr>
        <w:contextualSpacing/>
        <w:mirrorIndents/>
      </w:pPr>
      <w:r w:rsidRPr="00C6438C">
        <w:t>Guangdong Provincial Key Laboratory of Computer Integrated Manufacturing Systems, School of Electromechanical Engineering, Guangdong University of Technology, Guangzhou, Guangdong, 510006, China</w:t>
      </w:r>
    </w:p>
    <w:p w14:paraId="72F6785B" w14:textId="77777777" w:rsidR="00670011" w:rsidRDefault="00670011" w:rsidP="00670011">
      <w:pPr>
        <w:contextualSpacing/>
        <w:mirrorIndents/>
      </w:pPr>
      <w:r w:rsidRPr="00C6438C">
        <w:t xml:space="preserve">Email: </w:t>
      </w:r>
      <w:r w:rsidRPr="007D7B2F">
        <w:t>ali.vatankhah.barenji@gmail.com</w:t>
      </w:r>
    </w:p>
    <w:p w14:paraId="7474418D" w14:textId="77777777" w:rsidR="00670011" w:rsidRPr="0079548B" w:rsidRDefault="00670011" w:rsidP="00670011">
      <w:pPr>
        <w:rPr>
          <w:lang w:eastAsia="en-GB"/>
        </w:rPr>
      </w:pPr>
    </w:p>
    <w:p w14:paraId="2B03C03A" w14:textId="77777777" w:rsidR="00670011" w:rsidRPr="00AE3F2D" w:rsidRDefault="00670011" w:rsidP="00670011">
      <w:pPr>
        <w:contextualSpacing/>
        <w:mirrorIndents/>
        <w:rPr>
          <w:b/>
        </w:rPr>
      </w:pPr>
      <w:r w:rsidRPr="00AE3F2D">
        <w:rPr>
          <w:b/>
        </w:rPr>
        <w:t xml:space="preserve">Author </w:t>
      </w:r>
      <w:r>
        <w:rPr>
          <w:b/>
        </w:rPr>
        <w:t>4</w:t>
      </w:r>
      <w:r w:rsidRPr="00AE3F2D">
        <w:rPr>
          <w:b/>
        </w:rPr>
        <w:t xml:space="preserve">: </w:t>
      </w:r>
    </w:p>
    <w:p w14:paraId="49F22A3E" w14:textId="77777777" w:rsidR="00670011" w:rsidRPr="0079548B" w:rsidRDefault="00670011" w:rsidP="00670011">
      <w:pPr>
        <w:contextualSpacing/>
        <w:mirrorIndents/>
      </w:pPr>
      <w:r>
        <w:t>Y</w:t>
      </w:r>
      <w:r w:rsidRPr="0079548B">
        <w:t xml:space="preserve">. </w:t>
      </w:r>
      <w:r>
        <w:t>T</w:t>
      </w:r>
      <w:r w:rsidRPr="0079548B">
        <w:t>. Wang</w:t>
      </w:r>
    </w:p>
    <w:p w14:paraId="6A4B56B3" w14:textId="77777777" w:rsidR="00670011" w:rsidRDefault="00670011" w:rsidP="00670011">
      <w:pPr>
        <w:contextualSpacing/>
        <w:mirrorIndents/>
      </w:pPr>
      <w:r w:rsidRPr="0079548B">
        <w:t>Guangdong Provincial Key Lab</w:t>
      </w:r>
      <w:r>
        <w:t>oratory</w:t>
      </w:r>
      <w:r w:rsidRPr="0079548B">
        <w:t xml:space="preserve"> of Computer Integrated Manufacturing Systems</w:t>
      </w:r>
      <w:r>
        <w:t xml:space="preserve">, </w:t>
      </w:r>
      <w:r w:rsidRPr="0079548B">
        <w:t>School of Electromechanical Engineering</w:t>
      </w:r>
      <w:r>
        <w:t xml:space="preserve">, </w:t>
      </w:r>
      <w:r w:rsidRPr="0079548B">
        <w:t>Guangdong University of Technology</w:t>
      </w:r>
      <w:r>
        <w:t xml:space="preserve">, </w:t>
      </w:r>
      <w:r w:rsidRPr="0079548B">
        <w:t>Guangzhou, Guangdong, 510006, China</w:t>
      </w:r>
    </w:p>
    <w:p w14:paraId="674A0A7C" w14:textId="77777777" w:rsidR="00670011" w:rsidRDefault="00670011" w:rsidP="00670011">
      <w:pPr>
        <w:contextualSpacing/>
        <w:mirrorIndents/>
      </w:pPr>
      <w:r>
        <w:t xml:space="preserve">Email: </w:t>
      </w:r>
      <w:r w:rsidRPr="00F87F3E">
        <w:t>tezwyt@163.com</w:t>
      </w:r>
    </w:p>
    <w:p w14:paraId="1E8121BF" w14:textId="77777777" w:rsidR="00670011" w:rsidRDefault="00670011" w:rsidP="00670011">
      <w:pPr>
        <w:contextualSpacing/>
        <w:mirrorIndents/>
        <w:rPr>
          <w:b/>
        </w:rPr>
      </w:pPr>
    </w:p>
    <w:p w14:paraId="5AF86909" w14:textId="77777777" w:rsidR="00670011" w:rsidRPr="007D7B2F" w:rsidRDefault="00670011" w:rsidP="00670011">
      <w:pPr>
        <w:contextualSpacing/>
        <w:mirrorIndents/>
        <w:rPr>
          <w:b/>
        </w:rPr>
      </w:pPr>
      <w:r w:rsidRPr="00AE3F2D">
        <w:rPr>
          <w:b/>
        </w:rPr>
        <w:t xml:space="preserve">Author </w:t>
      </w:r>
      <w:r>
        <w:rPr>
          <w:b/>
        </w:rPr>
        <w:t>5</w:t>
      </w:r>
      <w:r w:rsidRPr="00AE3F2D">
        <w:rPr>
          <w:b/>
        </w:rPr>
        <w:t>: (*Corresponding author)</w:t>
      </w:r>
    </w:p>
    <w:p w14:paraId="06E27782" w14:textId="77777777" w:rsidR="00670011" w:rsidRDefault="00670011" w:rsidP="00670011">
      <w:pPr>
        <w:contextualSpacing/>
        <w:mirrorIndents/>
      </w:pPr>
      <w:r w:rsidRPr="0079548B">
        <w:lastRenderedPageBreak/>
        <w:t>Z. Li</w:t>
      </w:r>
      <w:r w:rsidRPr="00AE3F2D">
        <w:rPr>
          <w:b/>
        </w:rPr>
        <w:t>*</w:t>
      </w:r>
    </w:p>
    <w:p w14:paraId="390F65A8" w14:textId="77777777" w:rsidR="00670011" w:rsidRDefault="00670011" w:rsidP="00670011">
      <w:pPr>
        <w:contextualSpacing/>
        <w:mirrorIndents/>
      </w:pPr>
      <w:r>
        <w:t xml:space="preserve">1. </w:t>
      </w:r>
      <w:r w:rsidRPr="0079548B">
        <w:t>Guangdong Provincial Key Lab</w:t>
      </w:r>
      <w:r>
        <w:t>oratory</w:t>
      </w:r>
      <w:r w:rsidRPr="0079548B">
        <w:t xml:space="preserve"> of Computer Integrated Manufacturing Systems</w:t>
      </w:r>
      <w:r>
        <w:t xml:space="preserve">, </w:t>
      </w:r>
      <w:r w:rsidRPr="0079548B">
        <w:t>School of Electromechanical Engineering</w:t>
      </w:r>
      <w:r>
        <w:t xml:space="preserve">, </w:t>
      </w:r>
      <w:r w:rsidRPr="0079548B">
        <w:t>Guangdong University of Technology</w:t>
      </w:r>
      <w:r>
        <w:t xml:space="preserve">, </w:t>
      </w:r>
      <w:r w:rsidRPr="0079548B">
        <w:t>Guangzhou, Guangdong, 510006, China</w:t>
      </w:r>
    </w:p>
    <w:p w14:paraId="1EBBB70C" w14:textId="77777777" w:rsidR="00670011" w:rsidRDefault="00670011" w:rsidP="00670011">
      <w:pPr>
        <w:contextualSpacing/>
        <w:mirrorIndents/>
        <w:rPr>
          <w:bCs/>
        </w:rPr>
      </w:pPr>
      <w:r>
        <w:rPr>
          <w:bCs/>
        </w:rPr>
        <w:t xml:space="preserve">2. </w:t>
      </w:r>
      <w:r w:rsidRPr="00F822E8">
        <w:rPr>
          <w:bCs/>
        </w:rPr>
        <w:t>College of Science and Technology, Ningbo University, Ningbo 315212, China</w:t>
      </w:r>
    </w:p>
    <w:p w14:paraId="226A191C" w14:textId="77777777" w:rsidR="00670011" w:rsidRDefault="00670011" w:rsidP="00670011">
      <w:pPr>
        <w:contextualSpacing/>
        <w:mirrorIndents/>
      </w:pPr>
      <w:r>
        <w:t xml:space="preserve">Email: </w:t>
      </w:r>
      <w:r w:rsidRPr="0079548B">
        <w:t>piersli@foxmail.com</w:t>
      </w:r>
    </w:p>
    <w:p w14:paraId="5B52012A" w14:textId="77777777" w:rsidR="00670011" w:rsidRPr="002F7F50" w:rsidRDefault="00670011" w:rsidP="00670011">
      <w:pPr>
        <w:contextualSpacing/>
        <w:mirrorIndents/>
      </w:pPr>
    </w:p>
    <w:p w14:paraId="740398B9" w14:textId="77777777" w:rsidR="00670011" w:rsidRDefault="00670011" w:rsidP="00670011">
      <w:pPr>
        <w:contextualSpacing/>
        <w:mirrorIndents/>
        <w:rPr>
          <w:b/>
        </w:rPr>
      </w:pPr>
      <w:r w:rsidRPr="00AE3F2D">
        <w:rPr>
          <w:b/>
        </w:rPr>
        <w:t xml:space="preserve">Author </w:t>
      </w:r>
      <w:r>
        <w:rPr>
          <w:b/>
        </w:rPr>
        <w:t>6</w:t>
      </w:r>
      <w:r w:rsidRPr="00AE3F2D">
        <w:rPr>
          <w:b/>
        </w:rPr>
        <w:t xml:space="preserve">: </w:t>
      </w:r>
      <w:r>
        <w:rPr>
          <w:b/>
        </w:rPr>
        <w:t>Y</w:t>
      </w:r>
      <w:r>
        <w:rPr>
          <w:rFonts w:hint="eastAsia"/>
          <w:b/>
        </w:rPr>
        <w:t>i</w:t>
      </w:r>
      <w:r>
        <w:rPr>
          <w:b/>
        </w:rPr>
        <w:t>ming Rong</w:t>
      </w:r>
    </w:p>
    <w:p w14:paraId="4906E3B2" w14:textId="77777777" w:rsidR="00670011" w:rsidRPr="002F7F50" w:rsidRDefault="00670011" w:rsidP="00670011">
      <w:pPr>
        <w:contextualSpacing/>
        <w:mirrorIndents/>
        <w:rPr>
          <w:bCs/>
        </w:rPr>
      </w:pPr>
      <w:r w:rsidRPr="002F7F50">
        <w:rPr>
          <w:bCs/>
        </w:rPr>
        <w:t>Department of Mechanical and Energy Engineering, Southern University of Science and Technology, Shenzhen, Guangdong, 518055, China</w:t>
      </w:r>
    </w:p>
    <w:p w14:paraId="285A127C" w14:textId="77777777" w:rsidR="00670011" w:rsidRPr="002F7F50" w:rsidRDefault="00670011" w:rsidP="00670011">
      <w:pPr>
        <w:contextualSpacing/>
        <w:mirrorIndents/>
      </w:pPr>
      <w:r>
        <w:t>Email: rongym@sustc.edu.cn</w:t>
      </w:r>
    </w:p>
    <w:p w14:paraId="2283EB53" w14:textId="77777777" w:rsidR="00670011" w:rsidRDefault="00670011" w:rsidP="00670011">
      <w:pPr>
        <w:contextualSpacing/>
        <w:mirrorIndents/>
      </w:pPr>
    </w:p>
    <w:p w14:paraId="39E7A58C" w14:textId="77777777" w:rsidR="00670011" w:rsidRPr="00AE3F2D" w:rsidRDefault="00670011" w:rsidP="00670011">
      <w:pPr>
        <w:contextualSpacing/>
        <w:mirrorIndents/>
        <w:rPr>
          <w:b/>
        </w:rPr>
      </w:pPr>
      <w:r w:rsidRPr="00AE3F2D">
        <w:rPr>
          <w:b/>
        </w:rPr>
        <w:t>Acknowledgement</w:t>
      </w:r>
    </w:p>
    <w:p w14:paraId="06C6AFE6" w14:textId="77777777" w:rsidR="00670011" w:rsidRPr="00AF3224" w:rsidRDefault="00670011" w:rsidP="00670011">
      <w:pPr>
        <w:pStyle w:val="Newparagraph"/>
        <w:rPr>
          <w:rFonts w:eastAsia="PMingLiU"/>
        </w:rPr>
      </w:pPr>
      <w:r w:rsidRPr="003E0054">
        <w:rPr>
          <w:rFonts w:eastAsia="PMingLiU"/>
        </w:rPr>
        <w:t xml:space="preserve">This work was supported by National Natural Science Foundation of China </w:t>
      </w:r>
      <w:r>
        <w:rPr>
          <w:rFonts w:eastAsia="PMingLiU"/>
        </w:rPr>
        <w:t>under Grant [</w:t>
      </w:r>
      <w:r w:rsidRPr="003E0054">
        <w:rPr>
          <w:rFonts w:eastAsia="PMingLiU"/>
        </w:rPr>
        <w:t>51405089</w:t>
      </w:r>
      <w:r>
        <w:rPr>
          <w:rFonts w:eastAsia="PMingLiU"/>
        </w:rPr>
        <w:t>];</w:t>
      </w:r>
      <w:r w:rsidRPr="003E0054">
        <w:rPr>
          <w:rFonts w:eastAsia="PMingLiU"/>
        </w:rPr>
        <w:t xml:space="preserve"> Science and Technology Planning Project of Guangdong Province </w:t>
      </w:r>
      <w:r>
        <w:rPr>
          <w:rFonts w:eastAsia="PMingLiU"/>
        </w:rPr>
        <w:t>under [</w:t>
      </w:r>
      <w:r w:rsidRPr="003E0054">
        <w:rPr>
          <w:rFonts w:eastAsia="PMingLiU"/>
        </w:rPr>
        <w:t>2015B010131008</w:t>
      </w:r>
      <w:r>
        <w:rPr>
          <w:rFonts w:eastAsia="PMingLiU"/>
        </w:rPr>
        <w:t>]</w:t>
      </w:r>
      <w:r w:rsidRPr="00DC1849">
        <w:rPr>
          <w:rFonts w:eastAsia="PMingLiU"/>
        </w:rPr>
        <w:t xml:space="preserve"> </w:t>
      </w:r>
      <w:r w:rsidRPr="00DC1849">
        <w:rPr>
          <w:rFonts w:eastAsia="PMingLiU" w:hint="eastAsia"/>
        </w:rPr>
        <w:t>and</w:t>
      </w:r>
      <w:r>
        <w:rPr>
          <w:rFonts w:eastAsia="PMingLiU"/>
        </w:rPr>
        <w:t xml:space="preserve"> [</w:t>
      </w:r>
      <w:r w:rsidRPr="003E0054">
        <w:rPr>
          <w:rFonts w:eastAsia="PMingLiU"/>
        </w:rPr>
        <w:t>2015B090921007</w:t>
      </w:r>
      <w:r>
        <w:rPr>
          <w:rFonts w:eastAsia="PMingLiU"/>
        </w:rPr>
        <w:t>]; and</w:t>
      </w:r>
      <w:r w:rsidRPr="00DC1849">
        <w:t xml:space="preserve"> </w:t>
      </w:r>
      <w:r w:rsidRPr="00DC1849">
        <w:rPr>
          <w:rFonts w:eastAsia="PMingLiU"/>
        </w:rPr>
        <w:t>China Postdoctoral Science Foundation under [2018M630928]</w:t>
      </w:r>
      <w:r>
        <w:rPr>
          <w:rFonts w:eastAsia="PMingLiU"/>
        </w:rPr>
        <w:t>.</w:t>
      </w:r>
      <w:r w:rsidRPr="005C7D04">
        <w:t xml:space="preserve"> </w:t>
      </w:r>
      <w:r w:rsidRPr="005C7D04">
        <w:rPr>
          <w:rFonts w:eastAsia="PMingLiU"/>
        </w:rPr>
        <w:t>It was also sponsored by</w:t>
      </w:r>
      <w:r>
        <w:rPr>
          <w:rFonts w:hint="eastAsia"/>
          <w:lang w:eastAsia="zh-CN"/>
        </w:rPr>
        <w:t xml:space="preserve"> </w:t>
      </w:r>
      <w:r w:rsidRPr="005C7D04">
        <w:rPr>
          <w:rFonts w:eastAsia="PMingLiU"/>
        </w:rPr>
        <w:t>the K. C. Wong Magna Fund in Ningbo University</w:t>
      </w:r>
      <w:r>
        <w:rPr>
          <w:rFonts w:eastAsia="PMingLiU"/>
        </w:rPr>
        <w:t>.</w:t>
      </w:r>
    </w:p>
    <w:p w14:paraId="605ACDE7" w14:textId="77777777" w:rsidR="00AB091F" w:rsidRPr="008341AE" w:rsidRDefault="00AB091F" w:rsidP="00AB091F">
      <w:pPr>
        <w:rPr>
          <w:rFonts w:eastAsiaTheme="minorEastAsia"/>
        </w:rPr>
      </w:pPr>
      <w:bookmarkStart w:id="1" w:name="_GoBack"/>
      <w:bookmarkEnd w:id="1"/>
    </w:p>
    <w:p w14:paraId="6414C695" w14:textId="77777777" w:rsidR="00755E1D" w:rsidRPr="008341AE" w:rsidRDefault="00A90452" w:rsidP="00A90452">
      <w:pPr>
        <w:pStyle w:val="Heading2"/>
        <w:spacing w:before="156" w:after="156"/>
        <w:rPr>
          <w:rFonts w:eastAsiaTheme="minorEastAsia"/>
        </w:rPr>
      </w:pPr>
      <w:r w:rsidRPr="008341AE">
        <w:rPr>
          <w:rFonts w:eastAsiaTheme="minorEastAsia" w:hint="eastAsia"/>
        </w:rPr>
        <w:t>A</w:t>
      </w:r>
      <w:r w:rsidRPr="008341AE">
        <w:rPr>
          <w:rFonts w:eastAsiaTheme="minorEastAsia"/>
        </w:rPr>
        <w:t>bstract</w:t>
      </w:r>
    </w:p>
    <w:p w14:paraId="1DF5E82B" w14:textId="13FA5DA8" w:rsidR="00F518E1" w:rsidRPr="008341AE" w:rsidRDefault="006C73B9" w:rsidP="00F518E1">
      <w:pPr>
        <w:ind w:firstLineChars="200" w:firstLine="480"/>
        <w:rPr>
          <w:rFonts w:eastAsiaTheme="minorEastAsia"/>
        </w:rPr>
      </w:pPr>
      <w:r w:rsidRPr="008341AE">
        <w:rPr>
          <w:rFonts w:eastAsiaTheme="minorEastAsia"/>
        </w:rPr>
        <w:t xml:space="preserve">The </w:t>
      </w:r>
      <w:bookmarkStart w:id="2" w:name="OLE_LINK1"/>
      <w:bookmarkStart w:id="3" w:name="OLE_LINK2"/>
      <w:r w:rsidRPr="008341AE">
        <w:rPr>
          <w:rFonts w:eastAsiaTheme="minorEastAsia"/>
        </w:rPr>
        <w:t>rapid</w:t>
      </w:r>
      <w:r w:rsidR="008B4B1E" w:rsidRPr="008341AE">
        <w:rPr>
          <w:rFonts w:eastAsiaTheme="minorEastAsia"/>
        </w:rPr>
        <w:t xml:space="preserve"> </w:t>
      </w:r>
      <w:bookmarkEnd w:id="2"/>
      <w:bookmarkEnd w:id="3"/>
      <w:r w:rsidR="008B4B1E" w:rsidRPr="008341AE">
        <w:rPr>
          <w:rFonts w:eastAsiaTheme="minorEastAsia"/>
        </w:rPr>
        <w:t>development of urbanization</w:t>
      </w:r>
      <w:r w:rsidRPr="008341AE">
        <w:rPr>
          <w:rFonts w:eastAsiaTheme="minorEastAsia"/>
        </w:rPr>
        <w:t xml:space="preserve"> and</w:t>
      </w:r>
      <w:r w:rsidR="008B4B1E" w:rsidRPr="008341AE">
        <w:rPr>
          <w:rFonts w:eastAsiaTheme="minorEastAsia"/>
        </w:rPr>
        <w:t xml:space="preserve"> the ever-changing consumers’ demands are constantly changing the urban logistics industry, imposing cha</w:t>
      </w:r>
      <w:r w:rsidR="00043A8C" w:rsidRPr="008341AE">
        <w:rPr>
          <w:rFonts w:eastAsiaTheme="minorEastAsia"/>
        </w:rPr>
        <w:t xml:space="preserve">llenges on logistics service providers to </w:t>
      </w:r>
      <w:r w:rsidR="00423C64" w:rsidRPr="008341AE">
        <w:rPr>
          <w:rFonts w:eastAsiaTheme="minorEastAsia"/>
        </w:rPr>
        <w:t xml:space="preserve">improve </w:t>
      </w:r>
      <w:r w:rsidR="00043A8C" w:rsidRPr="008341AE">
        <w:rPr>
          <w:rFonts w:eastAsiaTheme="minorEastAsia"/>
        </w:rPr>
        <w:t>customer satisfaction</w:t>
      </w:r>
      <w:r w:rsidR="007C2476" w:rsidRPr="008341AE">
        <w:rPr>
          <w:rFonts w:eastAsiaTheme="minorEastAsia"/>
        </w:rPr>
        <w:t xml:space="preserve"> which </w:t>
      </w:r>
      <w:r w:rsidR="008B6439" w:rsidRPr="008341AE">
        <w:rPr>
          <w:rFonts w:eastAsiaTheme="minorEastAsia"/>
        </w:rPr>
        <w:t xml:space="preserve">is one of </w:t>
      </w:r>
      <w:r w:rsidR="005524D7" w:rsidRPr="008341AE">
        <w:rPr>
          <w:rFonts w:eastAsiaTheme="minorEastAsia"/>
        </w:rPr>
        <w:t xml:space="preserve">the </w:t>
      </w:r>
      <w:r w:rsidR="008B6439" w:rsidRPr="008341AE">
        <w:rPr>
          <w:rFonts w:eastAsiaTheme="minorEastAsia"/>
        </w:rPr>
        <w:t xml:space="preserve">indicators for </w:t>
      </w:r>
      <w:r w:rsidR="005524D7" w:rsidRPr="008341AE">
        <w:rPr>
          <w:rFonts w:eastAsiaTheme="minorEastAsia"/>
        </w:rPr>
        <w:t xml:space="preserve">the </w:t>
      </w:r>
      <w:r w:rsidR="008B6439" w:rsidRPr="008341AE">
        <w:rPr>
          <w:rFonts w:eastAsiaTheme="minorEastAsia"/>
        </w:rPr>
        <w:t>sustainab</w:t>
      </w:r>
      <w:r w:rsidR="007C2476" w:rsidRPr="008341AE">
        <w:rPr>
          <w:rFonts w:eastAsiaTheme="minorEastAsia"/>
        </w:rPr>
        <w:t>ility of</w:t>
      </w:r>
      <w:r w:rsidR="008B6439" w:rsidRPr="008341AE">
        <w:rPr>
          <w:rFonts w:eastAsiaTheme="minorEastAsia"/>
        </w:rPr>
        <w:t xml:space="preserve"> urban logistics. </w:t>
      </w:r>
      <w:r w:rsidRPr="008341AE">
        <w:rPr>
          <w:rFonts w:eastAsiaTheme="minorEastAsia"/>
        </w:rPr>
        <w:t>Existing customer satisfaction evaluation</w:t>
      </w:r>
      <w:r w:rsidR="005524D7" w:rsidRPr="008341AE">
        <w:rPr>
          <w:rFonts w:eastAsiaTheme="minorEastAsia"/>
        </w:rPr>
        <w:t>s</w:t>
      </w:r>
      <w:r w:rsidRPr="008341AE">
        <w:rPr>
          <w:rFonts w:eastAsiaTheme="minorEastAsia"/>
        </w:rPr>
        <w:t xml:space="preserve"> are based on </w:t>
      </w:r>
      <w:r w:rsidR="005524D7" w:rsidRPr="008341AE">
        <w:rPr>
          <w:rFonts w:eastAsiaTheme="minorEastAsia"/>
        </w:rPr>
        <w:t xml:space="preserve">a </w:t>
      </w:r>
      <w:r w:rsidRPr="008341AE">
        <w:rPr>
          <w:rFonts w:eastAsiaTheme="minorEastAsia"/>
        </w:rPr>
        <w:t>questionnaire survey</w:t>
      </w:r>
      <w:r w:rsidR="009E6342" w:rsidRPr="008341AE">
        <w:rPr>
          <w:rFonts w:eastAsiaTheme="minorEastAsia"/>
        </w:rPr>
        <w:t>, which is time-consuming and labor intensive</w:t>
      </w:r>
      <w:r w:rsidR="00E05B44" w:rsidRPr="008341AE">
        <w:rPr>
          <w:rFonts w:eastAsiaTheme="minorEastAsia"/>
        </w:rPr>
        <w:t xml:space="preserve">. Moreover, </w:t>
      </w:r>
      <w:r w:rsidR="007C2476" w:rsidRPr="008341AE">
        <w:rPr>
          <w:rFonts w:eastAsiaTheme="minorEastAsia"/>
        </w:rPr>
        <w:t xml:space="preserve">the logistics </w:t>
      </w:r>
      <w:r w:rsidR="00C01988" w:rsidRPr="008341AE">
        <w:rPr>
          <w:rFonts w:eastAsiaTheme="minorEastAsia"/>
        </w:rPr>
        <w:t xml:space="preserve">data </w:t>
      </w:r>
      <w:r w:rsidR="007C2476" w:rsidRPr="008341AE">
        <w:rPr>
          <w:rFonts w:eastAsiaTheme="minorEastAsia"/>
        </w:rPr>
        <w:t xml:space="preserve">are confidential and can only </w:t>
      </w:r>
      <w:r w:rsidR="00C01988" w:rsidRPr="008341AE">
        <w:rPr>
          <w:rFonts w:eastAsiaTheme="minorEastAsia"/>
        </w:rPr>
        <w:t xml:space="preserve">be </w:t>
      </w:r>
      <w:r w:rsidR="007C2476" w:rsidRPr="008341AE">
        <w:rPr>
          <w:rFonts w:eastAsiaTheme="minorEastAsia"/>
        </w:rPr>
        <w:t xml:space="preserve">accessed by the </w:t>
      </w:r>
      <w:r w:rsidR="00F23DED" w:rsidRPr="008341AE">
        <w:rPr>
          <w:rFonts w:eastAsiaTheme="minorEastAsia"/>
        </w:rPr>
        <w:t>stakeholders</w:t>
      </w:r>
      <w:r w:rsidR="007C2476" w:rsidRPr="008341AE">
        <w:rPr>
          <w:rFonts w:eastAsiaTheme="minorEastAsia"/>
        </w:rPr>
        <w:t xml:space="preserve"> in existing logistics model</w:t>
      </w:r>
      <w:r w:rsidR="00F23DED" w:rsidRPr="008341AE">
        <w:rPr>
          <w:rFonts w:eastAsiaTheme="minorEastAsia"/>
        </w:rPr>
        <w:t>s</w:t>
      </w:r>
      <w:r w:rsidR="007C2476" w:rsidRPr="008341AE">
        <w:rPr>
          <w:rFonts w:eastAsiaTheme="minorEastAsia"/>
        </w:rPr>
        <w:t xml:space="preserve">, causing the problem of information non-transparency among logistics enterprises and the third authorities like banks and </w:t>
      </w:r>
      <w:r w:rsidR="007C2476" w:rsidRPr="008341AE">
        <w:rPr>
          <w:rFonts w:eastAsiaTheme="minorEastAsia"/>
        </w:rPr>
        <w:lastRenderedPageBreak/>
        <w:t xml:space="preserve">governments, which may hinder the sustainable development of urban logistics. In this paper, we propose a blockchain-based evaluation approach for customer satisfaction </w:t>
      </w:r>
      <w:r w:rsidR="008453C6" w:rsidRPr="008341AE">
        <w:rPr>
          <w:rFonts w:eastAsiaTheme="minorEastAsia"/>
        </w:rPr>
        <w:t xml:space="preserve">in the context of urban logistics. </w:t>
      </w:r>
      <w:r w:rsidR="0050500A" w:rsidRPr="008341AE">
        <w:rPr>
          <w:rFonts w:eastAsiaTheme="minorEastAsia"/>
        </w:rPr>
        <w:t>Four</w:t>
      </w:r>
      <w:r w:rsidR="00BE622B" w:rsidRPr="008341AE">
        <w:rPr>
          <w:rFonts w:eastAsiaTheme="minorEastAsia"/>
        </w:rPr>
        <w:t xml:space="preserve"> </w:t>
      </w:r>
      <w:r w:rsidR="0050500A" w:rsidRPr="008341AE">
        <w:rPr>
          <w:rFonts w:eastAsiaTheme="minorEastAsia"/>
        </w:rPr>
        <w:t>criteria</w:t>
      </w:r>
      <w:r w:rsidR="00BE622B" w:rsidRPr="008341AE">
        <w:rPr>
          <w:rFonts w:eastAsiaTheme="minorEastAsia"/>
        </w:rPr>
        <w:t xml:space="preserve"> affecting customer satisfaction</w:t>
      </w:r>
      <w:r w:rsidR="003559EE" w:rsidRPr="008341AE">
        <w:rPr>
          <w:rFonts w:eastAsiaTheme="minorEastAsia"/>
        </w:rPr>
        <w:t xml:space="preserve"> </w:t>
      </w:r>
      <w:r w:rsidR="003559EE" w:rsidRPr="008341AE">
        <w:rPr>
          <w:rFonts w:eastAsiaTheme="minorEastAsia" w:hint="eastAsia"/>
        </w:rPr>
        <w:t>in</w:t>
      </w:r>
      <w:r w:rsidR="003559EE" w:rsidRPr="008341AE">
        <w:rPr>
          <w:rFonts w:eastAsiaTheme="minorEastAsia"/>
        </w:rPr>
        <w:t xml:space="preserve"> </w:t>
      </w:r>
      <w:r w:rsidR="003559EE" w:rsidRPr="008341AE">
        <w:rPr>
          <w:rFonts w:eastAsiaTheme="minorEastAsia" w:hint="eastAsia"/>
        </w:rPr>
        <w:t>ur</w:t>
      </w:r>
      <w:r w:rsidR="003559EE" w:rsidRPr="008341AE">
        <w:rPr>
          <w:rFonts w:eastAsiaTheme="minorEastAsia"/>
        </w:rPr>
        <w:t>ban logistics</w:t>
      </w:r>
      <w:r w:rsidR="00BE622B" w:rsidRPr="008341AE">
        <w:rPr>
          <w:rFonts w:eastAsiaTheme="minorEastAsia"/>
        </w:rPr>
        <w:t xml:space="preserve"> are identified. </w:t>
      </w:r>
      <w:r w:rsidR="008453C6" w:rsidRPr="008341AE">
        <w:rPr>
          <w:rFonts w:eastAsiaTheme="minorEastAsia"/>
        </w:rPr>
        <w:t>A</w:t>
      </w:r>
      <w:r w:rsidR="00BE622B" w:rsidRPr="008341AE">
        <w:rPr>
          <w:rFonts w:eastAsiaTheme="minorEastAsia"/>
        </w:rPr>
        <w:t xml:space="preserve"> machine learning algorithm</w:t>
      </w:r>
      <w:r w:rsidR="00A60A32" w:rsidRPr="008341AE">
        <w:rPr>
          <w:rFonts w:eastAsiaTheme="minorEastAsia"/>
        </w:rPr>
        <w:t xml:space="preserve"> Long Short-Term Memory</w:t>
      </w:r>
      <w:r w:rsidR="00BE622B" w:rsidRPr="008341AE">
        <w:rPr>
          <w:rFonts w:eastAsiaTheme="minorEastAsia"/>
        </w:rPr>
        <w:t xml:space="preserve"> </w:t>
      </w:r>
      <w:r w:rsidR="00A60A32" w:rsidRPr="008341AE">
        <w:rPr>
          <w:rFonts w:eastAsiaTheme="minorEastAsia"/>
        </w:rPr>
        <w:t xml:space="preserve">(LSTM) </w:t>
      </w:r>
      <w:r w:rsidR="00BE622B" w:rsidRPr="008341AE">
        <w:rPr>
          <w:rFonts w:eastAsiaTheme="minorEastAsia"/>
        </w:rPr>
        <w:t xml:space="preserve">is adopted to </w:t>
      </w:r>
      <w:r w:rsidR="00976728" w:rsidRPr="008341AE">
        <w:rPr>
          <w:rFonts w:eastAsiaTheme="minorEastAsia"/>
        </w:rPr>
        <w:t xml:space="preserve">predict </w:t>
      </w:r>
      <w:r w:rsidR="00BE622B" w:rsidRPr="008341AE">
        <w:rPr>
          <w:rFonts w:eastAsiaTheme="minorEastAsia"/>
        </w:rPr>
        <w:t>customer satisfaction</w:t>
      </w:r>
      <w:r w:rsidR="00976728" w:rsidRPr="008341AE">
        <w:rPr>
          <w:rFonts w:eastAsiaTheme="minorEastAsia"/>
        </w:rPr>
        <w:t xml:space="preserve"> in the future period</w:t>
      </w:r>
      <w:r w:rsidR="00BE622B" w:rsidRPr="008341AE">
        <w:rPr>
          <w:rFonts w:eastAsiaTheme="minorEastAsia"/>
        </w:rPr>
        <w:t xml:space="preserve">. </w:t>
      </w:r>
      <w:r w:rsidR="007173AD" w:rsidRPr="008341AE">
        <w:rPr>
          <w:rFonts w:eastAsiaTheme="minorEastAsia"/>
        </w:rPr>
        <w:t>The implementation is demonstrated to illustrate the proposed approach</w:t>
      </w:r>
      <w:r w:rsidR="00F518E1" w:rsidRPr="008341AE">
        <w:rPr>
          <w:rFonts w:eastAsiaTheme="minorEastAsia"/>
        </w:rPr>
        <w:t xml:space="preserve">. </w:t>
      </w:r>
      <w:r w:rsidR="00F518E1" w:rsidRPr="008341AE">
        <w:t xml:space="preserve">A smart contract </w:t>
      </w:r>
      <w:r w:rsidR="00976728" w:rsidRPr="008341AE">
        <w:t>i</w:t>
      </w:r>
      <w:r w:rsidR="00F518E1" w:rsidRPr="008341AE">
        <w:t>s designed for compensation and/or refund to customers when their satisfaction</w:t>
      </w:r>
      <w:r w:rsidR="00A33E98" w:rsidRPr="008341AE">
        <w:t xml:space="preserve"> </w:t>
      </w:r>
      <w:r w:rsidR="005524D7" w:rsidRPr="008341AE">
        <w:t xml:space="preserve">with </w:t>
      </w:r>
      <w:r w:rsidR="00F518E1" w:rsidRPr="008341AE">
        <w:t>the delivery services</w:t>
      </w:r>
      <w:r w:rsidR="001325E4" w:rsidRPr="008341AE">
        <w:t xml:space="preserve"> is</w:t>
      </w:r>
      <w:r w:rsidR="00A33E98" w:rsidRPr="008341AE">
        <w:t xml:space="preserve"> </w:t>
      </w:r>
      <w:r w:rsidR="005524D7" w:rsidRPr="008341AE">
        <w:t xml:space="preserve">at </w:t>
      </w:r>
      <w:r w:rsidR="00F518E1" w:rsidRPr="008341AE">
        <w:t xml:space="preserve">a low level. </w:t>
      </w:r>
    </w:p>
    <w:p w14:paraId="0C132197" w14:textId="5121EFB6" w:rsidR="00482619" w:rsidRPr="008341AE" w:rsidRDefault="00482619" w:rsidP="00F518E1">
      <w:pPr>
        <w:rPr>
          <w:rFonts w:eastAsiaTheme="minorEastAsia"/>
        </w:rPr>
      </w:pPr>
    </w:p>
    <w:p w14:paraId="54FC6111" w14:textId="5B522B3A" w:rsidR="00482619" w:rsidRPr="008341AE" w:rsidRDefault="00482619" w:rsidP="00482619">
      <w:pPr>
        <w:pStyle w:val="Keywords"/>
        <w:ind w:left="0"/>
        <w:jc w:val="both"/>
        <w:rPr>
          <w:color w:val="000000" w:themeColor="text1"/>
          <w:kern w:val="2"/>
          <w:sz w:val="24"/>
          <w:lang w:eastAsia="zh-CN"/>
        </w:rPr>
      </w:pPr>
      <w:r w:rsidRPr="008341AE">
        <w:rPr>
          <w:b/>
          <w:bCs/>
          <w:color w:val="000000" w:themeColor="text1"/>
          <w:kern w:val="2"/>
          <w:sz w:val="24"/>
          <w:lang w:eastAsia="zh-CN"/>
        </w:rPr>
        <w:t>Keywords:</w:t>
      </w:r>
      <w:r w:rsidRPr="008341AE">
        <w:rPr>
          <w:color w:val="000000" w:themeColor="text1"/>
          <w:kern w:val="2"/>
          <w:sz w:val="24"/>
          <w:lang w:eastAsia="zh-CN"/>
        </w:rPr>
        <w:t xml:space="preserve"> urban logistics, blockchain, customer</w:t>
      </w:r>
      <w:r w:rsidR="003C5A7F" w:rsidRPr="008341AE">
        <w:rPr>
          <w:color w:val="000000" w:themeColor="text1"/>
          <w:kern w:val="2"/>
          <w:sz w:val="24"/>
          <w:lang w:eastAsia="zh-CN"/>
        </w:rPr>
        <w:t xml:space="preserve"> </w:t>
      </w:r>
      <w:r w:rsidRPr="008341AE">
        <w:rPr>
          <w:color w:val="000000" w:themeColor="text1"/>
          <w:kern w:val="2"/>
          <w:sz w:val="24"/>
          <w:lang w:eastAsia="zh-CN"/>
        </w:rPr>
        <w:t>satisfaction, machine learning</w:t>
      </w:r>
      <w:r w:rsidR="00D3122C" w:rsidRPr="008341AE">
        <w:rPr>
          <w:color w:val="000000" w:themeColor="text1"/>
          <w:kern w:val="2"/>
          <w:sz w:val="24"/>
          <w:lang w:eastAsia="zh-CN"/>
        </w:rPr>
        <w:t>, sustainability</w:t>
      </w:r>
    </w:p>
    <w:p w14:paraId="7124A064" w14:textId="77777777" w:rsidR="00482619" w:rsidRPr="008341AE" w:rsidRDefault="00482619" w:rsidP="000F184C">
      <w:pPr>
        <w:rPr>
          <w:rFonts w:eastAsiaTheme="minorEastAsia"/>
        </w:rPr>
      </w:pPr>
    </w:p>
    <w:p w14:paraId="252A06A7" w14:textId="77777777" w:rsidR="00FA6C54" w:rsidRPr="008341AE" w:rsidRDefault="00A90452" w:rsidP="00A90452">
      <w:pPr>
        <w:pStyle w:val="Heading2"/>
        <w:spacing w:before="156" w:after="156"/>
        <w:rPr>
          <w:rFonts w:eastAsiaTheme="minorEastAsia"/>
        </w:rPr>
      </w:pPr>
      <w:r w:rsidRPr="008341AE">
        <w:rPr>
          <w:rFonts w:eastAsiaTheme="minorEastAsia"/>
        </w:rPr>
        <w:t xml:space="preserve">1. </w:t>
      </w:r>
      <w:r w:rsidRPr="008341AE">
        <w:rPr>
          <w:rFonts w:eastAsiaTheme="minorEastAsia" w:hint="eastAsia"/>
        </w:rPr>
        <w:t>I</w:t>
      </w:r>
      <w:r w:rsidRPr="008341AE">
        <w:rPr>
          <w:rFonts w:eastAsiaTheme="minorEastAsia"/>
        </w:rPr>
        <w:t>ntroduction</w:t>
      </w:r>
    </w:p>
    <w:p w14:paraId="7148AE4A" w14:textId="00BD8DA3" w:rsidR="00902543" w:rsidRPr="008341AE" w:rsidRDefault="00BB36A8" w:rsidP="00902543">
      <w:pPr>
        <w:ind w:firstLineChars="200" w:firstLine="480"/>
        <w:rPr>
          <w:rFonts w:eastAsiaTheme="minorEastAsia"/>
          <w:lang w:val="en-US"/>
        </w:rPr>
      </w:pPr>
      <w:bookmarkStart w:id="4" w:name="OLE_LINK23"/>
      <w:bookmarkStart w:id="5" w:name="OLE_LINK3"/>
      <w:bookmarkStart w:id="6" w:name="OLE_LINK4"/>
      <w:bookmarkStart w:id="7" w:name="OLE_LINK8"/>
      <w:r w:rsidRPr="008341AE">
        <w:rPr>
          <w:rFonts w:eastAsiaTheme="minorEastAsia"/>
          <w:lang w:val="en-US"/>
        </w:rPr>
        <w:t>Urban logistics aims to improve efficiency, mitigate the negative impact of logistics processes and activities, and support the sustainable development of cities (Anderson et al. 2005, Macário et al. 2008, Lagorio et al. 2016, Graham et al. 2015). Since there is a wide range of main bodies involved in urban logistics, including production enterprises, suppliers, wholesalers, retailers</w:t>
      </w:r>
      <w:r w:rsidR="006C14CD" w:rsidRPr="008341AE">
        <w:rPr>
          <w:rFonts w:eastAsiaTheme="minorEastAsia"/>
          <w:lang w:val="en-US"/>
        </w:rPr>
        <w:t>,</w:t>
      </w:r>
      <w:r w:rsidRPr="008341AE">
        <w:rPr>
          <w:rFonts w:eastAsiaTheme="minorEastAsia"/>
          <w:lang w:val="en-US"/>
        </w:rPr>
        <w:t xml:space="preserve"> logistics enterprises</w:t>
      </w:r>
      <w:r w:rsidR="005524D7" w:rsidRPr="008341AE">
        <w:rPr>
          <w:rFonts w:eastAsiaTheme="minorEastAsia"/>
          <w:lang w:val="en-US"/>
        </w:rPr>
        <w:t>,</w:t>
      </w:r>
      <w:r w:rsidRPr="008341AE">
        <w:rPr>
          <w:rFonts w:eastAsiaTheme="minorEastAsia"/>
          <w:lang w:val="en-US"/>
        </w:rPr>
        <w:t xml:space="preserve"> etc., the government usually need</w:t>
      </w:r>
      <w:r w:rsidR="00ED2E4B" w:rsidRPr="008341AE">
        <w:rPr>
          <w:rFonts w:eastAsiaTheme="minorEastAsia" w:hint="eastAsia"/>
          <w:lang w:val="en-US"/>
        </w:rPr>
        <w:t>s</w:t>
      </w:r>
      <w:r w:rsidRPr="008341AE">
        <w:rPr>
          <w:rFonts w:eastAsiaTheme="minorEastAsia"/>
          <w:lang w:val="en-US"/>
        </w:rPr>
        <w:t xml:space="preserve"> to </w:t>
      </w:r>
      <w:bookmarkStart w:id="8" w:name="OLE_LINK25"/>
      <w:bookmarkStart w:id="9" w:name="OLE_LINK26"/>
      <w:r w:rsidRPr="008341AE">
        <w:rPr>
          <w:rFonts w:eastAsiaTheme="minorEastAsia"/>
          <w:lang w:val="en-US"/>
        </w:rPr>
        <w:t>be involved in planning activities and strategy formulation of urban logistics</w:t>
      </w:r>
      <w:r w:rsidR="0003637F" w:rsidRPr="008341AE">
        <w:rPr>
          <w:rFonts w:eastAsiaTheme="minorEastAsia"/>
          <w:lang w:val="en-US"/>
        </w:rPr>
        <w:t xml:space="preserve"> </w:t>
      </w:r>
      <w:bookmarkEnd w:id="8"/>
      <w:bookmarkEnd w:id="9"/>
      <w:r w:rsidR="0003637F" w:rsidRPr="008341AE">
        <w:rPr>
          <w:rFonts w:eastAsiaTheme="minorEastAsia"/>
          <w:lang w:val="en-US"/>
        </w:rPr>
        <w:t>to achieve sustainable urban logistics</w:t>
      </w:r>
      <w:r w:rsidRPr="008341AE">
        <w:rPr>
          <w:rFonts w:eastAsiaTheme="minorEastAsia"/>
          <w:lang w:val="en-US"/>
        </w:rPr>
        <w:t xml:space="preserve"> (Muñuzuri et al. 2005). </w:t>
      </w:r>
      <w:r w:rsidR="006C14CD" w:rsidRPr="008341AE">
        <w:rPr>
          <w:rFonts w:eastAsiaTheme="minorEastAsia"/>
          <w:lang w:val="en-US"/>
        </w:rPr>
        <w:t>However, the notion of sustainability varies for each stakeholder due to the</w:t>
      </w:r>
      <w:r w:rsidR="0003637F" w:rsidRPr="008341AE">
        <w:rPr>
          <w:rFonts w:eastAsiaTheme="minorEastAsia"/>
          <w:lang w:val="en-US"/>
        </w:rPr>
        <w:t xml:space="preserve"> differences</w:t>
      </w:r>
      <w:r w:rsidR="00ED2E4B" w:rsidRPr="008341AE">
        <w:rPr>
          <w:rFonts w:eastAsiaTheme="minorEastAsia"/>
          <w:lang w:val="en-US"/>
        </w:rPr>
        <w:t xml:space="preserve"> </w:t>
      </w:r>
      <w:r w:rsidR="005524D7" w:rsidRPr="008341AE">
        <w:rPr>
          <w:rFonts w:eastAsiaTheme="minorEastAsia"/>
          <w:lang w:val="en-US"/>
        </w:rPr>
        <w:t xml:space="preserve">in </w:t>
      </w:r>
      <w:r w:rsidR="0003637F" w:rsidRPr="008341AE">
        <w:rPr>
          <w:rFonts w:eastAsiaTheme="minorEastAsia"/>
          <w:lang w:val="en-US"/>
        </w:rPr>
        <w:t>the perspectives</w:t>
      </w:r>
      <w:r w:rsidR="00F44CA5" w:rsidRPr="008341AE">
        <w:rPr>
          <w:rFonts w:eastAsiaTheme="minorEastAsia"/>
          <w:lang w:val="en-US"/>
        </w:rPr>
        <w:t xml:space="preserve"> (Gonzalez-Feliu et al., 2014)</w:t>
      </w:r>
      <w:r w:rsidR="0003637F" w:rsidRPr="008341AE">
        <w:rPr>
          <w:rFonts w:eastAsiaTheme="minorEastAsia"/>
          <w:lang w:val="en-US"/>
        </w:rPr>
        <w:t>.</w:t>
      </w:r>
      <w:r w:rsidR="006C14CD" w:rsidRPr="008341AE">
        <w:rPr>
          <w:rFonts w:eastAsiaTheme="minorEastAsia"/>
          <w:lang w:val="en-US"/>
        </w:rPr>
        <w:t xml:space="preserve"> </w:t>
      </w:r>
      <w:r w:rsidR="00C75570" w:rsidRPr="008341AE">
        <w:rPr>
          <w:rFonts w:eastAsiaTheme="minorEastAsia"/>
          <w:lang w:val="en-US"/>
        </w:rPr>
        <w:t>For example, p</w:t>
      </w:r>
      <w:r w:rsidR="0003637F" w:rsidRPr="008341AE">
        <w:rPr>
          <w:rFonts w:eastAsiaTheme="minorEastAsia"/>
          <w:lang w:val="en-US"/>
        </w:rPr>
        <w:t>ublic stakeholders</w:t>
      </w:r>
      <w:r w:rsidR="00C75570" w:rsidRPr="008341AE">
        <w:rPr>
          <w:rFonts w:eastAsiaTheme="minorEastAsia"/>
          <w:lang w:val="en-US"/>
        </w:rPr>
        <w:t xml:space="preserve"> (e.g.</w:t>
      </w:r>
      <w:r w:rsidR="0003637F" w:rsidRPr="008341AE">
        <w:rPr>
          <w:rFonts w:eastAsiaTheme="minorEastAsia"/>
          <w:lang w:val="en-US"/>
        </w:rPr>
        <w:t xml:space="preserve"> the authorities</w:t>
      </w:r>
      <w:r w:rsidR="00C75570" w:rsidRPr="008341AE">
        <w:rPr>
          <w:rFonts w:eastAsiaTheme="minorEastAsia"/>
          <w:lang w:val="en-US"/>
        </w:rPr>
        <w:t>)</w:t>
      </w:r>
      <w:r w:rsidR="0003637F" w:rsidRPr="008341AE">
        <w:rPr>
          <w:rFonts w:eastAsiaTheme="minorEastAsia"/>
          <w:lang w:val="en-US"/>
        </w:rPr>
        <w:t xml:space="preserve"> may </w:t>
      </w:r>
      <w:r w:rsidR="00094A48" w:rsidRPr="008341AE">
        <w:rPr>
          <w:rFonts w:eastAsiaTheme="minorEastAsia"/>
          <w:lang w:val="en-US"/>
        </w:rPr>
        <w:t xml:space="preserve">be </w:t>
      </w:r>
      <w:r w:rsidR="0003637F" w:rsidRPr="008341AE">
        <w:rPr>
          <w:rFonts w:eastAsiaTheme="minorEastAsia"/>
          <w:lang w:val="en-US"/>
        </w:rPr>
        <w:t xml:space="preserve">more concerned about </w:t>
      </w:r>
      <w:r w:rsidR="000166F5" w:rsidRPr="008341AE">
        <w:rPr>
          <w:rFonts w:eastAsiaTheme="minorEastAsia"/>
          <w:lang w:val="en-US"/>
        </w:rPr>
        <w:t>environmental issues like congestion, pollution, global warming</w:t>
      </w:r>
      <w:r w:rsidR="005524D7" w:rsidRPr="008341AE">
        <w:rPr>
          <w:rFonts w:eastAsiaTheme="minorEastAsia"/>
          <w:lang w:val="en-US"/>
        </w:rPr>
        <w:t>,</w:t>
      </w:r>
      <w:r w:rsidR="000166F5" w:rsidRPr="008341AE">
        <w:rPr>
          <w:rFonts w:eastAsiaTheme="minorEastAsia"/>
          <w:lang w:val="en-US"/>
        </w:rPr>
        <w:t xml:space="preserve"> and noise</w:t>
      </w:r>
      <w:r w:rsidR="00C75570" w:rsidRPr="008341AE">
        <w:rPr>
          <w:rFonts w:eastAsiaTheme="minorEastAsia"/>
          <w:lang w:val="en-US"/>
        </w:rPr>
        <w:t xml:space="preserve">, while not </w:t>
      </w:r>
      <w:r w:rsidR="000166F5" w:rsidRPr="008341AE">
        <w:rPr>
          <w:rFonts w:eastAsiaTheme="minorEastAsia"/>
          <w:lang w:val="en-US"/>
        </w:rPr>
        <w:t xml:space="preserve">harming urban development and creating </w:t>
      </w:r>
      <w:r w:rsidR="00C75570" w:rsidRPr="008341AE">
        <w:rPr>
          <w:rFonts w:eastAsiaTheme="minorEastAsia"/>
          <w:lang w:val="en-US"/>
        </w:rPr>
        <w:t xml:space="preserve">more </w:t>
      </w:r>
      <w:r w:rsidR="000166F5" w:rsidRPr="008341AE">
        <w:rPr>
          <w:rFonts w:eastAsiaTheme="minorEastAsia"/>
          <w:lang w:val="en-US"/>
        </w:rPr>
        <w:t>employment as possible</w:t>
      </w:r>
      <w:r w:rsidR="00697658" w:rsidRPr="008341AE">
        <w:rPr>
          <w:rFonts w:eastAsiaTheme="minorEastAsia"/>
          <w:lang w:val="en-US"/>
        </w:rPr>
        <w:t>.</w:t>
      </w:r>
      <w:r w:rsidR="00C75570" w:rsidRPr="008341AE">
        <w:rPr>
          <w:rFonts w:eastAsiaTheme="minorEastAsia"/>
          <w:lang w:val="en-US"/>
        </w:rPr>
        <w:t xml:space="preserve"> </w:t>
      </w:r>
      <w:r w:rsidR="00697658" w:rsidRPr="008341AE">
        <w:rPr>
          <w:rFonts w:eastAsiaTheme="minorEastAsia"/>
          <w:lang w:val="en-US"/>
        </w:rPr>
        <w:t>P</w:t>
      </w:r>
      <w:r w:rsidR="00C75570" w:rsidRPr="008341AE">
        <w:rPr>
          <w:rFonts w:eastAsiaTheme="minorEastAsia"/>
          <w:lang w:val="en-US"/>
        </w:rPr>
        <w:t xml:space="preserve">rivate stakeholders (e.g. logistics service providers, manufacturing enterprises, </w:t>
      </w:r>
      <w:r w:rsidR="00094A48" w:rsidRPr="008341AE">
        <w:rPr>
          <w:rFonts w:eastAsiaTheme="minorEastAsia"/>
          <w:lang w:val="en-US"/>
        </w:rPr>
        <w:t xml:space="preserve">and </w:t>
      </w:r>
      <w:r w:rsidR="00ED2E4B" w:rsidRPr="008341AE">
        <w:rPr>
          <w:rFonts w:eastAsiaTheme="minorEastAsia"/>
          <w:lang w:val="en-US"/>
        </w:rPr>
        <w:t>r</w:t>
      </w:r>
      <w:r w:rsidR="00697658" w:rsidRPr="008341AE">
        <w:rPr>
          <w:rFonts w:eastAsiaTheme="minorEastAsia"/>
          <w:lang w:val="en-US"/>
        </w:rPr>
        <w:t>etailers</w:t>
      </w:r>
      <w:r w:rsidR="00C75570" w:rsidRPr="008341AE">
        <w:rPr>
          <w:rFonts w:eastAsiaTheme="minorEastAsia"/>
          <w:lang w:val="en-US"/>
        </w:rPr>
        <w:t xml:space="preserve">) may </w:t>
      </w:r>
      <w:r w:rsidR="00697658" w:rsidRPr="008341AE">
        <w:rPr>
          <w:rFonts w:eastAsiaTheme="minorEastAsia"/>
          <w:lang w:val="en-US"/>
        </w:rPr>
        <w:t>care more about economic efficiency and benefits because they believe better economic benefits make them survive</w:t>
      </w:r>
      <w:r w:rsidR="005524D7" w:rsidRPr="008341AE">
        <w:rPr>
          <w:rFonts w:eastAsiaTheme="minorEastAsia"/>
          <w:lang w:val="en-US"/>
        </w:rPr>
        <w:t>,</w:t>
      </w:r>
      <w:r w:rsidR="00697658" w:rsidRPr="008341AE">
        <w:rPr>
          <w:rFonts w:eastAsiaTheme="minorEastAsia"/>
          <w:lang w:val="en-US"/>
        </w:rPr>
        <w:t xml:space="preserve"> and then they can fulfi</w:t>
      </w:r>
      <w:r w:rsidR="005524D7" w:rsidRPr="008341AE">
        <w:rPr>
          <w:rFonts w:eastAsiaTheme="minorEastAsia"/>
          <w:lang w:val="en-US"/>
        </w:rPr>
        <w:t>l</w:t>
      </w:r>
      <w:r w:rsidR="00697658" w:rsidRPr="008341AE">
        <w:rPr>
          <w:rFonts w:eastAsiaTheme="minorEastAsia"/>
          <w:lang w:val="en-US"/>
        </w:rPr>
        <w:t xml:space="preserve">l their social responsibilities and environmental </w:t>
      </w:r>
      <w:r w:rsidR="00697658" w:rsidRPr="008341AE">
        <w:rPr>
          <w:rFonts w:eastAsiaTheme="minorEastAsia"/>
          <w:lang w:val="en-US"/>
        </w:rPr>
        <w:lastRenderedPageBreak/>
        <w:t>protection</w:t>
      </w:r>
      <w:r w:rsidR="00A77E04" w:rsidRPr="008341AE">
        <w:rPr>
          <w:rFonts w:eastAsiaTheme="minorEastAsia"/>
          <w:lang w:val="en-US"/>
        </w:rPr>
        <w:t xml:space="preserve"> and contribute to the sustainability of urban logistics.</w:t>
      </w:r>
      <w:r w:rsidR="006C14CD" w:rsidRPr="008341AE">
        <w:rPr>
          <w:rFonts w:eastAsiaTheme="minorEastAsia"/>
          <w:lang w:val="en-US"/>
        </w:rPr>
        <w:t xml:space="preserve"> </w:t>
      </w:r>
    </w:p>
    <w:p w14:paraId="1D664449" w14:textId="342900FF" w:rsidR="00B47476" w:rsidRPr="008341AE" w:rsidRDefault="00A77E04" w:rsidP="00AC49F5">
      <w:pPr>
        <w:ind w:firstLineChars="200" w:firstLine="480"/>
        <w:rPr>
          <w:rFonts w:eastAsiaTheme="minorEastAsia"/>
          <w:lang w:val="en-US"/>
        </w:rPr>
      </w:pPr>
      <w:bookmarkStart w:id="10" w:name="_Hlk35560699"/>
      <w:r w:rsidRPr="008341AE">
        <w:rPr>
          <w:rFonts w:eastAsiaTheme="minorEastAsia"/>
          <w:lang w:val="en-US"/>
        </w:rPr>
        <w:t xml:space="preserve">Another problem is the data availability </w:t>
      </w:r>
      <w:r w:rsidR="00902543" w:rsidRPr="008341AE">
        <w:rPr>
          <w:rFonts w:eastAsiaTheme="minorEastAsia"/>
          <w:lang w:val="en-US"/>
        </w:rPr>
        <w:t xml:space="preserve">for the government to be involved in planning activities and strategy formulation of urban logistics. </w:t>
      </w:r>
      <w:r w:rsidR="00F86173" w:rsidRPr="008341AE">
        <w:rPr>
          <w:rFonts w:eastAsiaTheme="minorEastAsia"/>
          <w:lang w:val="en-US"/>
        </w:rPr>
        <w:t xml:space="preserve">According to Kaszubowski (2019), </w:t>
      </w:r>
      <w:r w:rsidR="00E9275F" w:rsidRPr="008341AE">
        <w:rPr>
          <w:rFonts w:eastAsiaTheme="minorEastAsia"/>
          <w:lang w:val="en-US"/>
        </w:rPr>
        <w:t xml:space="preserve">when evaluating freight models, </w:t>
      </w:r>
      <w:r w:rsidR="00F86173" w:rsidRPr="008341AE">
        <w:rPr>
          <w:rFonts w:eastAsiaTheme="minorEastAsia"/>
          <w:lang w:val="en-US"/>
        </w:rPr>
        <w:t xml:space="preserve">data availability </w:t>
      </w:r>
      <w:r w:rsidR="00DD2C7C" w:rsidRPr="008341AE">
        <w:rPr>
          <w:rFonts w:eastAsiaTheme="minorEastAsia"/>
          <w:lang w:val="en-US"/>
        </w:rPr>
        <w:t>refers to two aspects: day-to-day availability of data, and long-term adaptation of data acquisition system</w:t>
      </w:r>
      <w:r w:rsidR="00B47476" w:rsidRPr="008341AE">
        <w:rPr>
          <w:rFonts w:eastAsiaTheme="minorEastAsia"/>
          <w:lang w:val="en-US"/>
        </w:rPr>
        <w:t xml:space="preserve"> (i.e. reliability)</w:t>
      </w:r>
      <w:r w:rsidR="00DD2C7C" w:rsidRPr="008341AE">
        <w:rPr>
          <w:rFonts w:eastAsiaTheme="minorEastAsia"/>
          <w:lang w:val="en-US"/>
        </w:rPr>
        <w:t xml:space="preserve">. </w:t>
      </w:r>
      <w:r w:rsidR="00D1763A" w:rsidRPr="008341AE">
        <w:rPr>
          <w:rFonts w:eastAsiaTheme="minorEastAsia"/>
          <w:lang w:val="en-US"/>
        </w:rPr>
        <w:t>Data availability is often regarded as the main problem in urban freight modeling. It enables people the ability to evaluate how policies impact distribution patterns (Nuzzolo and Comi, 2015; Danielis et al., 2010).</w:t>
      </w:r>
      <w:r w:rsidR="00B47476" w:rsidRPr="008341AE">
        <w:rPr>
          <w:rFonts w:eastAsiaTheme="minorEastAsia"/>
          <w:lang w:val="en-US"/>
        </w:rPr>
        <w:t xml:space="preserve"> It is also confirmed that </w:t>
      </w:r>
      <w:r w:rsidR="005524D7" w:rsidRPr="008341AE">
        <w:rPr>
          <w:rFonts w:eastAsiaTheme="minorEastAsia"/>
          <w:lang w:val="en-US"/>
        </w:rPr>
        <w:t xml:space="preserve">the </w:t>
      </w:r>
      <w:r w:rsidR="00B47476" w:rsidRPr="008341AE">
        <w:rPr>
          <w:rFonts w:eastAsiaTheme="minorEastAsia"/>
          <w:lang w:val="en-US"/>
        </w:rPr>
        <w:t xml:space="preserve">information barrier is the main problem in </w:t>
      </w:r>
      <w:r w:rsidR="005524D7" w:rsidRPr="008341AE">
        <w:rPr>
          <w:rFonts w:eastAsiaTheme="minorEastAsia"/>
          <w:lang w:val="en-US"/>
        </w:rPr>
        <w:t xml:space="preserve">the </w:t>
      </w:r>
      <w:r w:rsidR="00B47476" w:rsidRPr="008341AE">
        <w:rPr>
          <w:rFonts w:eastAsiaTheme="minorEastAsia"/>
          <w:lang w:val="en-US"/>
        </w:rPr>
        <w:t>adoption of innovation in</w:t>
      </w:r>
      <w:r w:rsidR="00B47476" w:rsidRPr="008341AE">
        <w:rPr>
          <w:rFonts w:eastAsiaTheme="minorEastAsia" w:hint="eastAsia"/>
          <w:lang w:val="en-US"/>
        </w:rPr>
        <w:t xml:space="preserve"> </w:t>
      </w:r>
      <w:r w:rsidR="00B47476" w:rsidRPr="008341AE">
        <w:rPr>
          <w:rFonts w:eastAsiaTheme="minorEastAsia"/>
          <w:lang w:val="en-US"/>
        </w:rPr>
        <w:t xml:space="preserve">transport policies (Marsden et al., 2011). </w:t>
      </w:r>
      <w:r w:rsidR="005C255B" w:rsidRPr="008341AE">
        <w:rPr>
          <w:rFonts w:eastAsiaTheme="minorEastAsia"/>
          <w:lang w:val="en-US"/>
        </w:rPr>
        <w:t>Therefore,</w:t>
      </w:r>
      <w:r w:rsidR="005524D7" w:rsidRPr="008341AE">
        <w:rPr>
          <w:rFonts w:eastAsiaTheme="minorEastAsia"/>
          <w:lang w:val="en-US"/>
        </w:rPr>
        <w:t xml:space="preserve"> authorities need</w:t>
      </w:r>
      <w:r w:rsidR="005C255B" w:rsidRPr="008341AE">
        <w:rPr>
          <w:rFonts w:eastAsiaTheme="minorEastAsia"/>
          <w:lang w:val="en-US"/>
        </w:rPr>
        <w:t xml:space="preserve"> to </w:t>
      </w:r>
      <w:r w:rsidR="007E7F6D" w:rsidRPr="008341AE">
        <w:rPr>
          <w:rFonts w:eastAsiaTheme="minorEastAsia"/>
          <w:lang w:val="en-US"/>
        </w:rPr>
        <w:t xml:space="preserve">access related data to make better decisions on policy-making for </w:t>
      </w:r>
      <w:r w:rsidR="005524D7" w:rsidRPr="008341AE">
        <w:rPr>
          <w:rFonts w:eastAsiaTheme="minorEastAsia"/>
          <w:lang w:val="en-US"/>
        </w:rPr>
        <w:t xml:space="preserve">the </w:t>
      </w:r>
      <w:r w:rsidR="007E7F6D" w:rsidRPr="008341AE">
        <w:rPr>
          <w:rFonts w:eastAsiaTheme="minorEastAsia"/>
          <w:lang w:val="en-US"/>
        </w:rPr>
        <w:t xml:space="preserve">sustainability of urban logistics. For example, </w:t>
      </w:r>
      <w:r w:rsidR="004D36CD" w:rsidRPr="008341AE">
        <w:rPr>
          <w:rFonts w:eastAsiaTheme="minorEastAsia"/>
          <w:lang w:val="en-US"/>
        </w:rPr>
        <w:t xml:space="preserve">the authorities </w:t>
      </w:r>
      <w:r w:rsidR="00E40FBB" w:rsidRPr="008341AE">
        <w:rPr>
          <w:rFonts w:eastAsiaTheme="minorEastAsia"/>
          <w:lang w:val="en-US"/>
        </w:rPr>
        <w:t>in some</w:t>
      </w:r>
      <w:r w:rsidR="00E40FBB" w:rsidRPr="008341AE">
        <w:t xml:space="preserve"> </w:t>
      </w:r>
      <w:r w:rsidR="00E40FBB" w:rsidRPr="008341AE">
        <w:rPr>
          <w:rFonts w:eastAsiaTheme="minorEastAsia"/>
          <w:lang w:val="en-US"/>
        </w:rPr>
        <w:t xml:space="preserve">metropolis usually have </w:t>
      </w:r>
      <w:r w:rsidR="00274F1A" w:rsidRPr="008341AE">
        <w:rPr>
          <w:rFonts w:eastAsiaTheme="minorEastAsia"/>
          <w:lang w:val="en-US"/>
        </w:rPr>
        <w:t xml:space="preserve">traffic control </w:t>
      </w:r>
      <w:r w:rsidR="005524D7" w:rsidRPr="008341AE">
        <w:rPr>
          <w:rFonts w:eastAsiaTheme="minorEastAsia"/>
          <w:lang w:val="en-US"/>
        </w:rPr>
        <w:t xml:space="preserve"> policies</w:t>
      </w:r>
      <w:r w:rsidR="00274F1A" w:rsidRPr="008341AE">
        <w:rPr>
          <w:rFonts w:eastAsiaTheme="minorEastAsia"/>
          <w:lang w:val="en-US"/>
        </w:rPr>
        <w:t xml:space="preserve">, which leads to the restricted passage of urban logistics vehicles. Hence, </w:t>
      </w:r>
      <w:r w:rsidR="005524D7" w:rsidRPr="008341AE">
        <w:rPr>
          <w:rFonts w:eastAsiaTheme="minorEastAsia"/>
          <w:lang w:val="en-US"/>
        </w:rPr>
        <w:t xml:space="preserve"> </w:t>
      </w:r>
      <w:r w:rsidR="00ED2E4B" w:rsidRPr="008341AE">
        <w:rPr>
          <w:rFonts w:eastAsiaTheme="minorEastAsia" w:hint="eastAsia"/>
          <w:lang w:val="en-US"/>
        </w:rPr>
        <w:t>the</w:t>
      </w:r>
      <w:r w:rsidR="00ED2E4B" w:rsidRPr="008341AE">
        <w:rPr>
          <w:rFonts w:eastAsiaTheme="minorEastAsia"/>
          <w:lang w:val="en-US"/>
        </w:rPr>
        <w:t xml:space="preserve"> </w:t>
      </w:r>
      <w:r w:rsidR="005524D7" w:rsidRPr="008341AE">
        <w:rPr>
          <w:rFonts w:eastAsiaTheme="minorEastAsia"/>
          <w:lang w:val="en-US"/>
        </w:rPr>
        <w:t>authorities must</w:t>
      </w:r>
      <w:r w:rsidR="00274F1A" w:rsidRPr="008341AE">
        <w:rPr>
          <w:rFonts w:eastAsiaTheme="minorEastAsia"/>
          <w:lang w:val="en-US"/>
        </w:rPr>
        <w:t xml:space="preserve"> </w:t>
      </w:r>
      <w:r w:rsidR="004D36CD" w:rsidRPr="008341AE">
        <w:rPr>
          <w:rFonts w:eastAsiaTheme="minorEastAsia"/>
          <w:lang w:val="en-US"/>
        </w:rPr>
        <w:t xml:space="preserve">access the data of </w:t>
      </w:r>
      <w:r w:rsidR="005524D7" w:rsidRPr="008341AE">
        <w:rPr>
          <w:rFonts w:eastAsiaTheme="minorEastAsia"/>
          <w:lang w:val="en-US"/>
        </w:rPr>
        <w:t xml:space="preserve">the </w:t>
      </w:r>
      <w:r w:rsidR="004D36CD" w:rsidRPr="008341AE">
        <w:rPr>
          <w:rFonts w:eastAsiaTheme="minorEastAsia"/>
          <w:lang w:val="en-US"/>
        </w:rPr>
        <w:t>logistics service provider</w:t>
      </w:r>
      <w:r w:rsidR="005524D7" w:rsidRPr="008341AE">
        <w:rPr>
          <w:rFonts w:eastAsiaTheme="minorEastAsia"/>
          <w:lang w:val="en-US"/>
        </w:rPr>
        <w:t>s</w:t>
      </w:r>
      <w:r w:rsidR="004D36CD" w:rsidRPr="008341AE">
        <w:rPr>
          <w:rFonts w:eastAsiaTheme="minorEastAsia"/>
          <w:lang w:val="en-US"/>
        </w:rPr>
        <w:t xml:space="preserve"> to evaluate transportation models</w:t>
      </w:r>
      <w:r w:rsidR="004930AA" w:rsidRPr="008341AE">
        <w:rPr>
          <w:rFonts w:eastAsiaTheme="minorEastAsia"/>
          <w:lang w:val="en-US"/>
        </w:rPr>
        <w:t xml:space="preserve"> for better decision making on policy-making</w:t>
      </w:r>
      <w:r w:rsidR="004D36CD" w:rsidRPr="008341AE">
        <w:rPr>
          <w:rFonts w:eastAsiaTheme="minorEastAsia"/>
          <w:lang w:val="en-US"/>
        </w:rPr>
        <w:t>.</w:t>
      </w:r>
      <w:r w:rsidR="004930AA" w:rsidRPr="008341AE">
        <w:rPr>
          <w:rFonts w:eastAsiaTheme="minorEastAsia" w:hint="eastAsia"/>
          <w:lang w:val="en-US"/>
        </w:rPr>
        <w:t xml:space="preserve"> </w:t>
      </w:r>
      <w:r w:rsidR="008934B3" w:rsidRPr="008341AE">
        <w:rPr>
          <w:rFonts w:eastAsiaTheme="minorEastAsia"/>
          <w:lang w:val="en-US"/>
        </w:rPr>
        <w:t>Logistics cannot be separated from capital flow, and logistics finance can effectively solve the financing difficulties of logistics enterprises</w:t>
      </w:r>
      <w:r w:rsidR="00AC49F5" w:rsidRPr="008341AE">
        <w:rPr>
          <w:rFonts w:eastAsiaTheme="minorEastAsia"/>
          <w:lang w:val="en-US"/>
        </w:rPr>
        <w:t>. Therefore, financial institutions like t</w:t>
      </w:r>
      <w:r w:rsidR="004930AA" w:rsidRPr="008341AE">
        <w:rPr>
          <w:rFonts w:eastAsiaTheme="minorEastAsia"/>
          <w:lang w:val="en-US"/>
        </w:rPr>
        <w:t>he banks need to access the data of logistics service provider</w:t>
      </w:r>
      <w:r w:rsidR="005524D7" w:rsidRPr="008341AE">
        <w:rPr>
          <w:rFonts w:eastAsiaTheme="minorEastAsia"/>
          <w:lang w:val="en-US"/>
        </w:rPr>
        <w:t>s</w:t>
      </w:r>
      <w:r w:rsidR="004930AA" w:rsidRPr="008341AE">
        <w:rPr>
          <w:rFonts w:eastAsiaTheme="minorEastAsia"/>
          <w:lang w:val="en-US"/>
        </w:rPr>
        <w:t xml:space="preserve"> to evaluate the state of operation to decide whether and to what extent to give financial support to enterprises such as provide loans to them.</w:t>
      </w:r>
      <w:r w:rsidR="00734603" w:rsidRPr="008341AE">
        <w:rPr>
          <w:rFonts w:eastAsiaTheme="minorEastAsia"/>
          <w:lang w:val="en-US"/>
        </w:rPr>
        <w:t xml:space="preserve"> </w:t>
      </w:r>
      <w:r w:rsidR="00FE08C0" w:rsidRPr="008341AE">
        <w:rPr>
          <w:rFonts w:eastAsiaTheme="minorEastAsia"/>
          <w:lang w:val="en-US"/>
        </w:rPr>
        <w:t xml:space="preserve">As previously mentioned, the economic sustainability of enterprises is the prerequisite of </w:t>
      </w:r>
      <w:r w:rsidR="00E20876" w:rsidRPr="008341AE">
        <w:rPr>
          <w:rFonts w:eastAsiaTheme="minorEastAsia"/>
          <w:lang w:val="en-US"/>
        </w:rPr>
        <w:t xml:space="preserve">sustainable urban logistics. If the decisions </w:t>
      </w:r>
      <w:r w:rsidR="00ED2E4B" w:rsidRPr="008341AE">
        <w:rPr>
          <w:rFonts w:eastAsiaTheme="minorEastAsia"/>
          <w:lang w:val="en-US"/>
        </w:rPr>
        <w:t>of</w:t>
      </w:r>
      <w:r w:rsidR="00E20876" w:rsidRPr="008341AE">
        <w:rPr>
          <w:rFonts w:eastAsiaTheme="minorEastAsia"/>
          <w:lang w:val="en-US"/>
        </w:rPr>
        <w:t xml:space="preserve"> the authorities or the banks hurt the economic benefits of enterprises, the sustainability of urban logistics will also be indirectly affected.</w:t>
      </w:r>
    </w:p>
    <w:bookmarkEnd w:id="10"/>
    <w:p w14:paraId="117FFB1C" w14:textId="3BA80EB1" w:rsidR="00BB36A8" w:rsidRPr="008341AE" w:rsidRDefault="00DE2677" w:rsidP="00F3463B">
      <w:pPr>
        <w:ind w:firstLineChars="200" w:firstLine="480"/>
        <w:rPr>
          <w:rFonts w:eastAsiaTheme="minorEastAsia"/>
          <w:lang w:val="en-US"/>
        </w:rPr>
      </w:pPr>
      <w:r w:rsidRPr="008341AE">
        <w:rPr>
          <w:rFonts w:eastAsiaTheme="minorEastAsia"/>
          <w:lang w:val="en-US"/>
        </w:rPr>
        <w:t xml:space="preserve">Customer satisfaction </w:t>
      </w:r>
      <w:r w:rsidR="005524D7" w:rsidRPr="008341AE">
        <w:rPr>
          <w:rFonts w:eastAsiaTheme="minorEastAsia"/>
          <w:lang w:val="en-US"/>
        </w:rPr>
        <w:t xml:space="preserve">affects </w:t>
      </w:r>
      <w:r w:rsidRPr="008341AE">
        <w:rPr>
          <w:rFonts w:eastAsiaTheme="minorEastAsia"/>
          <w:lang w:val="en-US"/>
        </w:rPr>
        <w:t xml:space="preserve">market </w:t>
      </w:r>
      <w:r w:rsidR="00747A6C" w:rsidRPr="008341AE">
        <w:rPr>
          <w:rFonts w:eastAsiaTheme="minorEastAsia"/>
          <w:lang w:val="en-US"/>
        </w:rPr>
        <w:t xml:space="preserve">sharing </w:t>
      </w:r>
      <w:r w:rsidRPr="008341AE">
        <w:rPr>
          <w:rFonts w:eastAsiaTheme="minorEastAsia"/>
          <w:lang w:val="en-US"/>
        </w:rPr>
        <w:t>that impacts firms’ benefits, which creates value for enterprises (Streimikiene et al., 2016).</w:t>
      </w:r>
      <w:r w:rsidR="00C15A99" w:rsidRPr="008341AE">
        <w:rPr>
          <w:rFonts w:eastAsiaTheme="minorEastAsia"/>
          <w:lang w:val="en-US"/>
        </w:rPr>
        <w:t xml:space="preserve"> Some studies also identified customer satisfaction as one of the indic</w:t>
      </w:r>
      <w:r w:rsidR="005524D7" w:rsidRPr="008341AE">
        <w:rPr>
          <w:rFonts w:eastAsiaTheme="minorEastAsia"/>
          <w:lang w:val="en-US"/>
        </w:rPr>
        <w:t>a</w:t>
      </w:r>
      <w:r w:rsidR="00C15A99" w:rsidRPr="008341AE">
        <w:rPr>
          <w:rFonts w:eastAsiaTheme="minorEastAsia"/>
          <w:lang w:val="en-US"/>
        </w:rPr>
        <w:t>tors of logistics sustainability (Patier and Browne, 2010; Gonzalez-Feliu, 2018a; Gonzalez-Feliu, 2018b).</w:t>
      </w:r>
      <w:r w:rsidR="00F3463B" w:rsidRPr="008341AE">
        <w:rPr>
          <w:rFonts w:eastAsiaTheme="minorEastAsia" w:hint="eastAsia"/>
          <w:lang w:val="en-US"/>
        </w:rPr>
        <w:t xml:space="preserve"> </w:t>
      </w:r>
      <w:r w:rsidR="00C15A99" w:rsidRPr="008341AE">
        <w:rPr>
          <w:rFonts w:eastAsiaTheme="minorEastAsia"/>
          <w:lang w:val="en-US"/>
        </w:rPr>
        <w:t xml:space="preserve">Despite the </w:t>
      </w:r>
      <w:r w:rsidR="00F3463B" w:rsidRPr="008341AE">
        <w:rPr>
          <w:rFonts w:eastAsiaTheme="minorEastAsia"/>
          <w:lang w:val="en-US"/>
        </w:rPr>
        <w:t>fact,</w:t>
      </w:r>
      <w:r w:rsidR="00C15A99" w:rsidRPr="008341AE">
        <w:rPr>
          <w:rFonts w:eastAsiaTheme="minorEastAsia"/>
          <w:lang w:val="en-US"/>
        </w:rPr>
        <w:t xml:space="preserve"> the evaluation criteria and indicators of customer satisfaction, however, is less mentioned in the context of sustainable urban logistics</w:t>
      </w:r>
      <w:r w:rsidR="00F3463B" w:rsidRPr="008341AE">
        <w:rPr>
          <w:rFonts w:eastAsiaTheme="minorEastAsia"/>
          <w:lang w:val="en-US"/>
        </w:rPr>
        <w:t>.</w:t>
      </w:r>
      <w:r w:rsidR="005524D7" w:rsidRPr="008341AE">
        <w:rPr>
          <w:rFonts w:eastAsiaTheme="minorEastAsia"/>
          <w:lang w:val="en-US"/>
        </w:rPr>
        <w:t xml:space="preserve"> Besides</w:t>
      </w:r>
      <w:r w:rsidR="00F3463B" w:rsidRPr="008341AE">
        <w:rPr>
          <w:rFonts w:eastAsiaTheme="minorEastAsia"/>
          <w:lang w:val="en-US"/>
        </w:rPr>
        <w:t>,</w:t>
      </w:r>
      <w:r w:rsidR="00BB36A8" w:rsidRPr="008341AE">
        <w:rPr>
          <w:rFonts w:eastAsiaTheme="minorEastAsia"/>
          <w:lang w:val="en-US"/>
        </w:rPr>
        <w:t xml:space="preserve"> traditional customer satisfaction methods are usually conducted </w:t>
      </w:r>
      <w:r w:rsidR="005524D7" w:rsidRPr="008341AE">
        <w:rPr>
          <w:rFonts w:eastAsiaTheme="minorEastAsia"/>
          <w:lang w:val="en-US"/>
        </w:rPr>
        <w:t xml:space="preserve">to </w:t>
      </w:r>
      <w:r w:rsidR="00BB36A8" w:rsidRPr="008341AE">
        <w:rPr>
          <w:rFonts w:eastAsiaTheme="minorEastAsia"/>
          <w:lang w:val="en-US"/>
        </w:rPr>
        <w:t xml:space="preserve">rely on </w:t>
      </w:r>
      <w:r w:rsidR="005524D7" w:rsidRPr="008341AE">
        <w:rPr>
          <w:rFonts w:eastAsiaTheme="minorEastAsia"/>
          <w:lang w:val="en-US"/>
        </w:rPr>
        <w:t xml:space="preserve">a </w:t>
      </w:r>
      <w:r w:rsidR="00BB36A8" w:rsidRPr="008341AE">
        <w:rPr>
          <w:rFonts w:eastAsiaTheme="minorEastAsia"/>
          <w:lang w:val="en-US"/>
        </w:rPr>
        <w:t xml:space="preserve">questionnaire survey, it can only be </w:t>
      </w:r>
      <w:r w:rsidR="00BB36A8" w:rsidRPr="008341AE">
        <w:rPr>
          <w:rFonts w:eastAsiaTheme="minorEastAsia"/>
          <w:lang w:val="en-US"/>
        </w:rPr>
        <w:lastRenderedPageBreak/>
        <w:t>conducted among several core collaborative enterprises because of the limitation of time and labor (Hill et al. 2017, Grigoroudis &amp; Siskos, 2009). Moreover, the results are of strong subjectivity since the questions are mainly quali</w:t>
      </w:r>
      <w:r w:rsidR="005524D7" w:rsidRPr="008341AE">
        <w:rPr>
          <w:rFonts w:eastAsiaTheme="minorEastAsia"/>
          <w:lang w:val="en-US"/>
        </w:rPr>
        <w:t>ta</w:t>
      </w:r>
      <w:r w:rsidR="00BB36A8" w:rsidRPr="008341AE">
        <w:rPr>
          <w:rFonts w:eastAsiaTheme="minorEastAsia"/>
          <w:lang w:val="en-US"/>
        </w:rPr>
        <w:t xml:space="preserve">tive rather than quantitative. Therefore, it is necessary to develop a quantitative evaluation approach that </w:t>
      </w:r>
      <w:r w:rsidR="00E84D03" w:rsidRPr="008341AE">
        <w:rPr>
          <w:rFonts w:eastAsiaTheme="minorEastAsia"/>
          <w:lang w:val="en-US"/>
        </w:rPr>
        <w:t xml:space="preserve">does </w:t>
      </w:r>
      <w:r w:rsidR="00BB36A8" w:rsidRPr="008341AE">
        <w:rPr>
          <w:rFonts w:eastAsiaTheme="minorEastAsia"/>
          <w:lang w:val="en-US"/>
        </w:rPr>
        <w:t>not require</w:t>
      </w:r>
      <w:r w:rsidR="005524D7" w:rsidRPr="008341AE">
        <w:rPr>
          <w:rFonts w:eastAsiaTheme="minorEastAsia"/>
          <w:lang w:val="en-US"/>
        </w:rPr>
        <w:t>s</w:t>
      </w:r>
      <w:r w:rsidR="00BB36A8" w:rsidRPr="008341AE">
        <w:rPr>
          <w:rFonts w:eastAsiaTheme="minorEastAsia"/>
          <w:lang w:val="en-US"/>
        </w:rPr>
        <w:t xml:space="preserve"> </w:t>
      </w:r>
      <w:r w:rsidR="005524D7" w:rsidRPr="008341AE">
        <w:rPr>
          <w:rFonts w:eastAsiaTheme="minorEastAsia"/>
          <w:lang w:val="en-US"/>
        </w:rPr>
        <w:t xml:space="preserve">a </w:t>
      </w:r>
      <w:r w:rsidR="00BB36A8" w:rsidRPr="008341AE">
        <w:rPr>
          <w:rFonts w:eastAsiaTheme="minorEastAsia"/>
          <w:lang w:val="en-US"/>
        </w:rPr>
        <w:t>questionnaire survey for customer satisfaction. However, the information and data</w:t>
      </w:r>
      <w:r w:rsidR="00A33E98" w:rsidRPr="008341AE">
        <w:rPr>
          <w:rFonts w:eastAsiaTheme="minorEastAsia"/>
          <w:lang w:val="en-US"/>
        </w:rPr>
        <w:t xml:space="preserve"> </w:t>
      </w:r>
      <w:r w:rsidR="005524D7" w:rsidRPr="008341AE">
        <w:rPr>
          <w:rFonts w:eastAsiaTheme="minorEastAsia"/>
          <w:lang w:val="en-US"/>
        </w:rPr>
        <w:t xml:space="preserve">on </w:t>
      </w:r>
      <w:r w:rsidR="00BB36A8" w:rsidRPr="008341AE">
        <w:rPr>
          <w:rFonts w:eastAsiaTheme="minorEastAsia"/>
          <w:lang w:val="en-US"/>
        </w:rPr>
        <w:t>customer satisfaction are private and classified</w:t>
      </w:r>
      <w:r w:rsidR="00BB36A8" w:rsidRPr="008341AE">
        <w:t xml:space="preserve"> </w:t>
      </w:r>
      <w:r w:rsidR="00BB36A8" w:rsidRPr="008341AE">
        <w:rPr>
          <w:rFonts w:ascii="SimSun" w:eastAsia="SimSun" w:hAnsi="SimSun" w:cs="SimSun" w:hint="eastAsia"/>
        </w:rPr>
        <w:t>(</w:t>
      </w:r>
      <w:r w:rsidR="00BB36A8" w:rsidRPr="008341AE">
        <w:rPr>
          <w:rFonts w:eastAsiaTheme="minorEastAsia"/>
          <w:lang w:val="en-US"/>
        </w:rPr>
        <w:t>Zhao et al. 2019). Even if the results are not ideal enough, the logistics enterprises can tamper and falsify the results easily, which may mislead the government</w:t>
      </w:r>
      <w:r w:rsidR="005524D7" w:rsidRPr="008341AE">
        <w:rPr>
          <w:rFonts w:eastAsiaTheme="minorEastAsia"/>
          <w:lang w:val="en-US"/>
        </w:rPr>
        <w:t>,</w:t>
      </w:r>
      <w:r w:rsidR="00BB36A8" w:rsidRPr="008341AE">
        <w:rPr>
          <w:rFonts w:eastAsiaTheme="minorEastAsia"/>
          <w:lang w:val="en-US"/>
        </w:rPr>
        <w:t xml:space="preserve"> and bank</w:t>
      </w:r>
      <w:r w:rsidR="005524D7" w:rsidRPr="008341AE">
        <w:rPr>
          <w:rFonts w:eastAsiaTheme="minorEastAsia"/>
          <w:lang w:val="en-US"/>
        </w:rPr>
        <w:t>s</w:t>
      </w:r>
      <w:r w:rsidR="00BB36A8" w:rsidRPr="008341AE">
        <w:rPr>
          <w:rFonts w:eastAsiaTheme="minorEastAsia"/>
          <w:lang w:val="en-US"/>
        </w:rPr>
        <w:t xml:space="preserve"> make inappropriate policies and decisions</w:t>
      </w:r>
      <w:r w:rsidR="00BB36A8" w:rsidRPr="008341AE">
        <w:t xml:space="preserve"> (</w:t>
      </w:r>
      <w:r w:rsidR="00BB36A8" w:rsidRPr="008341AE">
        <w:rPr>
          <w:rFonts w:eastAsiaTheme="minorEastAsia"/>
          <w:lang w:val="en-US"/>
        </w:rPr>
        <w:t xml:space="preserve">Lan et al. 2016). This is an obstacle to sustainable urban logistics. Hence, it makes good sense to explore a mechanism of information sharing for </w:t>
      </w:r>
      <w:r w:rsidR="007B4C28" w:rsidRPr="008341AE">
        <w:rPr>
          <w:rFonts w:eastAsiaTheme="minorEastAsia"/>
          <w:lang w:val="en-US"/>
        </w:rPr>
        <w:t>stakeholders of urban logistics.</w:t>
      </w:r>
    </w:p>
    <w:bookmarkEnd w:id="4"/>
    <w:p w14:paraId="75D10BF4" w14:textId="394867AE" w:rsidR="00BB36A8" w:rsidRPr="008341AE" w:rsidRDefault="00BB36A8" w:rsidP="00BB36A8">
      <w:pPr>
        <w:ind w:firstLineChars="200" w:firstLine="480"/>
        <w:rPr>
          <w:rFonts w:eastAsiaTheme="minorEastAsia"/>
          <w:lang w:val="en-US"/>
        </w:rPr>
      </w:pPr>
      <w:r w:rsidRPr="008341AE">
        <w:rPr>
          <w:rFonts w:eastAsiaTheme="minorEastAsia"/>
          <w:lang w:val="en-US"/>
        </w:rPr>
        <w:t>Blockchain is a new application mode</w:t>
      </w:r>
      <w:r w:rsidR="005524D7" w:rsidRPr="008341AE">
        <w:rPr>
          <w:rFonts w:eastAsiaTheme="minorEastAsia"/>
          <w:lang w:val="en-US"/>
        </w:rPr>
        <w:t>l</w:t>
      </w:r>
      <w:r w:rsidRPr="008341AE">
        <w:rPr>
          <w:rFonts w:eastAsiaTheme="minorEastAsia"/>
          <w:lang w:val="en-US"/>
        </w:rPr>
        <w:t xml:space="preserve"> of distributed data storage, peer-to-peer transmission, consensus mechanism, encryption algorithm</w:t>
      </w:r>
      <w:r w:rsidR="005524D7" w:rsidRPr="008341AE">
        <w:rPr>
          <w:rFonts w:eastAsiaTheme="minorEastAsia"/>
          <w:lang w:val="en-US"/>
        </w:rPr>
        <w:t>,</w:t>
      </w:r>
      <w:r w:rsidRPr="008341AE">
        <w:rPr>
          <w:rFonts w:eastAsiaTheme="minorEastAsia"/>
          <w:lang w:val="en-US"/>
        </w:rPr>
        <w:t xml:space="preserve"> and other computer technologies (Iansiti et al. 2017, Crosby et al. 2016). It allows nodes to build a trust basis through recording the point-to-point decentralized transactions in an immutable way via the attached timestamp, thereby improving system efficiency and reducing the cost without relying on third central agents (Zheng et al. 2018, Li et al. 2018). In this paper, blockchain is utilized to provide a reliable and secure environment to share some logistics information and the result of customer satisfaction evaluation among the network of </w:t>
      </w:r>
      <w:r w:rsidR="007B4C28" w:rsidRPr="008341AE">
        <w:rPr>
          <w:rFonts w:eastAsiaTheme="minorEastAsia"/>
          <w:lang w:val="en-US"/>
        </w:rPr>
        <w:t xml:space="preserve">stakeholders of urban </w:t>
      </w:r>
      <w:r w:rsidRPr="008341AE">
        <w:rPr>
          <w:rFonts w:eastAsiaTheme="minorEastAsia"/>
          <w:lang w:val="en-US"/>
        </w:rPr>
        <w:t>logistics</w:t>
      </w:r>
      <w:r w:rsidR="007B4C28" w:rsidRPr="008341AE">
        <w:rPr>
          <w:rFonts w:eastAsiaTheme="minorEastAsia"/>
          <w:lang w:val="en-US"/>
        </w:rPr>
        <w:t>, such as the government, logistics service providers,</w:t>
      </w:r>
      <w:r w:rsidRPr="008341AE">
        <w:rPr>
          <w:rFonts w:eastAsiaTheme="minorEastAsia"/>
          <w:lang w:val="en-US"/>
        </w:rPr>
        <w:t xml:space="preserve"> and bank</w:t>
      </w:r>
      <w:r w:rsidR="000B78F8" w:rsidRPr="008341AE">
        <w:rPr>
          <w:rFonts w:eastAsiaTheme="minorEastAsia"/>
          <w:lang w:val="en-US"/>
        </w:rPr>
        <w:t>s</w:t>
      </w:r>
      <w:r w:rsidRPr="008341AE">
        <w:rPr>
          <w:rFonts w:eastAsiaTheme="minorEastAsia"/>
          <w:lang w:val="en-US"/>
        </w:rPr>
        <w:t>.</w:t>
      </w:r>
    </w:p>
    <w:p w14:paraId="6FC484FA" w14:textId="29BE4DB6" w:rsidR="00BB36A8" w:rsidRPr="008341AE" w:rsidRDefault="000E1FAF" w:rsidP="00D75863">
      <w:pPr>
        <w:ind w:firstLineChars="200" w:firstLine="480"/>
      </w:pPr>
      <w:bookmarkStart w:id="11" w:name="OLE_LINK29"/>
      <w:bookmarkStart w:id="12" w:name="OLE_LINK30"/>
      <w:r w:rsidRPr="008341AE">
        <w:rPr>
          <w:rFonts w:eastAsiaTheme="minorEastAsia"/>
          <w:lang w:val="en-US"/>
        </w:rPr>
        <w:t>M</w:t>
      </w:r>
      <w:r w:rsidR="00BB36A8" w:rsidRPr="008341AE">
        <w:rPr>
          <w:rFonts w:eastAsiaTheme="minorEastAsia"/>
          <w:lang w:val="en-US"/>
        </w:rPr>
        <w:t>achine learning</w:t>
      </w:r>
      <w:r w:rsidR="007A7D31" w:rsidRPr="008341AE">
        <w:rPr>
          <w:rFonts w:eastAsiaTheme="minorEastAsia"/>
          <w:lang w:val="en-US"/>
        </w:rPr>
        <w:t xml:space="preserve"> </w:t>
      </w:r>
      <w:r w:rsidR="00BB36A8" w:rsidRPr="008341AE">
        <w:rPr>
          <w:rFonts w:eastAsiaTheme="minorEastAsia"/>
          <w:lang w:val="en-US"/>
        </w:rPr>
        <w:t xml:space="preserve">is adapted to </w:t>
      </w:r>
      <w:r w:rsidR="00D75863" w:rsidRPr="008341AE">
        <w:rPr>
          <w:rFonts w:eastAsiaTheme="minorEastAsia"/>
          <w:lang w:val="en-US"/>
        </w:rPr>
        <w:t>predict the</w:t>
      </w:r>
      <w:r w:rsidR="00BB36A8" w:rsidRPr="008341AE">
        <w:rPr>
          <w:rFonts w:eastAsiaTheme="minorEastAsia"/>
          <w:lang w:val="en-US"/>
        </w:rPr>
        <w:t xml:space="preserve"> evaluation </w:t>
      </w:r>
      <w:r w:rsidR="00D75863" w:rsidRPr="008341AE">
        <w:rPr>
          <w:rFonts w:eastAsiaTheme="minorEastAsia"/>
          <w:lang w:val="en-US"/>
        </w:rPr>
        <w:t xml:space="preserve">results of </w:t>
      </w:r>
      <w:r w:rsidR="005524D7" w:rsidRPr="008341AE">
        <w:rPr>
          <w:rFonts w:eastAsiaTheme="minorEastAsia"/>
          <w:lang w:val="en-US"/>
        </w:rPr>
        <w:t xml:space="preserve">the </w:t>
      </w:r>
      <w:r w:rsidR="00D75863" w:rsidRPr="008341AE">
        <w:rPr>
          <w:rFonts w:eastAsiaTheme="minorEastAsia"/>
          <w:lang w:val="en-US"/>
        </w:rPr>
        <w:t>next periods</w:t>
      </w:r>
      <w:r w:rsidR="00BB36A8" w:rsidRPr="008341AE">
        <w:rPr>
          <w:rFonts w:eastAsiaTheme="minorEastAsia"/>
          <w:lang w:val="en-US"/>
        </w:rPr>
        <w:t xml:space="preserve">. In this paper, we choose four criteria to evaluate customer delivery satisfaction. All the data of these criteria are calculated from the raw data from the logistics system. </w:t>
      </w:r>
      <w:r w:rsidR="00D75863" w:rsidRPr="008341AE">
        <w:rPr>
          <w:rFonts w:eastAsiaTheme="minorEastAsia"/>
          <w:lang w:val="en-US"/>
        </w:rPr>
        <w:t xml:space="preserve">After </w:t>
      </w:r>
      <w:r w:rsidR="00D75863" w:rsidRPr="008341AE">
        <w:t>converting the raw data in logistics system to the data of evaluation criteria for customer delivery satisfaction,</w:t>
      </w:r>
      <w:r w:rsidR="00D75863" w:rsidRPr="008341AE">
        <w:rPr>
          <w:rFonts w:eastAsiaTheme="minorEastAsia" w:hint="eastAsia"/>
        </w:rPr>
        <w:t xml:space="preserve"> </w:t>
      </w:r>
      <w:r w:rsidR="00D75863" w:rsidRPr="008341AE">
        <w:rPr>
          <w:rFonts w:eastAsiaTheme="minorEastAsia"/>
        </w:rPr>
        <w:t xml:space="preserve">the </w:t>
      </w:r>
      <w:r w:rsidR="00D75863" w:rsidRPr="008341AE">
        <w:rPr>
          <w:rFonts w:eastAsiaTheme="minorEastAsia"/>
          <w:lang w:val="en-US"/>
        </w:rPr>
        <w:t>m</w:t>
      </w:r>
      <w:r w:rsidR="00BB36A8" w:rsidRPr="008341AE">
        <w:rPr>
          <w:rFonts w:eastAsiaTheme="minorEastAsia"/>
          <w:lang w:val="en-US"/>
        </w:rPr>
        <w:t xml:space="preserve">achine learning </w:t>
      </w:r>
      <w:r w:rsidR="007A7D31" w:rsidRPr="008341AE">
        <w:rPr>
          <w:rFonts w:eastAsiaTheme="minorEastAsia"/>
          <w:lang w:val="en-US"/>
        </w:rPr>
        <w:t>is</w:t>
      </w:r>
      <w:r w:rsidR="00BB36A8" w:rsidRPr="008341AE">
        <w:rPr>
          <w:rFonts w:eastAsiaTheme="minorEastAsia"/>
          <w:lang w:val="en-US"/>
        </w:rPr>
        <w:t xml:space="preserve"> used to predict the performance of the logistics enterprises, which is helpful to the sustainability evaluation by the authorities </w:t>
      </w:r>
      <w:r w:rsidR="007A7D31" w:rsidRPr="008341AE">
        <w:rPr>
          <w:rFonts w:eastAsiaTheme="minorEastAsia"/>
          <w:lang w:val="en-US"/>
        </w:rPr>
        <w:t>or the</w:t>
      </w:r>
      <w:r w:rsidR="00BB36A8" w:rsidRPr="008341AE">
        <w:rPr>
          <w:rFonts w:eastAsiaTheme="minorEastAsia"/>
          <w:lang w:val="en-US"/>
        </w:rPr>
        <w:t xml:space="preserve"> banks, leading to them </w:t>
      </w:r>
      <w:r w:rsidR="00E84D03" w:rsidRPr="008341AE">
        <w:rPr>
          <w:rFonts w:eastAsiaTheme="minorEastAsia"/>
          <w:lang w:val="en-US"/>
        </w:rPr>
        <w:t xml:space="preserve">to </w:t>
      </w:r>
      <w:r w:rsidR="00BB36A8" w:rsidRPr="008341AE">
        <w:rPr>
          <w:rFonts w:eastAsiaTheme="minorEastAsia"/>
          <w:lang w:val="en-US"/>
        </w:rPr>
        <w:t>make better decisions (Li et al. 2019). In this paper,</w:t>
      </w:r>
      <w:r w:rsidR="00FF0FAD" w:rsidRPr="008341AE">
        <w:rPr>
          <w:rFonts w:eastAsiaTheme="minorEastAsia"/>
          <w:lang w:val="en-US"/>
        </w:rPr>
        <w:t xml:space="preserve"> </w:t>
      </w:r>
      <w:r w:rsidR="00BB36A8" w:rsidRPr="008341AE">
        <w:rPr>
          <w:rFonts w:eastAsiaTheme="minorEastAsia"/>
          <w:lang w:val="en-US"/>
        </w:rPr>
        <w:t xml:space="preserve">LSTM, </w:t>
      </w:r>
      <w:r w:rsidR="00BB36A8" w:rsidRPr="008341AE">
        <w:t xml:space="preserve">a </w:t>
      </w:r>
      <w:bookmarkStart w:id="13" w:name="_Hlk35551682"/>
      <w:r w:rsidR="00BB36A8" w:rsidRPr="008341AE">
        <w:t xml:space="preserve">recurrent neural network </w:t>
      </w:r>
      <w:bookmarkEnd w:id="13"/>
      <w:r w:rsidR="00BB36A8" w:rsidRPr="008341AE">
        <w:t xml:space="preserve">(RNN) architecture, </w:t>
      </w:r>
      <w:r w:rsidR="00BB36A8" w:rsidRPr="008341AE">
        <w:rPr>
          <w:rFonts w:eastAsiaTheme="minorEastAsia"/>
          <w:lang w:val="en-US"/>
        </w:rPr>
        <w:t>is utilized for</w:t>
      </w:r>
      <w:r w:rsidR="00BB36A8" w:rsidRPr="008341AE">
        <w:t xml:space="preserve"> mak</w:t>
      </w:r>
      <w:r w:rsidR="00FF0FAD" w:rsidRPr="008341AE">
        <w:t>ing</w:t>
      </w:r>
      <w:r w:rsidR="00BB36A8" w:rsidRPr="008341AE">
        <w:t xml:space="preserve"> predictions o</w:t>
      </w:r>
      <w:r w:rsidR="00D75863" w:rsidRPr="008341AE">
        <w:t xml:space="preserve">f </w:t>
      </w:r>
      <w:r w:rsidR="00BB36A8" w:rsidRPr="008341AE">
        <w:t xml:space="preserve">performance for </w:t>
      </w:r>
      <w:r w:rsidR="005524D7" w:rsidRPr="008341AE">
        <w:t xml:space="preserve">the </w:t>
      </w:r>
      <w:r w:rsidR="00BB36A8" w:rsidRPr="008341AE">
        <w:t xml:space="preserve">coming period based on the existing data in </w:t>
      </w:r>
      <w:r w:rsidR="005524D7" w:rsidRPr="008341AE">
        <w:t xml:space="preserve">the </w:t>
      </w:r>
      <w:r w:rsidR="00BB36A8" w:rsidRPr="008341AE">
        <w:lastRenderedPageBreak/>
        <w:t xml:space="preserve">logistics system. LSTM is suitable for processing and predicting important events with </w:t>
      </w:r>
      <w:r w:rsidR="005524D7" w:rsidRPr="008341AE">
        <w:t xml:space="preserve">a </w:t>
      </w:r>
      <w:r w:rsidR="00BB36A8" w:rsidRPr="008341AE">
        <w:t>very long interval and delay in time series.</w:t>
      </w:r>
      <w:r w:rsidR="00A06CBE" w:rsidRPr="008341AE">
        <w:t xml:space="preserve"> </w:t>
      </w:r>
      <w:bookmarkStart w:id="14" w:name="_Hlk35552362"/>
      <w:r w:rsidR="00A06CBE" w:rsidRPr="008341AE">
        <w:t xml:space="preserve">It is difficult for traditional neural networks to predict the following results by using the previous information, while LSTM </w:t>
      </w:r>
      <w:r w:rsidR="00E219D9" w:rsidRPr="008341AE">
        <w:t>makes a difference</w:t>
      </w:r>
      <w:r w:rsidR="00A06CBE" w:rsidRPr="008341AE">
        <w:t xml:space="preserve">. Specifically, </w:t>
      </w:r>
      <w:r w:rsidR="00115EC5" w:rsidRPr="008341AE">
        <w:t>the previous data can influence the prediction results of customers</w:t>
      </w:r>
      <w:r w:rsidR="005524D7" w:rsidRPr="008341AE">
        <w:t>'</w:t>
      </w:r>
      <w:r w:rsidR="00115EC5" w:rsidRPr="008341AE">
        <w:t xml:space="preserve"> satisfaction of the coming period, and the older the data, the lower the impact. </w:t>
      </w:r>
      <w:r w:rsidR="00E219D9" w:rsidRPr="008341AE">
        <w:t>Therefore, LSTM ensures that its predictions are influenced</w:t>
      </w:r>
      <w:r w:rsidR="000D5D30" w:rsidRPr="008341AE">
        <w:t xml:space="preserve"> more</w:t>
      </w:r>
      <w:r w:rsidR="00E219D9" w:rsidRPr="008341AE">
        <w:t xml:space="preserve"> by recent data, which is usually </w:t>
      </w:r>
      <w:r w:rsidR="000D5D30" w:rsidRPr="008341AE">
        <w:t xml:space="preserve">in accordance with </w:t>
      </w:r>
      <w:r w:rsidR="00E219D9" w:rsidRPr="008341AE">
        <w:t>reality.</w:t>
      </w:r>
      <w:bookmarkEnd w:id="14"/>
    </w:p>
    <w:bookmarkEnd w:id="11"/>
    <w:bookmarkEnd w:id="12"/>
    <w:p w14:paraId="612E560A" w14:textId="5B94FE66" w:rsidR="00BB36A8" w:rsidRPr="008341AE" w:rsidRDefault="00BB36A8" w:rsidP="00BB36A8">
      <w:pPr>
        <w:ind w:firstLineChars="200" w:firstLine="480"/>
        <w:rPr>
          <w:rFonts w:eastAsiaTheme="minorEastAsia"/>
          <w:lang w:val="en-US"/>
        </w:rPr>
      </w:pPr>
      <w:r w:rsidRPr="008341AE">
        <w:rPr>
          <w:rFonts w:eastAsiaTheme="minorEastAsia" w:hint="eastAsia"/>
          <w:lang w:val="en-US"/>
        </w:rPr>
        <w:t>T</w:t>
      </w:r>
      <w:r w:rsidRPr="008341AE">
        <w:rPr>
          <w:rFonts w:eastAsiaTheme="minorEastAsia"/>
          <w:lang w:val="en-US"/>
        </w:rPr>
        <w:t xml:space="preserve">he main contributions of this paper are as follows: </w:t>
      </w:r>
      <w:bookmarkStart w:id="15" w:name="_Hlk23443903"/>
      <w:r w:rsidRPr="008341AE">
        <w:rPr>
          <w:rFonts w:eastAsiaTheme="minorEastAsia"/>
          <w:lang w:val="en-US"/>
        </w:rPr>
        <w:t xml:space="preserve">(1) we propose a customer </w:t>
      </w:r>
      <w:r w:rsidR="00CB5676" w:rsidRPr="008341AE">
        <w:rPr>
          <w:rFonts w:eastAsiaTheme="minorEastAsia"/>
          <w:lang w:val="en-US"/>
        </w:rPr>
        <w:t xml:space="preserve">delivery </w:t>
      </w:r>
      <w:r w:rsidRPr="008341AE">
        <w:rPr>
          <w:rFonts w:eastAsiaTheme="minorEastAsia"/>
          <w:lang w:val="en-US"/>
        </w:rPr>
        <w:t xml:space="preserve">satisfaction evaluation approach in urban logistics based on blockchain. </w:t>
      </w:r>
      <w:r w:rsidR="00CB5676" w:rsidRPr="008341AE">
        <w:rPr>
          <w:rFonts w:eastAsiaTheme="minorEastAsia"/>
          <w:lang w:val="en-US"/>
        </w:rPr>
        <w:t>C</w:t>
      </w:r>
      <w:r w:rsidRPr="008341AE">
        <w:rPr>
          <w:rFonts w:eastAsiaTheme="minorEastAsia"/>
          <w:lang w:val="en-US"/>
        </w:rPr>
        <w:t xml:space="preserve">ompared with </w:t>
      </w:r>
      <w:r w:rsidR="005524D7" w:rsidRPr="008341AE">
        <w:rPr>
          <w:rFonts w:eastAsiaTheme="minorEastAsia"/>
          <w:lang w:val="en-US"/>
        </w:rPr>
        <w:t xml:space="preserve">the </w:t>
      </w:r>
      <w:r w:rsidRPr="008341AE">
        <w:rPr>
          <w:rFonts w:eastAsiaTheme="minorEastAsia"/>
          <w:lang w:val="en-US"/>
        </w:rPr>
        <w:t>existing model, the proposed approach can achieve the automated evaluation of customer satisfaction in urban logistics for social sustainability. (2) The blockchain technology enable</w:t>
      </w:r>
      <w:r w:rsidR="005524D7" w:rsidRPr="008341AE">
        <w:rPr>
          <w:rFonts w:eastAsiaTheme="minorEastAsia"/>
          <w:lang w:val="en-US"/>
        </w:rPr>
        <w:t>s</w:t>
      </w:r>
      <w:r w:rsidRPr="008341AE">
        <w:rPr>
          <w:rFonts w:eastAsiaTheme="minorEastAsia"/>
          <w:lang w:val="en-US"/>
        </w:rPr>
        <w:t xml:space="preserve"> the data used to evaluate customer </w:t>
      </w:r>
      <w:r w:rsidR="00CE5BD2" w:rsidRPr="008341AE">
        <w:rPr>
          <w:rFonts w:eastAsiaTheme="minorEastAsia"/>
          <w:lang w:val="en-US"/>
        </w:rPr>
        <w:t xml:space="preserve">delivery </w:t>
      </w:r>
      <w:r w:rsidRPr="008341AE">
        <w:rPr>
          <w:rFonts w:eastAsiaTheme="minorEastAsia"/>
          <w:lang w:val="en-US"/>
        </w:rPr>
        <w:t xml:space="preserve">satisfaction are transparent and tamper-proof, ensuring the authenticity of </w:t>
      </w:r>
      <w:r w:rsidR="005524D7" w:rsidRPr="008341AE">
        <w:rPr>
          <w:rFonts w:eastAsiaTheme="minorEastAsia"/>
          <w:lang w:val="en-US"/>
        </w:rPr>
        <w:t xml:space="preserve">the </w:t>
      </w:r>
      <w:r w:rsidRPr="008341AE">
        <w:rPr>
          <w:rFonts w:eastAsiaTheme="minorEastAsia"/>
          <w:lang w:val="en-US"/>
        </w:rPr>
        <w:t>information, which can help government authorities and banks to know the reality and then make better decisions. (3) An experimental simulation was conducted in the context of a food logistics chain, the feasibility of the proposed approach is evaluated through a three layers logistics structure, which are suppliers, logistics enterprises</w:t>
      </w:r>
      <w:r w:rsidR="005524D7" w:rsidRPr="008341AE">
        <w:rPr>
          <w:rFonts w:eastAsiaTheme="minorEastAsia"/>
          <w:lang w:val="en-US"/>
        </w:rPr>
        <w:t>,</w:t>
      </w:r>
      <w:r w:rsidRPr="008341AE">
        <w:rPr>
          <w:rFonts w:eastAsiaTheme="minorEastAsia"/>
          <w:lang w:val="en-US"/>
        </w:rPr>
        <w:t xml:space="preserve"> and retailers. The time consumption and difficulty of blockchain implementation are also evaluated to verify the feasibility.</w:t>
      </w:r>
    </w:p>
    <w:bookmarkEnd w:id="5"/>
    <w:bookmarkEnd w:id="6"/>
    <w:bookmarkEnd w:id="7"/>
    <w:bookmarkEnd w:id="15"/>
    <w:p w14:paraId="49A7BB23" w14:textId="77935363" w:rsidR="00BB36A8" w:rsidRPr="008341AE" w:rsidRDefault="00BB36A8" w:rsidP="00BB36A8">
      <w:pPr>
        <w:ind w:firstLineChars="200" w:firstLine="480"/>
        <w:rPr>
          <w:rFonts w:eastAsiaTheme="minorEastAsia"/>
          <w:lang w:val="en-US"/>
        </w:rPr>
      </w:pPr>
      <w:r w:rsidRPr="008341AE">
        <w:rPr>
          <w:rFonts w:eastAsiaTheme="minorEastAsia" w:hint="eastAsia"/>
          <w:lang w:val="en-US"/>
        </w:rPr>
        <w:t>T</w:t>
      </w:r>
      <w:r w:rsidRPr="008341AE">
        <w:rPr>
          <w:rFonts w:eastAsiaTheme="minorEastAsia"/>
          <w:lang w:val="en-US"/>
        </w:rPr>
        <w:t xml:space="preserve">he rest of this paper </w:t>
      </w:r>
      <w:r w:rsidR="005524D7" w:rsidRPr="008341AE">
        <w:rPr>
          <w:rFonts w:eastAsiaTheme="minorEastAsia"/>
          <w:lang w:val="en-US"/>
        </w:rPr>
        <w:t xml:space="preserve">is </w:t>
      </w:r>
      <w:r w:rsidRPr="008341AE">
        <w:rPr>
          <w:rFonts w:eastAsiaTheme="minorEastAsia"/>
          <w:lang w:val="en-US"/>
        </w:rPr>
        <w:t xml:space="preserve">as follows: section 2 presents a literature review. Section 3 proposes the overall approach. </w:t>
      </w:r>
      <w:r w:rsidR="005524D7" w:rsidRPr="008341AE">
        <w:rPr>
          <w:rFonts w:eastAsiaTheme="minorEastAsia"/>
          <w:lang w:val="en-US"/>
        </w:rPr>
        <w:t xml:space="preserve"> C</w:t>
      </w:r>
      <w:r w:rsidRPr="008341AE">
        <w:rPr>
          <w:rFonts w:eastAsiaTheme="minorEastAsia"/>
          <w:lang w:val="en-US"/>
        </w:rPr>
        <w:t xml:space="preserve">ustomer delivery satisfaction is evaluated in section 4. An experimental simulation in the context of a </w:t>
      </w:r>
      <w:r w:rsidR="003C1135" w:rsidRPr="008341AE">
        <w:rPr>
          <w:rFonts w:eastAsiaTheme="minorEastAsia"/>
          <w:lang w:val="en-US"/>
        </w:rPr>
        <w:t xml:space="preserve">fresh </w:t>
      </w:r>
      <w:r w:rsidRPr="008341AE">
        <w:rPr>
          <w:rFonts w:eastAsiaTheme="minorEastAsia"/>
          <w:lang w:val="en-US"/>
        </w:rPr>
        <w:t>food</w:t>
      </w:r>
      <w:r w:rsidR="003C1135" w:rsidRPr="008341AE">
        <w:rPr>
          <w:rFonts w:eastAsiaTheme="minorEastAsia"/>
          <w:lang w:val="en-US"/>
        </w:rPr>
        <w:t xml:space="preserve"> materials</w:t>
      </w:r>
      <w:r w:rsidRPr="008341AE">
        <w:rPr>
          <w:rFonts w:eastAsiaTheme="minorEastAsia"/>
          <w:lang w:val="en-US"/>
        </w:rPr>
        <w:t xml:space="preserve"> urban logistics is conducted to verify the proposed approach. Discussion and conclusion are presented in section</w:t>
      </w:r>
      <w:r w:rsidR="005524D7" w:rsidRPr="008341AE">
        <w:rPr>
          <w:rFonts w:eastAsiaTheme="minorEastAsia"/>
          <w:lang w:val="en-US"/>
        </w:rPr>
        <w:t>s</w:t>
      </w:r>
      <w:r w:rsidRPr="008341AE">
        <w:rPr>
          <w:rFonts w:eastAsiaTheme="minorEastAsia"/>
          <w:lang w:val="en-US"/>
        </w:rPr>
        <w:t xml:space="preserve"> 6 and 7, respectively.</w:t>
      </w:r>
    </w:p>
    <w:p w14:paraId="32E588E2" w14:textId="77777777" w:rsidR="00490870" w:rsidRPr="008341AE" w:rsidRDefault="00490870" w:rsidP="00490870">
      <w:pPr>
        <w:rPr>
          <w:rFonts w:eastAsiaTheme="minorEastAsia"/>
          <w:lang w:val="en-US"/>
        </w:rPr>
      </w:pPr>
    </w:p>
    <w:p w14:paraId="4E68DF0A" w14:textId="5B69D97B" w:rsidR="00A90452" w:rsidRPr="008341AE" w:rsidRDefault="00A90452" w:rsidP="00A90452">
      <w:pPr>
        <w:pStyle w:val="Heading2"/>
        <w:spacing w:before="156" w:after="156"/>
        <w:rPr>
          <w:rFonts w:eastAsiaTheme="minorEastAsia"/>
        </w:rPr>
      </w:pPr>
      <w:r w:rsidRPr="008341AE">
        <w:rPr>
          <w:rFonts w:eastAsiaTheme="minorEastAsia" w:hint="eastAsia"/>
        </w:rPr>
        <w:t>2</w:t>
      </w:r>
      <w:r w:rsidRPr="008341AE">
        <w:rPr>
          <w:rFonts w:eastAsiaTheme="minorEastAsia"/>
        </w:rPr>
        <w:t xml:space="preserve">. </w:t>
      </w:r>
      <w:r w:rsidR="007A143D" w:rsidRPr="008341AE">
        <w:rPr>
          <w:rFonts w:eastAsiaTheme="minorEastAsia"/>
        </w:rPr>
        <w:t>Literature review</w:t>
      </w:r>
    </w:p>
    <w:p w14:paraId="28416FCE" w14:textId="69F2F3F3" w:rsidR="003559EE" w:rsidRPr="008341AE" w:rsidRDefault="00316C86" w:rsidP="00316C86">
      <w:pPr>
        <w:ind w:firstLineChars="200" w:firstLine="480"/>
        <w:rPr>
          <w:rFonts w:eastAsiaTheme="minorEastAsia"/>
        </w:rPr>
      </w:pPr>
      <w:r w:rsidRPr="008341AE">
        <w:rPr>
          <w:rFonts w:eastAsiaTheme="minorEastAsia"/>
        </w:rPr>
        <w:t>In this section, the relevant literature will be reviewed from</w:t>
      </w:r>
      <w:r w:rsidRPr="008341AE">
        <w:rPr>
          <w:rFonts w:eastAsiaTheme="minorEastAsia" w:hint="eastAsia"/>
        </w:rPr>
        <w:t xml:space="preserve"> </w:t>
      </w:r>
      <w:r w:rsidRPr="008341AE">
        <w:rPr>
          <w:rFonts w:eastAsiaTheme="minorEastAsia"/>
        </w:rPr>
        <w:t xml:space="preserve">three aspects: </w:t>
      </w:r>
      <w:r w:rsidR="000A3C23" w:rsidRPr="008341AE">
        <w:rPr>
          <w:rFonts w:eastAsiaTheme="minorEastAsia"/>
        </w:rPr>
        <w:t xml:space="preserve">urban logistics, </w:t>
      </w:r>
      <w:r w:rsidRPr="008341AE">
        <w:rPr>
          <w:rFonts w:eastAsiaTheme="minorEastAsia"/>
        </w:rPr>
        <w:t>customer satisfaction evaluation</w:t>
      </w:r>
      <w:r w:rsidR="005524D7" w:rsidRPr="008341AE">
        <w:rPr>
          <w:rFonts w:eastAsiaTheme="minorEastAsia"/>
        </w:rPr>
        <w:t>,</w:t>
      </w:r>
      <w:r w:rsidRPr="008341AE">
        <w:rPr>
          <w:rFonts w:eastAsiaTheme="minorEastAsia"/>
        </w:rPr>
        <w:t xml:space="preserve"> and blockchain</w:t>
      </w:r>
      <w:r w:rsidR="00393FD6" w:rsidRPr="008341AE">
        <w:rPr>
          <w:rFonts w:eastAsiaTheme="minorEastAsia"/>
        </w:rPr>
        <w:t xml:space="preserve"> in logistics and supply chain.</w:t>
      </w:r>
    </w:p>
    <w:p w14:paraId="716AFE43" w14:textId="4B2881FB" w:rsidR="00BB35E1" w:rsidRPr="008341AE" w:rsidRDefault="00BB35E1" w:rsidP="000A3C23">
      <w:pPr>
        <w:pStyle w:val="Heading3"/>
        <w:spacing w:before="156" w:after="156"/>
        <w:rPr>
          <w:rFonts w:eastAsiaTheme="minorEastAsia"/>
        </w:rPr>
      </w:pPr>
      <w:bookmarkStart w:id="16" w:name="_Hlk33733053"/>
      <w:r w:rsidRPr="008341AE">
        <w:rPr>
          <w:rFonts w:eastAsiaTheme="minorEastAsia" w:hint="eastAsia"/>
        </w:rPr>
        <w:lastRenderedPageBreak/>
        <w:t>2</w:t>
      </w:r>
      <w:r w:rsidRPr="008341AE">
        <w:rPr>
          <w:rFonts w:eastAsiaTheme="minorEastAsia"/>
        </w:rPr>
        <w:t>.1</w:t>
      </w:r>
      <w:r w:rsidR="00E401D3" w:rsidRPr="008341AE">
        <w:rPr>
          <w:rFonts w:eastAsiaTheme="minorEastAsia"/>
        </w:rPr>
        <w:t xml:space="preserve"> Sustainable</w:t>
      </w:r>
      <w:r w:rsidRPr="008341AE">
        <w:rPr>
          <w:rFonts w:eastAsiaTheme="minorEastAsia"/>
        </w:rPr>
        <w:t xml:space="preserve"> </w:t>
      </w:r>
      <w:r w:rsidR="00E401D3" w:rsidRPr="008341AE">
        <w:rPr>
          <w:rFonts w:eastAsiaTheme="minorEastAsia"/>
        </w:rPr>
        <w:t>u</w:t>
      </w:r>
      <w:r w:rsidR="000C4BAA" w:rsidRPr="008341AE">
        <w:rPr>
          <w:rFonts w:eastAsiaTheme="minorEastAsia"/>
        </w:rPr>
        <w:t>rban logistics</w:t>
      </w:r>
    </w:p>
    <w:p w14:paraId="0F851ED8" w14:textId="7729D16A" w:rsidR="006E0299" w:rsidRPr="008341AE" w:rsidRDefault="00260059" w:rsidP="00A92FE1">
      <w:pPr>
        <w:ind w:firstLineChars="200" w:firstLine="480"/>
        <w:rPr>
          <w:rFonts w:eastAsiaTheme="minorEastAsia"/>
        </w:rPr>
      </w:pPr>
      <w:bookmarkStart w:id="17" w:name="OLE_LINK5"/>
      <w:bookmarkStart w:id="18" w:name="OLE_LINK6"/>
      <w:bookmarkStart w:id="19" w:name="OLE_LINK7"/>
      <w:r w:rsidRPr="008341AE">
        <w:rPr>
          <w:rFonts w:eastAsiaTheme="minorEastAsia"/>
        </w:rPr>
        <w:t xml:space="preserve">Urban logistics, also known as city logistics, has not yet been defined uniformly. </w:t>
      </w:r>
      <w:r w:rsidR="00EC0AE4" w:rsidRPr="008341AE">
        <w:rPr>
          <w:rFonts w:eastAsiaTheme="minorEastAsia"/>
        </w:rPr>
        <w:t>Taniguchi (1999) defined the urban logistics system as the market activities considering the urban traffic environment, congestion, energy conservation</w:t>
      </w:r>
      <w:r w:rsidR="005524D7" w:rsidRPr="008341AE">
        <w:rPr>
          <w:rFonts w:eastAsiaTheme="minorEastAsia"/>
        </w:rPr>
        <w:t>,</w:t>
      </w:r>
      <w:r w:rsidR="00EC0AE4" w:rsidRPr="008341AE">
        <w:rPr>
          <w:rFonts w:eastAsiaTheme="minorEastAsia"/>
        </w:rPr>
        <w:t xml:space="preserve"> and labor cost reduction. </w:t>
      </w:r>
      <w:r w:rsidRPr="008341AE">
        <w:rPr>
          <w:rFonts w:eastAsiaTheme="minorEastAsia"/>
        </w:rPr>
        <w:t>Muñuzuri et al. (2005) defined urban logistics as an optimal process for logistics and transport activities by logistics providers in urban areas considering the traffic environment, traffic congestion, and energy consumption under the context of a market economy. Gammelgaard (2015) considered urban logistics as the set of all coordinated measures consisting of logistic collection and delivery activities by logistic service providers in urban areas that aim to reduce or prevent the commercial traffic and its negative external effects. Differences definitions lead to</w:t>
      </w:r>
      <w:r w:rsidR="0066255D" w:rsidRPr="008341AE">
        <w:rPr>
          <w:rFonts w:eastAsiaTheme="minorEastAsia"/>
        </w:rPr>
        <w:t xml:space="preserve"> </w:t>
      </w:r>
      <w:r w:rsidR="005524D7" w:rsidRPr="008341AE">
        <w:rPr>
          <w:rFonts w:eastAsiaTheme="minorEastAsia"/>
        </w:rPr>
        <w:t xml:space="preserve">a </w:t>
      </w:r>
      <w:r w:rsidR="00EC0AE4" w:rsidRPr="008341AE">
        <w:rPr>
          <w:rFonts w:eastAsiaTheme="minorEastAsia"/>
        </w:rPr>
        <w:t>variety of</w:t>
      </w:r>
      <w:r w:rsidRPr="008341AE">
        <w:rPr>
          <w:rFonts w:eastAsiaTheme="minorEastAsia"/>
        </w:rPr>
        <w:t xml:space="preserve"> research perspective</w:t>
      </w:r>
      <w:r w:rsidR="00EC0AE4" w:rsidRPr="008341AE">
        <w:rPr>
          <w:rFonts w:eastAsiaTheme="minorEastAsia"/>
        </w:rPr>
        <w:t>s</w:t>
      </w:r>
      <w:r w:rsidRPr="008341AE">
        <w:rPr>
          <w:rFonts w:eastAsiaTheme="minorEastAsia"/>
        </w:rPr>
        <w:t xml:space="preserve">. </w:t>
      </w:r>
      <w:r w:rsidR="00B86DC6" w:rsidRPr="008341AE">
        <w:rPr>
          <w:rFonts w:eastAsiaTheme="minorEastAsia"/>
        </w:rPr>
        <w:t xml:space="preserve">Some studies focused on </w:t>
      </w:r>
      <w:r w:rsidR="00313181" w:rsidRPr="008341AE">
        <w:rPr>
          <w:rFonts w:eastAsiaTheme="minorEastAsia"/>
        </w:rPr>
        <w:t xml:space="preserve">the </w:t>
      </w:r>
      <w:r w:rsidR="007663F5" w:rsidRPr="008341AE">
        <w:rPr>
          <w:rFonts w:eastAsiaTheme="minorEastAsia"/>
        </w:rPr>
        <w:t xml:space="preserve">impacts on the </w:t>
      </w:r>
      <w:r w:rsidR="00DF640F" w:rsidRPr="008341AE">
        <w:rPr>
          <w:rFonts w:eastAsiaTheme="minorEastAsia"/>
        </w:rPr>
        <w:t xml:space="preserve">logistics activities </w:t>
      </w:r>
      <w:r w:rsidR="00313181" w:rsidRPr="008341AE">
        <w:rPr>
          <w:rFonts w:eastAsiaTheme="minorEastAsia"/>
        </w:rPr>
        <w:t>and urban environment of various factors</w:t>
      </w:r>
      <w:r w:rsidR="00DF640F" w:rsidRPr="008341AE">
        <w:rPr>
          <w:rFonts w:eastAsiaTheme="minorEastAsia"/>
        </w:rPr>
        <w:t xml:space="preserve"> </w:t>
      </w:r>
      <w:r w:rsidR="00B86DC6" w:rsidRPr="008341AE">
        <w:rPr>
          <w:rFonts w:eastAsiaTheme="minorEastAsia"/>
        </w:rPr>
        <w:t>(</w:t>
      </w:r>
      <w:r w:rsidR="00FD2005" w:rsidRPr="008341AE">
        <w:rPr>
          <w:rFonts w:eastAsiaTheme="minorEastAsia"/>
        </w:rPr>
        <w:t xml:space="preserve">Melo and Baptista, 2017; Aljohani and Thompson 2016; </w:t>
      </w:r>
      <w:r w:rsidR="00A164EB" w:rsidRPr="008341AE">
        <w:rPr>
          <w:rFonts w:eastAsiaTheme="minorEastAsia"/>
        </w:rPr>
        <w:t>Sakai et al., 2017</w:t>
      </w:r>
      <w:r w:rsidR="00B86DC6" w:rsidRPr="008341AE">
        <w:rPr>
          <w:rFonts w:eastAsiaTheme="minorEastAsia"/>
        </w:rPr>
        <w:t xml:space="preserve">). </w:t>
      </w:r>
      <w:r w:rsidR="00E6311A" w:rsidRPr="008341AE">
        <w:rPr>
          <w:rFonts w:eastAsiaTheme="minorEastAsia"/>
        </w:rPr>
        <w:t>Some studies concentrated on the evaluation criteria and indicators of urban logistics sustainability (</w:t>
      </w:r>
      <w:r w:rsidR="00322D79" w:rsidRPr="008341AE">
        <w:rPr>
          <w:rFonts w:eastAsiaTheme="minorEastAsia"/>
        </w:rPr>
        <w:t>Allaoui et al, 2015; Gonzalez-Feliu and Morana 2014; Buldeo et al, 2018</w:t>
      </w:r>
      <w:r w:rsidR="00E6311A" w:rsidRPr="008341AE">
        <w:rPr>
          <w:rFonts w:eastAsiaTheme="minorEastAsia"/>
        </w:rPr>
        <w:t>). Some researche</w:t>
      </w:r>
      <w:r w:rsidR="0066255D" w:rsidRPr="008341AE">
        <w:rPr>
          <w:rFonts w:eastAsiaTheme="minorEastAsia"/>
        </w:rPr>
        <w:t>r</w:t>
      </w:r>
      <w:r w:rsidR="00E6311A" w:rsidRPr="008341AE">
        <w:rPr>
          <w:rFonts w:eastAsiaTheme="minorEastAsia"/>
        </w:rPr>
        <w:t>s were more</w:t>
      </w:r>
      <w:r w:rsidR="00CB22CE" w:rsidRPr="008341AE">
        <w:rPr>
          <w:rFonts w:eastAsiaTheme="minorEastAsia"/>
        </w:rPr>
        <w:t xml:space="preserve"> interested</w:t>
      </w:r>
      <w:r w:rsidR="0066255D" w:rsidRPr="008341AE">
        <w:rPr>
          <w:rFonts w:eastAsiaTheme="minorEastAsia"/>
        </w:rPr>
        <w:t xml:space="preserve"> </w:t>
      </w:r>
      <w:r w:rsidR="005524D7" w:rsidRPr="008341AE">
        <w:rPr>
          <w:rFonts w:eastAsiaTheme="minorEastAsia"/>
        </w:rPr>
        <w:t xml:space="preserve">in </w:t>
      </w:r>
      <w:r w:rsidR="00E6311A" w:rsidRPr="008341AE">
        <w:rPr>
          <w:rFonts w:eastAsiaTheme="minorEastAsia"/>
        </w:rPr>
        <w:t>the technological impact</w:t>
      </w:r>
      <w:r w:rsidR="00CB22CE" w:rsidRPr="008341AE">
        <w:rPr>
          <w:rFonts w:eastAsiaTheme="minorEastAsia"/>
        </w:rPr>
        <w:t>s</w:t>
      </w:r>
      <w:r w:rsidR="00E6311A" w:rsidRPr="008341AE">
        <w:rPr>
          <w:rFonts w:eastAsiaTheme="minorEastAsia"/>
        </w:rPr>
        <w:t xml:space="preserve"> on </w:t>
      </w:r>
      <w:r w:rsidR="00CB22CE" w:rsidRPr="008341AE">
        <w:rPr>
          <w:rFonts w:eastAsiaTheme="minorEastAsia"/>
        </w:rPr>
        <w:t xml:space="preserve">urban </w:t>
      </w:r>
      <w:r w:rsidR="00E6311A" w:rsidRPr="008341AE">
        <w:rPr>
          <w:rFonts w:eastAsiaTheme="minorEastAsia"/>
        </w:rPr>
        <w:t>logistics</w:t>
      </w:r>
      <w:r w:rsidR="00CB22CE" w:rsidRPr="008341AE">
        <w:rPr>
          <w:rFonts w:eastAsiaTheme="minorEastAsia"/>
        </w:rPr>
        <w:t xml:space="preserve"> (</w:t>
      </w:r>
      <w:r w:rsidR="00322D79" w:rsidRPr="008341AE">
        <w:rPr>
          <w:rFonts w:eastAsiaTheme="minorEastAsia"/>
        </w:rPr>
        <w:t xml:space="preserve">Crainic </w:t>
      </w:r>
      <w:r w:rsidR="005524D7" w:rsidRPr="008341AE">
        <w:rPr>
          <w:rFonts w:eastAsiaTheme="minorEastAsia"/>
        </w:rPr>
        <w:t xml:space="preserve">and </w:t>
      </w:r>
      <w:r w:rsidR="00322D79" w:rsidRPr="008341AE">
        <w:rPr>
          <w:rFonts w:eastAsiaTheme="minorEastAsia"/>
        </w:rPr>
        <w:t xml:space="preserve">Montreuil, 2016; </w:t>
      </w:r>
      <w:r w:rsidR="003816D7" w:rsidRPr="008341AE">
        <w:rPr>
          <w:rFonts w:eastAsiaTheme="minorEastAsia"/>
        </w:rPr>
        <w:t>Fazili et al., 2017; Pan et al., 2017</w:t>
      </w:r>
      <w:r w:rsidR="00CB22CE" w:rsidRPr="008341AE">
        <w:rPr>
          <w:rFonts w:eastAsiaTheme="minorEastAsia"/>
        </w:rPr>
        <w:t>).</w:t>
      </w:r>
      <w:r w:rsidR="00B86DC6" w:rsidRPr="008341AE">
        <w:rPr>
          <w:rFonts w:eastAsiaTheme="minorEastAsia"/>
        </w:rPr>
        <w:t xml:space="preserve"> </w:t>
      </w:r>
      <w:r w:rsidR="006E0299" w:rsidRPr="008341AE">
        <w:rPr>
          <w:rFonts w:eastAsiaTheme="minorEastAsia"/>
        </w:rPr>
        <w:t xml:space="preserve">Nevertheless, urban logistics involves multiple stakeholder groups, </w:t>
      </w:r>
      <w:r w:rsidR="00A92FE1" w:rsidRPr="008341AE">
        <w:rPr>
          <w:rFonts w:eastAsiaTheme="minorEastAsia"/>
        </w:rPr>
        <w:t xml:space="preserve">public or private, such as the authorities, logistics service providers, </w:t>
      </w:r>
      <w:r w:rsidR="00AF6C07" w:rsidRPr="008341AE">
        <w:rPr>
          <w:rFonts w:eastAsiaTheme="minorEastAsia"/>
        </w:rPr>
        <w:t>retailers</w:t>
      </w:r>
      <w:r w:rsidR="005524D7" w:rsidRPr="008341AE">
        <w:rPr>
          <w:rFonts w:eastAsiaTheme="minorEastAsia"/>
        </w:rPr>
        <w:t>,</w:t>
      </w:r>
      <w:r w:rsidR="00AF6C07" w:rsidRPr="008341AE">
        <w:rPr>
          <w:rFonts w:eastAsiaTheme="minorEastAsia"/>
        </w:rPr>
        <w:t xml:space="preserve"> etc.,</w:t>
      </w:r>
      <w:r w:rsidR="00A92FE1" w:rsidRPr="008341AE">
        <w:rPr>
          <w:rFonts w:eastAsiaTheme="minorEastAsia"/>
        </w:rPr>
        <w:t xml:space="preserve"> </w:t>
      </w:r>
      <w:r w:rsidR="006E0299" w:rsidRPr="008341AE">
        <w:rPr>
          <w:rFonts w:eastAsiaTheme="minorEastAsia"/>
        </w:rPr>
        <w:t>each of which influences, directly or indirectly urban logistics operations and activities. Moreover, environment</w:t>
      </w:r>
      <w:r w:rsidR="005524D7" w:rsidRPr="008341AE">
        <w:rPr>
          <w:rFonts w:eastAsiaTheme="minorEastAsia"/>
        </w:rPr>
        <w:t>al</w:t>
      </w:r>
      <w:r w:rsidR="006E0299" w:rsidRPr="008341AE">
        <w:rPr>
          <w:rFonts w:eastAsiaTheme="minorEastAsia"/>
        </w:rPr>
        <w:t xml:space="preserve"> factors, such as traffic and congestions, pollutant emissions</w:t>
      </w:r>
      <w:r w:rsidR="005524D7" w:rsidRPr="008341AE">
        <w:rPr>
          <w:rFonts w:eastAsiaTheme="minorEastAsia"/>
        </w:rPr>
        <w:t>,</w:t>
      </w:r>
      <w:r w:rsidR="006E0299" w:rsidRPr="008341AE">
        <w:rPr>
          <w:rFonts w:eastAsiaTheme="minorEastAsia"/>
        </w:rPr>
        <w:t xml:space="preserve"> and noise, also impact urban logistics, especially in the context of the rapid development of urbanization and the rise of e-commerce in recent years. </w:t>
      </w:r>
    </w:p>
    <w:p w14:paraId="6134567E" w14:textId="43947107" w:rsidR="008019E4" w:rsidRPr="008341AE" w:rsidRDefault="006E0299" w:rsidP="008019E4">
      <w:pPr>
        <w:ind w:firstLineChars="200" w:firstLine="480"/>
        <w:rPr>
          <w:rFonts w:eastAsiaTheme="minorEastAsia"/>
        </w:rPr>
      </w:pPr>
      <w:r w:rsidRPr="008341AE">
        <w:rPr>
          <w:rFonts w:eastAsiaTheme="minorEastAsia"/>
        </w:rPr>
        <w:t xml:space="preserve">The concept of sustainability was introduced into urban logistics to solve </w:t>
      </w:r>
      <w:r w:rsidR="005524D7" w:rsidRPr="008341AE">
        <w:rPr>
          <w:rFonts w:eastAsiaTheme="minorEastAsia"/>
        </w:rPr>
        <w:t xml:space="preserve">the </w:t>
      </w:r>
      <w:r w:rsidRPr="008341AE">
        <w:rPr>
          <w:rFonts w:eastAsiaTheme="minorEastAsia"/>
        </w:rPr>
        <w:t xml:space="preserve">above problems. Sustainable development is essentially described as an organizational principle aimed at bringing human societies to a desirable future state in which living conditions and the use of resources meet human needs while not constituting a danger to the continuity and development of natural systems (Gonzalez-Feliu, 2018). </w:t>
      </w:r>
      <w:r w:rsidR="008019E4" w:rsidRPr="008341AE">
        <w:rPr>
          <w:rFonts w:eastAsiaTheme="minorEastAsia"/>
        </w:rPr>
        <w:t xml:space="preserve">Sustainability is generally categorized into </w:t>
      </w:r>
      <w:r w:rsidR="005524D7" w:rsidRPr="008341AE">
        <w:rPr>
          <w:rFonts w:eastAsiaTheme="minorEastAsia"/>
        </w:rPr>
        <w:t xml:space="preserve">the </w:t>
      </w:r>
      <w:r w:rsidR="008019E4" w:rsidRPr="008341AE">
        <w:rPr>
          <w:rFonts w:eastAsiaTheme="minorEastAsia"/>
        </w:rPr>
        <w:t xml:space="preserve">economic sphere, environmental sphere, </w:t>
      </w:r>
      <w:r w:rsidR="008019E4" w:rsidRPr="008341AE">
        <w:rPr>
          <w:rFonts w:eastAsiaTheme="minorEastAsia"/>
        </w:rPr>
        <w:lastRenderedPageBreak/>
        <w:t>and social sphere. (Behrends et al., 2008; Morana, 2014; Gonzalez-Feliu and Morana, 2014).</w:t>
      </w:r>
    </w:p>
    <w:p w14:paraId="6CBF958C" w14:textId="17EB9CEC" w:rsidR="006E0299" w:rsidRPr="008341AE" w:rsidRDefault="008019E4" w:rsidP="00E86B02">
      <w:pPr>
        <w:ind w:firstLineChars="200" w:firstLine="480"/>
        <w:rPr>
          <w:rFonts w:eastAsiaTheme="minorEastAsia"/>
        </w:rPr>
      </w:pPr>
      <w:r w:rsidRPr="008341AE">
        <w:rPr>
          <w:rFonts w:eastAsiaTheme="minorEastAsia"/>
        </w:rPr>
        <w:t xml:space="preserve">Recently, </w:t>
      </w:r>
      <w:r w:rsidR="006339FB" w:rsidRPr="008341AE">
        <w:rPr>
          <w:rFonts w:eastAsiaTheme="minorEastAsia"/>
        </w:rPr>
        <w:t>in order to reduce the negative impacts of logistics activities on traffic congestion, and to increase sustainability, many studies on u</w:t>
      </w:r>
      <w:r w:rsidRPr="008341AE">
        <w:rPr>
          <w:rFonts w:eastAsiaTheme="minorEastAsia"/>
        </w:rPr>
        <w:t>rban logistics planning</w:t>
      </w:r>
      <w:r w:rsidR="006339FB" w:rsidRPr="008341AE">
        <w:rPr>
          <w:rFonts w:eastAsiaTheme="minorEastAsia"/>
        </w:rPr>
        <w:t xml:space="preserve"> and sustainable development</w:t>
      </w:r>
      <w:r w:rsidRPr="008341AE">
        <w:rPr>
          <w:rFonts w:eastAsiaTheme="minorEastAsia"/>
        </w:rPr>
        <w:t xml:space="preserve"> </w:t>
      </w:r>
      <w:r w:rsidR="006339FB" w:rsidRPr="008341AE">
        <w:rPr>
          <w:rFonts w:eastAsiaTheme="minorEastAsia"/>
        </w:rPr>
        <w:t>have made their efforts</w:t>
      </w:r>
      <w:r w:rsidRPr="008341AE">
        <w:rPr>
          <w:rFonts w:eastAsiaTheme="minorEastAsia"/>
        </w:rPr>
        <w:t>.</w:t>
      </w:r>
      <w:r w:rsidR="006E0299" w:rsidRPr="008341AE">
        <w:rPr>
          <w:rFonts w:eastAsiaTheme="minorEastAsia"/>
        </w:rPr>
        <w:t xml:space="preserve"> </w:t>
      </w:r>
      <w:r w:rsidRPr="008341AE">
        <w:rPr>
          <w:rFonts w:eastAsiaTheme="minorEastAsia"/>
        </w:rPr>
        <w:t>Anderson et al. (2005) discuss how urban freight activity can function to meet urban sustainability objectives. It considers the operational, financial</w:t>
      </w:r>
      <w:r w:rsidR="005524D7" w:rsidRPr="008341AE">
        <w:rPr>
          <w:rFonts w:eastAsiaTheme="minorEastAsia"/>
        </w:rPr>
        <w:t>,</w:t>
      </w:r>
      <w:r w:rsidRPr="008341AE">
        <w:rPr>
          <w:rFonts w:eastAsiaTheme="minorEastAsia"/>
        </w:rPr>
        <w:t xml:space="preserve"> and environmental effects of four policy measure</w:t>
      </w:r>
      <w:r w:rsidR="005524D7" w:rsidRPr="008341AE">
        <w:rPr>
          <w:rFonts w:eastAsiaTheme="minorEastAsia"/>
        </w:rPr>
        <w:t>s</w:t>
      </w:r>
      <w:r w:rsidRPr="008341AE">
        <w:rPr>
          <w:rFonts w:eastAsiaTheme="minorEastAsia"/>
        </w:rPr>
        <w:t xml:space="preserve"> to evaluate the importance and negative impacts </w:t>
      </w:r>
      <w:r w:rsidR="005524D7" w:rsidRPr="008341AE">
        <w:rPr>
          <w:rFonts w:eastAsiaTheme="minorEastAsia"/>
        </w:rPr>
        <w:t>of</w:t>
      </w:r>
      <w:r w:rsidRPr="008341AE">
        <w:rPr>
          <w:rFonts w:eastAsiaTheme="minorEastAsia"/>
        </w:rPr>
        <w:t xml:space="preserve"> freight transport. </w:t>
      </w:r>
      <w:r w:rsidR="006E0299" w:rsidRPr="008341AE">
        <w:rPr>
          <w:rFonts w:eastAsiaTheme="minorEastAsia"/>
        </w:rPr>
        <w:t xml:space="preserve">Behrends et al. (2008) proposed a definition of sustainable urban freight transport (SUFT) </w:t>
      </w:r>
      <w:r w:rsidR="005524D7" w:rsidRPr="008341AE">
        <w:rPr>
          <w:rFonts w:eastAsiaTheme="minorEastAsia"/>
        </w:rPr>
        <w:t>based on</w:t>
      </w:r>
      <w:r w:rsidR="006E0299" w:rsidRPr="008341AE">
        <w:rPr>
          <w:rFonts w:eastAsiaTheme="minorEastAsia"/>
        </w:rPr>
        <w:t xml:space="preserve"> existing theories and concepts and develops an indicator set that describes SUFT.</w:t>
      </w:r>
      <w:r w:rsidR="00AF6C07" w:rsidRPr="008341AE">
        <w:rPr>
          <w:rFonts w:eastAsiaTheme="minorEastAsia"/>
        </w:rPr>
        <w:t xml:space="preserve"> </w:t>
      </w:r>
      <w:r w:rsidRPr="008341AE">
        <w:rPr>
          <w:rFonts w:eastAsiaTheme="minorEastAsia"/>
        </w:rPr>
        <w:t xml:space="preserve">Giret et al. (2018) propose a framework that aids to register and measure a set of sustainable Key Performance Indicators (KPIs) for delivery routes and plans in urban zones. The approach is general and based on a set of well-defined KPIs from the specialized research field. </w:t>
      </w:r>
      <w:r w:rsidR="00E86B02" w:rsidRPr="008341AE">
        <w:rPr>
          <w:rFonts w:eastAsiaTheme="minorEastAsia"/>
        </w:rPr>
        <w:t>Bandeira et al. (2018) proposed</w:t>
      </w:r>
      <w:r w:rsidR="00E86B02" w:rsidRPr="008341AE">
        <w:t xml:space="preserve"> </w:t>
      </w:r>
      <w:r w:rsidR="00E86B02" w:rsidRPr="008341AE">
        <w:rPr>
          <w:rFonts w:eastAsiaTheme="minorEastAsia"/>
        </w:rPr>
        <w:t>a fuzzy multi-criteria model for evaluating sustainable urban freight</w:t>
      </w:r>
      <w:r w:rsidR="00E86B02" w:rsidRPr="008341AE">
        <w:rPr>
          <w:rFonts w:eastAsiaTheme="minorEastAsia" w:hint="eastAsia"/>
        </w:rPr>
        <w:t xml:space="preserve"> </w:t>
      </w:r>
      <w:r w:rsidR="00E86B02" w:rsidRPr="008341AE">
        <w:rPr>
          <w:rFonts w:eastAsiaTheme="minorEastAsia"/>
        </w:rPr>
        <w:t>transportation operations. They studied sustainability from the perspective of the logistics operators. Kaszubowski (2019) presented a method which helps local authorities to evaluate urban freight</w:t>
      </w:r>
      <w:r w:rsidR="00E86B02" w:rsidRPr="008341AE">
        <w:rPr>
          <w:rFonts w:eastAsiaTheme="minorEastAsia" w:hint="eastAsia"/>
        </w:rPr>
        <w:t xml:space="preserve"> </w:t>
      </w:r>
      <w:r w:rsidR="00E86B02" w:rsidRPr="008341AE">
        <w:rPr>
          <w:rFonts w:eastAsiaTheme="minorEastAsia"/>
        </w:rPr>
        <w:t>transport models.</w:t>
      </w:r>
      <w:r w:rsidR="00AA0993" w:rsidRPr="008341AE">
        <w:t xml:space="preserve"> </w:t>
      </w:r>
      <w:r w:rsidR="00AA0993" w:rsidRPr="008341AE">
        <w:rPr>
          <w:rFonts w:eastAsiaTheme="minorEastAsia"/>
        </w:rPr>
        <w:t xml:space="preserve">A consistent set of criteria was developed to help with </w:t>
      </w:r>
      <w:r w:rsidR="005524D7" w:rsidRPr="008341AE">
        <w:rPr>
          <w:rFonts w:eastAsiaTheme="minorEastAsia"/>
        </w:rPr>
        <w:t xml:space="preserve">parameterizing </w:t>
      </w:r>
      <w:r w:rsidR="00AA0993" w:rsidRPr="008341AE">
        <w:rPr>
          <w:rFonts w:eastAsiaTheme="minorEastAsia"/>
        </w:rPr>
        <w:t>strategic objectives and the analytical requirements of tools to achieve the objectives of local authorities.</w:t>
      </w:r>
      <w:r w:rsidR="00E86B02" w:rsidRPr="008341AE">
        <w:rPr>
          <w:rFonts w:eastAsiaTheme="minorEastAsia"/>
        </w:rPr>
        <w:t xml:space="preserve"> </w:t>
      </w:r>
      <w:r w:rsidRPr="008341AE">
        <w:rPr>
          <w:rFonts w:eastAsiaTheme="minorEastAsia"/>
        </w:rPr>
        <w:t>Sirjean et al. (2019) address the topic of sustainability in the wholesaling trade by stressing</w:t>
      </w:r>
      <w:r w:rsidR="005524D7" w:rsidRPr="008341AE">
        <w:rPr>
          <w:rFonts w:eastAsiaTheme="minorEastAsia"/>
        </w:rPr>
        <w:t>, in particular,</w:t>
      </w:r>
      <w:r w:rsidRPr="008341AE">
        <w:rPr>
          <w:rFonts w:eastAsiaTheme="minorEastAsia"/>
        </w:rPr>
        <w:t xml:space="preserve"> the regulatory constraints that weigh on urban logistics and which wholesaling trade must take into account. Szymczyk and Kadłubek (2019) analyzed new solutions for the city distribution tested based on the smart freight concept concerning the problem of urban traffic and zero-emission zones. Ju et al. (2019) focus on integrated LSSCs by using an integrator’s opportunistic behavior as the entry point of research and investigates the factors that affect the sustainability of LSSC performance. The results show that integrators with opportunistic behavior inhibit the information-sharing behavior of supply chain members. To measure the sustainable performance of urban logistics pooling systems, Gonzalez-Feliu and Morana (2014) proposed a database of urban routes from the French Surveys on Urban Goods </w:t>
      </w:r>
      <w:r w:rsidRPr="008341AE">
        <w:rPr>
          <w:rFonts w:eastAsiaTheme="minorEastAsia"/>
        </w:rPr>
        <w:lastRenderedPageBreak/>
        <w:t>Transport with the advantage of proposing a dashboard agreed by all involved stakeholders.</w:t>
      </w:r>
    </w:p>
    <w:p w14:paraId="570F73C6" w14:textId="3DDB5F8A" w:rsidR="008019E4" w:rsidRPr="008341AE" w:rsidRDefault="006339FB" w:rsidP="008019E4">
      <w:pPr>
        <w:ind w:firstLineChars="200" w:firstLine="480"/>
      </w:pPr>
      <w:r w:rsidRPr="008341AE">
        <w:rPr>
          <w:rFonts w:eastAsiaTheme="minorEastAsia"/>
        </w:rPr>
        <w:t>These researches ha</w:t>
      </w:r>
      <w:r w:rsidRPr="008341AE">
        <w:rPr>
          <w:rFonts w:eastAsiaTheme="minorEastAsia" w:hint="eastAsia"/>
        </w:rPr>
        <w:t>ve</w:t>
      </w:r>
      <w:r w:rsidRPr="008341AE">
        <w:rPr>
          <w:rFonts w:eastAsiaTheme="minorEastAsia"/>
        </w:rPr>
        <w:t xml:space="preserve"> great merits to develop and expand the city logistics, in term</w:t>
      </w:r>
      <w:r w:rsidR="005524D7" w:rsidRPr="008341AE">
        <w:rPr>
          <w:rFonts w:eastAsiaTheme="minorEastAsia"/>
        </w:rPr>
        <w:t>s</w:t>
      </w:r>
      <w:r w:rsidRPr="008341AE">
        <w:rPr>
          <w:rFonts w:eastAsiaTheme="minorEastAsia"/>
        </w:rPr>
        <w:t xml:space="preserve"> of optimizing the logistics system, </w:t>
      </w:r>
      <w:r w:rsidR="005524D7" w:rsidRPr="008341AE">
        <w:rPr>
          <w:rFonts w:eastAsiaTheme="minorEastAsia"/>
        </w:rPr>
        <w:t xml:space="preserve">analyzing </w:t>
      </w:r>
      <w:r w:rsidRPr="008341AE">
        <w:rPr>
          <w:rFonts w:eastAsiaTheme="minorEastAsia"/>
        </w:rPr>
        <w:t xml:space="preserve">the key factors and improve the sustainability of city logistics. </w:t>
      </w:r>
      <w:r w:rsidR="00AF6C07" w:rsidRPr="008341AE">
        <w:rPr>
          <w:rFonts w:eastAsiaTheme="minorEastAsia" w:hint="eastAsia"/>
        </w:rPr>
        <w:t>H</w:t>
      </w:r>
      <w:r w:rsidR="00AF6C07" w:rsidRPr="008341AE">
        <w:rPr>
          <w:rFonts w:eastAsiaTheme="minorEastAsia"/>
        </w:rPr>
        <w:t xml:space="preserve">owever, it is clear that the notion of sustainability varies for each stakeholder due to the significance they give to the three components </w:t>
      </w:r>
      <w:r w:rsidR="0013501B" w:rsidRPr="008341AE">
        <w:rPr>
          <w:rFonts w:eastAsiaTheme="minorEastAsia"/>
        </w:rPr>
        <w:t xml:space="preserve">(economic, environmental, and social) </w:t>
      </w:r>
      <w:r w:rsidR="00AF6C07" w:rsidRPr="008341AE">
        <w:rPr>
          <w:rFonts w:eastAsiaTheme="minorEastAsia"/>
        </w:rPr>
        <w:t xml:space="preserve">of sustainability is different (Gonzalez-Feliu et al., 2014). </w:t>
      </w:r>
      <w:r w:rsidR="0013501B" w:rsidRPr="008341AE">
        <w:rPr>
          <w:rFonts w:eastAsiaTheme="minorEastAsia"/>
        </w:rPr>
        <w:t xml:space="preserve">This inconsistency also leads to the lack of widely acknowledged definitions and the diversity of quantification and evaluation of urban logistics. </w:t>
      </w:r>
      <w:r w:rsidR="00AF6C07" w:rsidRPr="008341AE">
        <w:rPr>
          <w:rFonts w:eastAsiaTheme="minorEastAsia"/>
        </w:rPr>
        <w:t>As a result,</w:t>
      </w:r>
      <w:r w:rsidR="008019E4" w:rsidRPr="008341AE">
        <w:rPr>
          <w:rFonts w:eastAsiaTheme="minorEastAsia"/>
        </w:rPr>
        <w:t xml:space="preserve"> although the evaluation criteria of sustainability are generally </w:t>
      </w:r>
      <w:r w:rsidR="005524D7" w:rsidRPr="008341AE">
        <w:rPr>
          <w:rFonts w:eastAsiaTheme="minorEastAsia"/>
        </w:rPr>
        <w:t xml:space="preserve">categorized </w:t>
      </w:r>
      <w:r w:rsidR="008019E4" w:rsidRPr="008341AE">
        <w:rPr>
          <w:rFonts w:eastAsiaTheme="minorEastAsia"/>
        </w:rPr>
        <w:t xml:space="preserve">based on the three components, </w:t>
      </w:r>
      <w:r w:rsidR="00AF6C07" w:rsidRPr="008341AE">
        <w:rPr>
          <w:rFonts w:eastAsiaTheme="minorEastAsia"/>
        </w:rPr>
        <w:t xml:space="preserve">it is difficult to identify </w:t>
      </w:r>
      <w:r w:rsidR="008019E4" w:rsidRPr="008341AE">
        <w:rPr>
          <w:rFonts w:eastAsiaTheme="minorEastAsia"/>
        </w:rPr>
        <w:t xml:space="preserve">the unified evaluation criteria </w:t>
      </w:r>
      <w:r w:rsidR="00AF6C07" w:rsidRPr="008341AE">
        <w:rPr>
          <w:rFonts w:eastAsiaTheme="minorEastAsia"/>
        </w:rPr>
        <w:t>and describe the patte</w:t>
      </w:r>
      <w:r w:rsidR="005524D7" w:rsidRPr="008341AE">
        <w:rPr>
          <w:rFonts w:eastAsiaTheme="minorEastAsia"/>
        </w:rPr>
        <w:t>r</w:t>
      </w:r>
      <w:r w:rsidR="00AF6C07" w:rsidRPr="008341AE">
        <w:rPr>
          <w:rFonts w:eastAsiaTheme="minorEastAsia"/>
        </w:rPr>
        <w:t>ns of sustainable urban logistics</w:t>
      </w:r>
      <w:r w:rsidR="0013501B" w:rsidRPr="008341AE">
        <w:rPr>
          <w:rFonts w:eastAsiaTheme="minorEastAsia"/>
        </w:rPr>
        <w:t>.</w:t>
      </w:r>
      <w:r w:rsidR="008019E4" w:rsidRPr="008341AE">
        <w:t xml:space="preserve"> </w:t>
      </w:r>
    </w:p>
    <w:bookmarkEnd w:id="17"/>
    <w:bookmarkEnd w:id="18"/>
    <w:bookmarkEnd w:id="19"/>
    <w:p w14:paraId="30A934AC" w14:textId="1E60B15D" w:rsidR="00BB35E1" w:rsidRPr="008341AE" w:rsidRDefault="00BB35E1" w:rsidP="000A3C23">
      <w:pPr>
        <w:pStyle w:val="Heading3"/>
        <w:spacing w:before="156" w:after="156"/>
        <w:rPr>
          <w:rFonts w:eastAsiaTheme="minorEastAsia"/>
        </w:rPr>
      </w:pPr>
      <w:r w:rsidRPr="008341AE">
        <w:rPr>
          <w:rFonts w:eastAsiaTheme="minorEastAsia" w:hint="eastAsia"/>
        </w:rPr>
        <w:t>2</w:t>
      </w:r>
      <w:r w:rsidRPr="008341AE">
        <w:rPr>
          <w:rFonts w:eastAsiaTheme="minorEastAsia"/>
        </w:rPr>
        <w:t xml:space="preserve">.2 </w:t>
      </w:r>
      <w:r w:rsidR="000C4BAA" w:rsidRPr="008341AE">
        <w:rPr>
          <w:rFonts w:eastAsiaTheme="minorEastAsia"/>
        </w:rPr>
        <w:t>Customer satisfaction evaluation</w:t>
      </w:r>
    </w:p>
    <w:p w14:paraId="3B941E00" w14:textId="3CC738FE" w:rsidR="00482BFC" w:rsidRPr="008341AE" w:rsidRDefault="00941F35" w:rsidP="00482BFC">
      <w:pPr>
        <w:ind w:firstLineChars="200" w:firstLine="480"/>
        <w:rPr>
          <w:rFonts w:eastAsiaTheme="minorEastAsia"/>
        </w:rPr>
      </w:pPr>
      <w:bookmarkStart w:id="20" w:name="OLE_LINK20"/>
      <w:bookmarkStart w:id="21" w:name="OLE_LINK21"/>
      <w:r w:rsidRPr="008341AE">
        <w:rPr>
          <w:rFonts w:eastAsiaTheme="minorEastAsia"/>
        </w:rPr>
        <w:t xml:space="preserve">With the </w:t>
      </w:r>
      <w:r w:rsidR="0051440A" w:rsidRPr="008341AE">
        <w:rPr>
          <w:rFonts w:eastAsiaTheme="minorEastAsia"/>
        </w:rPr>
        <w:t>advancement</w:t>
      </w:r>
      <w:r w:rsidRPr="008341AE">
        <w:rPr>
          <w:rFonts w:eastAsiaTheme="minorEastAsia"/>
        </w:rPr>
        <w:t xml:space="preserve"> of city logistics,</w:t>
      </w:r>
      <w:r w:rsidR="0051440A" w:rsidRPr="008341AE">
        <w:rPr>
          <w:rFonts w:eastAsiaTheme="minorEastAsia"/>
        </w:rPr>
        <w:t xml:space="preserve"> especially the rise of e-</w:t>
      </w:r>
      <w:r w:rsidR="005524D7" w:rsidRPr="008341AE">
        <w:rPr>
          <w:rFonts w:eastAsiaTheme="minorEastAsia"/>
        </w:rPr>
        <w:t xml:space="preserve"> commerce</w:t>
      </w:r>
      <w:r w:rsidR="0051440A" w:rsidRPr="008341AE">
        <w:rPr>
          <w:rFonts w:eastAsiaTheme="minorEastAsia"/>
        </w:rPr>
        <w:t>,</w:t>
      </w:r>
      <w:r w:rsidRPr="008341AE">
        <w:rPr>
          <w:rFonts w:eastAsiaTheme="minorEastAsia"/>
        </w:rPr>
        <w:t xml:space="preserve"> </w:t>
      </w:r>
      <w:r w:rsidR="00A56287" w:rsidRPr="008341AE">
        <w:rPr>
          <w:rFonts w:eastAsiaTheme="minorEastAsia"/>
        </w:rPr>
        <w:t xml:space="preserve">high </w:t>
      </w:r>
      <w:r w:rsidR="00E57B44" w:rsidRPr="008341AE">
        <w:rPr>
          <w:rFonts w:eastAsiaTheme="minorEastAsia"/>
        </w:rPr>
        <w:t xml:space="preserve">customer satisfaction </w:t>
      </w:r>
      <w:r w:rsidR="005524D7" w:rsidRPr="008341AE">
        <w:rPr>
          <w:rFonts w:eastAsiaTheme="minorEastAsia"/>
        </w:rPr>
        <w:t xml:space="preserve">catalyzes </w:t>
      </w:r>
      <w:r w:rsidR="0051440A" w:rsidRPr="008341AE">
        <w:rPr>
          <w:rFonts w:eastAsiaTheme="minorEastAsia"/>
        </w:rPr>
        <w:t xml:space="preserve">better quality of </w:t>
      </w:r>
      <w:r w:rsidR="00E57B44" w:rsidRPr="008341AE">
        <w:rPr>
          <w:rFonts w:eastAsiaTheme="minorEastAsia"/>
        </w:rPr>
        <w:t>service and enterprise competitiveness</w:t>
      </w:r>
      <w:r w:rsidR="00A56287" w:rsidRPr="008341AE">
        <w:rPr>
          <w:rFonts w:eastAsiaTheme="minorEastAsia"/>
        </w:rPr>
        <w:t xml:space="preserve"> which promote</w:t>
      </w:r>
      <w:r w:rsidR="005524D7" w:rsidRPr="008341AE">
        <w:rPr>
          <w:rFonts w:eastAsiaTheme="minorEastAsia"/>
        </w:rPr>
        <w:t>s</w:t>
      </w:r>
      <w:r w:rsidR="00A56287" w:rsidRPr="008341AE">
        <w:rPr>
          <w:rFonts w:eastAsiaTheme="minorEastAsia"/>
        </w:rPr>
        <w:t xml:space="preserve"> logistics service providers to gain long-term economic benefits and realize sustainable development. Currently, many related </w:t>
      </w:r>
      <w:r w:rsidR="005524D7" w:rsidRPr="008341AE">
        <w:rPr>
          <w:rFonts w:eastAsiaTheme="minorEastAsia"/>
        </w:rPr>
        <w:t xml:space="preserve">types of research </w:t>
      </w:r>
      <w:r w:rsidR="00A56287" w:rsidRPr="008341AE">
        <w:rPr>
          <w:rFonts w:eastAsiaTheme="minorEastAsia"/>
        </w:rPr>
        <w:t>and studies concentrating on the sustainability of urban logistics are only concerned about a certain sphere (e.g. economic, environmental</w:t>
      </w:r>
      <w:r w:rsidR="005524D7" w:rsidRPr="008341AE">
        <w:rPr>
          <w:rFonts w:eastAsiaTheme="minorEastAsia"/>
        </w:rPr>
        <w:t>,</w:t>
      </w:r>
      <w:r w:rsidR="00A56287" w:rsidRPr="008341AE">
        <w:rPr>
          <w:rFonts w:eastAsiaTheme="minorEastAsia"/>
        </w:rPr>
        <w:t xml:space="preserve"> or social).</w:t>
      </w:r>
      <w:r w:rsidR="005524D7" w:rsidRPr="008341AE">
        <w:rPr>
          <w:rFonts w:eastAsiaTheme="minorEastAsia"/>
        </w:rPr>
        <w:t xml:space="preserve"> Besides</w:t>
      </w:r>
      <w:r w:rsidR="00A56287" w:rsidRPr="008341AE">
        <w:rPr>
          <w:rFonts w:eastAsiaTheme="minorEastAsia"/>
        </w:rPr>
        <w:t xml:space="preserve">, </w:t>
      </w:r>
      <w:r w:rsidR="00545E63" w:rsidRPr="008341AE">
        <w:rPr>
          <w:rFonts w:eastAsiaTheme="minorEastAsia"/>
        </w:rPr>
        <w:t>many of the researches</w:t>
      </w:r>
      <w:r w:rsidR="00A56287" w:rsidRPr="008341AE">
        <w:rPr>
          <w:rFonts w:eastAsiaTheme="minorEastAsia"/>
        </w:rPr>
        <w:t xml:space="preserve"> focus on the environment sphere while </w:t>
      </w:r>
      <w:r w:rsidR="005524D7" w:rsidRPr="008341AE">
        <w:rPr>
          <w:rFonts w:eastAsiaTheme="minorEastAsia"/>
        </w:rPr>
        <w:t xml:space="preserve">ignoring </w:t>
      </w:r>
      <w:r w:rsidR="00A56287" w:rsidRPr="008341AE">
        <w:rPr>
          <w:rFonts w:eastAsiaTheme="minorEastAsia"/>
        </w:rPr>
        <w:t>economic and social spheres, and m</w:t>
      </w:r>
      <w:r w:rsidR="00545E63" w:rsidRPr="008341AE">
        <w:rPr>
          <w:rFonts w:eastAsiaTheme="minorEastAsia"/>
        </w:rPr>
        <w:t>any</w:t>
      </w:r>
      <w:r w:rsidR="00A56287" w:rsidRPr="008341AE">
        <w:rPr>
          <w:rFonts w:eastAsiaTheme="minorEastAsia"/>
        </w:rPr>
        <w:t xml:space="preserve"> of them even confound sustainable urban logistics with green urban logistics (Gonzalez-Feliu, 2018a). While the sustainable development of logistics service providers is commonly underemphasized, which is closely related to sustainable development in </w:t>
      </w:r>
      <w:r w:rsidR="005524D7" w:rsidRPr="008341AE">
        <w:rPr>
          <w:rFonts w:eastAsiaTheme="minorEastAsia"/>
        </w:rPr>
        <w:t xml:space="preserve">the </w:t>
      </w:r>
      <w:r w:rsidR="00A56287" w:rsidRPr="008341AE">
        <w:rPr>
          <w:rFonts w:eastAsiaTheme="minorEastAsia"/>
        </w:rPr>
        <w:t>economic and social sphere (Shin et al., 2017).</w:t>
      </w:r>
    </w:p>
    <w:p w14:paraId="00580C63" w14:textId="00D43F47" w:rsidR="00482BFC" w:rsidRPr="008341AE" w:rsidRDefault="00482BFC" w:rsidP="008D6B82">
      <w:pPr>
        <w:ind w:firstLineChars="200" w:firstLine="480"/>
        <w:rPr>
          <w:rFonts w:eastAsiaTheme="minorEastAsia"/>
        </w:rPr>
      </w:pPr>
      <w:bookmarkStart w:id="22" w:name="OLE_LINK16"/>
      <w:bookmarkStart w:id="23" w:name="OLE_LINK17"/>
      <w:r w:rsidRPr="008341AE">
        <w:rPr>
          <w:rFonts w:eastAsiaTheme="minorEastAsia"/>
        </w:rPr>
        <w:t>Gonzalez-Feliu (2018a) believes that being economically viable</w:t>
      </w:r>
      <w:r w:rsidR="005524D7" w:rsidRPr="008341AE">
        <w:rPr>
          <w:rFonts w:eastAsiaTheme="minorEastAsia"/>
        </w:rPr>
        <w:t xml:space="preserve">for </w:t>
      </w:r>
      <w:r w:rsidRPr="008341AE">
        <w:rPr>
          <w:rFonts w:eastAsiaTheme="minorEastAsia"/>
        </w:rPr>
        <w:t>a logistics and transport system to ensure its continuity over time is the precondition of sustainability.</w:t>
      </w:r>
      <w:r w:rsidR="00CF26AA" w:rsidRPr="008341AE">
        <w:rPr>
          <w:rFonts w:eastAsiaTheme="minorEastAsia"/>
        </w:rPr>
        <w:t xml:space="preserve"> </w:t>
      </w:r>
      <w:r w:rsidR="008D6B82" w:rsidRPr="008341AE">
        <w:rPr>
          <w:rFonts w:eastAsiaTheme="minorEastAsia"/>
        </w:rPr>
        <w:t>The coordinated development of logistics and economy is a potential way to achieve sustainability (Lan and Zhong, 2018).</w:t>
      </w:r>
      <w:r w:rsidR="008D6B82" w:rsidRPr="008341AE">
        <w:rPr>
          <w:rFonts w:eastAsiaTheme="minorEastAsia" w:hint="eastAsia"/>
        </w:rPr>
        <w:t xml:space="preserve"> </w:t>
      </w:r>
      <w:r w:rsidR="00CF26AA" w:rsidRPr="008341AE">
        <w:rPr>
          <w:rFonts w:eastAsiaTheme="minorEastAsia"/>
        </w:rPr>
        <w:t>Therefore, the sustainable development of logistics service providers is an inevitable requirement for sustainable urban logistics.</w:t>
      </w:r>
      <w:r w:rsidR="00CF26AA" w:rsidRPr="008341AE">
        <w:rPr>
          <w:rFonts w:eastAsiaTheme="minorEastAsia" w:hint="eastAsia"/>
        </w:rPr>
        <w:t xml:space="preserve"> </w:t>
      </w:r>
      <w:r w:rsidR="00CF26AA" w:rsidRPr="008341AE">
        <w:rPr>
          <w:rFonts w:eastAsiaTheme="minorEastAsia"/>
        </w:rPr>
        <w:lastRenderedPageBreak/>
        <w:t xml:space="preserve">According to Streimikiene et al. (2016), customer satisfaction </w:t>
      </w:r>
      <w:r w:rsidR="00062892" w:rsidRPr="008341AE">
        <w:rPr>
          <w:rFonts w:eastAsiaTheme="minorEastAsia"/>
        </w:rPr>
        <w:t>a</w:t>
      </w:r>
      <w:r w:rsidR="00CF26AA" w:rsidRPr="008341AE">
        <w:rPr>
          <w:rFonts w:eastAsiaTheme="minorEastAsia"/>
        </w:rPr>
        <w:t xml:space="preserve">ffects market share that impacts firms’ benefits, while environmental sustainability has a positive impact on competitive advantage, both of them create value for enterprises. </w:t>
      </w:r>
      <w:r w:rsidRPr="008341AE">
        <w:rPr>
          <w:rFonts w:eastAsiaTheme="minorEastAsia"/>
        </w:rPr>
        <w:t xml:space="preserve">Patier and Browne (2010) identified customer or user’s satisfaction as one of the economic and commercial indicators of sustainability. Similar evaluation criteria and indicators can also be found in the study of Gonzalez-Feliu (2018a), which </w:t>
      </w:r>
      <w:r w:rsidR="005524D7" w:rsidRPr="008341AE">
        <w:rPr>
          <w:rFonts w:eastAsiaTheme="minorEastAsia"/>
        </w:rPr>
        <w:t xml:space="preserve">identifies </w:t>
      </w:r>
      <w:r w:rsidR="00507BBF" w:rsidRPr="008341AE">
        <w:rPr>
          <w:rFonts w:eastAsiaTheme="minorEastAsia"/>
        </w:rPr>
        <w:t xml:space="preserve">the </w:t>
      </w:r>
      <w:r w:rsidRPr="008341AE">
        <w:rPr>
          <w:rFonts w:eastAsiaTheme="minorEastAsia"/>
        </w:rPr>
        <w:t xml:space="preserve">customer satisfaction ratio and average customer satisfaction rates as the two main indicators of </w:t>
      </w:r>
      <w:r w:rsidR="005524D7" w:rsidRPr="008341AE">
        <w:rPr>
          <w:rFonts w:eastAsiaTheme="minorEastAsia"/>
        </w:rPr>
        <w:t xml:space="preserve">the </w:t>
      </w:r>
      <w:r w:rsidRPr="008341AE">
        <w:rPr>
          <w:rFonts w:eastAsiaTheme="minorEastAsia"/>
        </w:rPr>
        <w:t xml:space="preserve">social sphere </w:t>
      </w:r>
      <w:r w:rsidR="00507BBF" w:rsidRPr="008341AE">
        <w:rPr>
          <w:rFonts w:eastAsiaTheme="minorEastAsia"/>
        </w:rPr>
        <w:t>of</w:t>
      </w:r>
      <w:r w:rsidRPr="008341AE">
        <w:rPr>
          <w:rFonts w:eastAsiaTheme="minorEastAsia"/>
        </w:rPr>
        <w:t xml:space="preserve"> sustainable urban logistics. Gonzalez-Feliu (2018b) identified delivery service rating and delay service rating as the two main indicators of urban logistics sustainability in </w:t>
      </w:r>
      <w:r w:rsidR="005524D7" w:rsidRPr="008341AE">
        <w:rPr>
          <w:rFonts w:eastAsiaTheme="minorEastAsia"/>
        </w:rPr>
        <w:t xml:space="preserve">the </w:t>
      </w:r>
      <w:r w:rsidRPr="008341AE">
        <w:rPr>
          <w:rFonts w:eastAsiaTheme="minorEastAsia"/>
        </w:rPr>
        <w:t>economic sphere. Despite th</w:t>
      </w:r>
      <w:r w:rsidR="0032382C" w:rsidRPr="008341AE">
        <w:rPr>
          <w:rFonts w:eastAsiaTheme="minorEastAsia"/>
        </w:rPr>
        <w:t xml:space="preserve">e awareness of </w:t>
      </w:r>
      <w:r w:rsidR="005524D7" w:rsidRPr="008341AE">
        <w:rPr>
          <w:rFonts w:eastAsiaTheme="minorEastAsia"/>
        </w:rPr>
        <w:t xml:space="preserve">the </w:t>
      </w:r>
      <w:r w:rsidR="0032382C" w:rsidRPr="008341AE">
        <w:rPr>
          <w:rFonts w:eastAsiaTheme="minorEastAsia"/>
        </w:rPr>
        <w:t>significance of customer satisfaction for sustainability, the evaluation criteria</w:t>
      </w:r>
      <w:r w:rsidR="005524D7" w:rsidRPr="008341AE">
        <w:rPr>
          <w:rFonts w:eastAsiaTheme="minorEastAsia"/>
        </w:rPr>
        <w:t>,</w:t>
      </w:r>
      <w:r w:rsidR="0032382C" w:rsidRPr="008341AE">
        <w:rPr>
          <w:rFonts w:eastAsiaTheme="minorEastAsia"/>
        </w:rPr>
        <w:t xml:space="preserve"> and indicators of customer satisfaction, however, is less mentioned in the context of sustainable urban logistics.</w:t>
      </w:r>
    </w:p>
    <w:bookmarkEnd w:id="22"/>
    <w:bookmarkEnd w:id="23"/>
    <w:p w14:paraId="32AA3F11" w14:textId="057928F9" w:rsidR="008D6B82" w:rsidRPr="008341AE" w:rsidRDefault="00DF3B44" w:rsidP="000875C7">
      <w:pPr>
        <w:ind w:firstLineChars="200" w:firstLine="480"/>
        <w:rPr>
          <w:rFonts w:eastAsiaTheme="minorEastAsia"/>
        </w:rPr>
      </w:pPr>
      <w:r w:rsidRPr="008341AE">
        <w:rPr>
          <w:rFonts w:eastAsiaTheme="minorEastAsia"/>
        </w:rPr>
        <w:t>According to Namkung and Jang (2007) and Suhartanto et al. (2018), product quality,</w:t>
      </w:r>
      <w:r w:rsidRPr="008341AE">
        <w:rPr>
          <w:rFonts w:eastAsiaTheme="minorEastAsia" w:hint="eastAsia"/>
        </w:rPr>
        <w:t xml:space="preserve"> </w:t>
      </w:r>
      <w:r w:rsidRPr="008341AE">
        <w:rPr>
          <w:rFonts w:eastAsiaTheme="minorEastAsia"/>
        </w:rPr>
        <w:t xml:space="preserve">service, and value are the key elements of customer satisfaction. </w:t>
      </w:r>
      <w:r w:rsidR="008D6B82" w:rsidRPr="008341AE">
        <w:rPr>
          <w:rFonts w:eastAsiaTheme="minorEastAsia"/>
        </w:rPr>
        <w:t>Angelova and Zekiri</w:t>
      </w:r>
      <w:r w:rsidR="008D6B82" w:rsidRPr="008341AE">
        <w:rPr>
          <w:rFonts w:eastAsiaTheme="minorEastAsia" w:hint="eastAsia"/>
        </w:rPr>
        <w:t xml:space="preserve"> </w:t>
      </w:r>
      <w:r w:rsidR="008D6B82" w:rsidRPr="008341AE">
        <w:rPr>
          <w:rFonts w:eastAsiaTheme="minorEastAsia"/>
        </w:rPr>
        <w:t xml:space="preserve">(2011) convinced that </w:t>
      </w:r>
      <w:r w:rsidR="005524D7" w:rsidRPr="008341AE">
        <w:rPr>
          <w:rFonts w:eastAsiaTheme="minorEastAsia"/>
        </w:rPr>
        <w:t xml:space="preserve">the </w:t>
      </w:r>
      <w:r w:rsidR="008D6B82" w:rsidRPr="008341AE">
        <w:rPr>
          <w:rFonts w:eastAsiaTheme="minorEastAsia"/>
        </w:rPr>
        <w:t>accuracy of billing,</w:t>
      </w:r>
      <w:r w:rsidR="008D6B82" w:rsidRPr="008341AE">
        <w:rPr>
          <w:rFonts w:eastAsiaTheme="minorEastAsia" w:hint="eastAsia"/>
        </w:rPr>
        <w:t xml:space="preserve"> </w:t>
      </w:r>
      <w:r w:rsidR="008D6B82" w:rsidRPr="008341AE">
        <w:rPr>
          <w:rFonts w:eastAsiaTheme="minorEastAsia"/>
        </w:rPr>
        <w:t>billing timeliness, competitive pricing, service quality, good value, billing clarity</w:t>
      </w:r>
      <w:r w:rsidR="005524D7" w:rsidRPr="008341AE">
        <w:rPr>
          <w:rFonts w:eastAsiaTheme="minorEastAsia"/>
        </w:rPr>
        <w:t>,</w:t>
      </w:r>
      <w:r w:rsidR="008D6B82" w:rsidRPr="008341AE">
        <w:rPr>
          <w:rFonts w:eastAsiaTheme="minorEastAsia"/>
        </w:rPr>
        <w:t xml:space="preserve"> and quick are</w:t>
      </w:r>
      <w:r w:rsidR="008D6B82" w:rsidRPr="008341AE">
        <w:rPr>
          <w:rFonts w:eastAsiaTheme="minorEastAsia" w:hint="eastAsia"/>
        </w:rPr>
        <w:t xml:space="preserve"> </w:t>
      </w:r>
      <w:r w:rsidR="008D6B82" w:rsidRPr="008341AE">
        <w:rPr>
          <w:rFonts w:eastAsiaTheme="minorEastAsia"/>
        </w:rPr>
        <w:t xml:space="preserve">all the factors that impact on customer satisfaction. </w:t>
      </w:r>
      <w:bookmarkEnd w:id="20"/>
      <w:bookmarkEnd w:id="21"/>
      <w:r w:rsidR="00834B90" w:rsidRPr="008341AE">
        <w:rPr>
          <w:rFonts w:eastAsiaTheme="minorEastAsia"/>
        </w:rPr>
        <w:t>Hong et al. (2019) pointed out that logistics is an important aspect of customer satisfaction for fresh e-commerce enterprises. It was also confirmed that convenience, communication, reliability, and responsiveness of logistics service had a significant impact on customer satisfaction. It evaluates customer satisfaction from the perspective of e-commerce enterprises.</w:t>
      </w:r>
      <w:r w:rsidR="00834B90" w:rsidRPr="008341AE">
        <w:rPr>
          <w:rFonts w:eastAsiaTheme="minorEastAsia" w:hint="eastAsia"/>
        </w:rPr>
        <w:t xml:space="preserve"> </w:t>
      </w:r>
      <w:r w:rsidR="005428DD" w:rsidRPr="008341AE">
        <w:rPr>
          <w:rFonts w:eastAsiaTheme="minorEastAsia"/>
        </w:rPr>
        <w:t xml:space="preserve">Meidutė-Kavaliauskienė et al. (2014) </w:t>
      </w:r>
      <w:r w:rsidR="005524D7" w:rsidRPr="008341AE">
        <w:rPr>
          <w:rFonts w:eastAsiaTheme="minorEastAsia"/>
        </w:rPr>
        <w:t xml:space="preserve">analyzed </w:t>
      </w:r>
      <w:r w:rsidR="005428DD" w:rsidRPr="008341AE">
        <w:rPr>
          <w:rFonts w:eastAsiaTheme="minorEastAsia"/>
        </w:rPr>
        <w:t xml:space="preserve">the concept of customer satisfaction and the understanding of service quality to determine how customers evaluate logistics service quality and what is the index of their satisfaction with these services. </w:t>
      </w:r>
      <w:r w:rsidR="007F04BD" w:rsidRPr="008341AE">
        <w:rPr>
          <w:rFonts w:eastAsiaTheme="minorEastAsia"/>
        </w:rPr>
        <w:t xml:space="preserve">It was confirmed that the quality of service and </w:t>
      </w:r>
      <w:r w:rsidR="005524D7" w:rsidRPr="008341AE">
        <w:rPr>
          <w:rFonts w:eastAsiaTheme="minorEastAsia"/>
        </w:rPr>
        <w:t xml:space="preserve">the </w:t>
      </w:r>
      <w:r w:rsidR="007F04BD" w:rsidRPr="008341AE">
        <w:rPr>
          <w:rFonts w:eastAsiaTheme="minorEastAsia"/>
        </w:rPr>
        <w:t xml:space="preserve">price of logistics service are the most important factors that impact customer satisfaction. However, </w:t>
      </w:r>
      <w:r w:rsidR="000875C7" w:rsidRPr="008341AE">
        <w:rPr>
          <w:rFonts w:eastAsiaTheme="minorEastAsia"/>
        </w:rPr>
        <w:t>the primary data w</w:t>
      </w:r>
      <w:r w:rsidR="0066255D" w:rsidRPr="008341AE">
        <w:rPr>
          <w:rFonts w:eastAsiaTheme="minorEastAsia"/>
        </w:rPr>
        <w:t>ere</w:t>
      </w:r>
      <w:r w:rsidR="000875C7" w:rsidRPr="008341AE">
        <w:rPr>
          <w:rFonts w:eastAsiaTheme="minorEastAsia"/>
        </w:rPr>
        <w:t xml:space="preserve"> collected through </w:t>
      </w:r>
      <w:r w:rsidR="005524D7" w:rsidRPr="008341AE">
        <w:rPr>
          <w:rFonts w:eastAsiaTheme="minorEastAsia"/>
        </w:rPr>
        <w:t xml:space="preserve">a </w:t>
      </w:r>
      <w:r w:rsidR="000875C7" w:rsidRPr="008341AE">
        <w:rPr>
          <w:rFonts w:eastAsiaTheme="minorEastAsia"/>
        </w:rPr>
        <w:t>questionnaire survey.</w:t>
      </w:r>
      <w:r w:rsidR="000875C7" w:rsidRPr="008341AE">
        <w:rPr>
          <w:rFonts w:eastAsiaTheme="minorEastAsia" w:hint="eastAsia"/>
        </w:rPr>
        <w:t xml:space="preserve"> </w:t>
      </w:r>
      <w:r w:rsidR="00CA2DCB" w:rsidRPr="008341AE">
        <w:rPr>
          <w:rFonts w:eastAsiaTheme="minorEastAsia"/>
        </w:rPr>
        <w:t xml:space="preserve">Lan et al. (2016) proposed a customer satisfaction evaluation model for logistics service using </w:t>
      </w:r>
      <w:r w:rsidR="005524D7" w:rsidRPr="008341AE">
        <w:rPr>
          <w:rFonts w:eastAsiaTheme="minorEastAsia"/>
        </w:rPr>
        <w:t xml:space="preserve">a </w:t>
      </w:r>
      <w:r w:rsidR="00CA2DCB" w:rsidRPr="008341AE">
        <w:rPr>
          <w:rFonts w:eastAsiaTheme="minorEastAsia"/>
        </w:rPr>
        <w:t xml:space="preserve">fuzzy analytic hierarchy process. </w:t>
      </w:r>
      <w:r w:rsidR="00D15DF4" w:rsidRPr="008341AE">
        <w:rPr>
          <w:rFonts w:eastAsiaTheme="minorEastAsia"/>
        </w:rPr>
        <w:t xml:space="preserve">It developed a hierarchical structure to describe the index that impacts customer satisfaction for logistics service. However, the analysis is conducted based on </w:t>
      </w:r>
      <w:r w:rsidR="005524D7" w:rsidRPr="008341AE">
        <w:rPr>
          <w:rFonts w:eastAsiaTheme="minorEastAsia"/>
        </w:rPr>
        <w:t xml:space="preserve">a </w:t>
      </w:r>
      <w:r w:rsidR="00D15DF4" w:rsidRPr="008341AE">
        <w:rPr>
          <w:rFonts w:eastAsiaTheme="minorEastAsia"/>
        </w:rPr>
        <w:t xml:space="preserve">questionnaire survey. </w:t>
      </w:r>
    </w:p>
    <w:p w14:paraId="41E0E8BB" w14:textId="021FE7E5" w:rsidR="00AA0993" w:rsidRPr="008341AE" w:rsidRDefault="00CB66A6" w:rsidP="00AA0993">
      <w:pPr>
        <w:ind w:firstLineChars="200" w:firstLine="480"/>
        <w:rPr>
          <w:rFonts w:eastAsiaTheme="minorEastAsia"/>
        </w:rPr>
      </w:pPr>
      <w:r w:rsidRPr="008341AE">
        <w:rPr>
          <w:rFonts w:eastAsiaTheme="minorEastAsia"/>
        </w:rPr>
        <w:lastRenderedPageBreak/>
        <w:t xml:space="preserve">These studies have contributed to the evaluation of customer satisfaction. </w:t>
      </w:r>
      <w:r w:rsidR="000875C7" w:rsidRPr="008341AE">
        <w:rPr>
          <w:rFonts w:eastAsiaTheme="minorEastAsia"/>
        </w:rPr>
        <w:t xml:space="preserve">However, </w:t>
      </w:r>
      <w:r w:rsidRPr="008341AE">
        <w:rPr>
          <w:rFonts w:eastAsiaTheme="minorEastAsia"/>
        </w:rPr>
        <w:t xml:space="preserve">most of them are conducted based on </w:t>
      </w:r>
      <w:r w:rsidR="005524D7" w:rsidRPr="008341AE">
        <w:rPr>
          <w:rFonts w:eastAsiaTheme="minorEastAsia"/>
        </w:rPr>
        <w:t xml:space="preserve">a </w:t>
      </w:r>
      <w:r w:rsidRPr="008341AE">
        <w:rPr>
          <w:rFonts w:eastAsiaTheme="minorEastAsia"/>
        </w:rPr>
        <w:t xml:space="preserve">questionnaire survey, which is limited in amount, cost, and reliability. Customer satisfaction </w:t>
      </w:r>
      <w:r w:rsidR="000875C7" w:rsidRPr="008341AE">
        <w:rPr>
          <w:rFonts w:eastAsiaTheme="minorEastAsia"/>
        </w:rPr>
        <w:t>lacks a trustable and transparent evaluation method</w:t>
      </w:r>
      <w:r w:rsidRPr="008341AE">
        <w:rPr>
          <w:rFonts w:eastAsiaTheme="minorEastAsia"/>
        </w:rPr>
        <w:t>, which can be</w:t>
      </w:r>
      <w:r w:rsidR="000875C7" w:rsidRPr="008341AE">
        <w:rPr>
          <w:rFonts w:eastAsiaTheme="minorEastAsia"/>
        </w:rPr>
        <w:t xml:space="preserve"> </w:t>
      </w:r>
      <w:r w:rsidR="00C13A99" w:rsidRPr="008341AE">
        <w:rPr>
          <w:rFonts w:eastAsiaTheme="minorEastAsia"/>
        </w:rPr>
        <w:t xml:space="preserve">adopted by the public stakeholders like the authorities, and the private stakeholders like external institutions. Due to </w:t>
      </w:r>
      <w:r w:rsidR="005524D7" w:rsidRPr="008341AE">
        <w:rPr>
          <w:rFonts w:eastAsiaTheme="minorEastAsia"/>
        </w:rPr>
        <w:t xml:space="preserve">the </w:t>
      </w:r>
      <w:r w:rsidR="00C13A99" w:rsidRPr="008341AE">
        <w:rPr>
          <w:rFonts w:eastAsiaTheme="minorEastAsia"/>
        </w:rPr>
        <w:t xml:space="preserve">lack of transparency, </w:t>
      </w:r>
      <w:r w:rsidR="00C13A99" w:rsidRPr="008341AE">
        <w:rPr>
          <w:rFonts w:eastAsiaTheme="minorEastAsia" w:hint="eastAsia"/>
        </w:rPr>
        <w:t>t</w:t>
      </w:r>
      <w:r w:rsidR="00C13A99" w:rsidRPr="008341AE">
        <w:rPr>
          <w:rFonts w:eastAsiaTheme="minorEastAsia"/>
        </w:rPr>
        <w:t>he fake review, less trustable logistics information</w:t>
      </w:r>
      <w:r w:rsidR="005524D7" w:rsidRPr="008341AE">
        <w:rPr>
          <w:rFonts w:eastAsiaTheme="minorEastAsia"/>
        </w:rPr>
        <w:t>,</w:t>
      </w:r>
      <w:r w:rsidR="00C13A99" w:rsidRPr="008341AE">
        <w:rPr>
          <w:rFonts w:eastAsiaTheme="minorEastAsia"/>
        </w:rPr>
        <w:t xml:space="preserve"> etc. will</w:t>
      </w:r>
      <w:r w:rsidR="000875C7" w:rsidRPr="008341AE">
        <w:rPr>
          <w:rFonts w:eastAsiaTheme="minorEastAsia"/>
        </w:rPr>
        <w:t xml:space="preserve"> lead to a barrier to improve the </w:t>
      </w:r>
      <w:r w:rsidR="00C13A99" w:rsidRPr="008341AE">
        <w:rPr>
          <w:rFonts w:eastAsiaTheme="minorEastAsia"/>
        </w:rPr>
        <w:t xml:space="preserve">quality </w:t>
      </w:r>
      <w:r w:rsidR="000875C7" w:rsidRPr="008341AE">
        <w:rPr>
          <w:rFonts w:eastAsiaTheme="minorEastAsia"/>
        </w:rPr>
        <w:t xml:space="preserve">of </w:t>
      </w:r>
      <w:r w:rsidR="005524D7" w:rsidRPr="008341AE">
        <w:rPr>
          <w:rFonts w:eastAsiaTheme="minorEastAsia"/>
        </w:rPr>
        <w:t xml:space="preserve">the </w:t>
      </w:r>
      <w:r w:rsidR="000875C7" w:rsidRPr="008341AE">
        <w:rPr>
          <w:rFonts w:eastAsiaTheme="minorEastAsia"/>
        </w:rPr>
        <w:t>city logistics</w:t>
      </w:r>
      <w:r w:rsidR="00C13A99" w:rsidRPr="008341AE">
        <w:rPr>
          <w:rFonts w:eastAsiaTheme="minorEastAsia"/>
        </w:rPr>
        <w:t xml:space="preserve"> service.</w:t>
      </w:r>
      <w:r w:rsidR="000875C7" w:rsidRPr="008341AE">
        <w:rPr>
          <w:rFonts w:eastAsiaTheme="minorEastAsia"/>
        </w:rPr>
        <w:t xml:space="preserve"> Therefore, it is urgent to </w:t>
      </w:r>
      <w:r w:rsidR="00C13A99" w:rsidRPr="008341AE">
        <w:rPr>
          <w:rFonts w:eastAsiaTheme="minorEastAsia"/>
        </w:rPr>
        <w:t xml:space="preserve">develop </w:t>
      </w:r>
      <w:r w:rsidR="000875C7" w:rsidRPr="008341AE">
        <w:rPr>
          <w:rFonts w:eastAsiaTheme="minorEastAsia"/>
        </w:rPr>
        <w:t>a transparent and trustable mechanism</w:t>
      </w:r>
      <w:r w:rsidR="007423C0" w:rsidRPr="008341AE">
        <w:rPr>
          <w:rFonts w:eastAsiaTheme="minorEastAsia"/>
        </w:rPr>
        <w:t>s</w:t>
      </w:r>
      <w:r w:rsidR="000875C7" w:rsidRPr="008341AE">
        <w:rPr>
          <w:rFonts w:eastAsiaTheme="minorEastAsia"/>
        </w:rPr>
        <w:t xml:space="preserve"> to guarantee customer satisfaction in city logistics</w:t>
      </w:r>
      <w:r w:rsidR="00C13A99" w:rsidRPr="008341AE">
        <w:rPr>
          <w:rFonts w:eastAsiaTheme="minorEastAsia"/>
        </w:rPr>
        <w:t>.</w:t>
      </w:r>
    </w:p>
    <w:p w14:paraId="6656665A" w14:textId="7776EF66" w:rsidR="00BB35E1" w:rsidRPr="008341AE" w:rsidRDefault="00BB35E1" w:rsidP="000A3C23">
      <w:pPr>
        <w:pStyle w:val="Heading3"/>
        <w:spacing w:before="156" w:after="156"/>
        <w:rPr>
          <w:rFonts w:eastAsiaTheme="minorEastAsia"/>
        </w:rPr>
      </w:pPr>
      <w:r w:rsidRPr="008341AE">
        <w:rPr>
          <w:rFonts w:eastAsiaTheme="minorEastAsia" w:hint="eastAsia"/>
        </w:rPr>
        <w:t>2</w:t>
      </w:r>
      <w:r w:rsidRPr="008341AE">
        <w:rPr>
          <w:rFonts w:eastAsiaTheme="minorEastAsia"/>
        </w:rPr>
        <w:t xml:space="preserve">.3 </w:t>
      </w:r>
      <w:r w:rsidR="000C4BAA" w:rsidRPr="008341AE">
        <w:rPr>
          <w:rFonts w:eastAsiaTheme="minorEastAsia"/>
        </w:rPr>
        <w:t>Blockchain</w:t>
      </w:r>
      <w:r w:rsidR="00316C86" w:rsidRPr="008341AE">
        <w:rPr>
          <w:rFonts w:eastAsiaTheme="minorEastAsia"/>
        </w:rPr>
        <w:t xml:space="preserve"> in logistics and supply chain</w:t>
      </w:r>
    </w:p>
    <w:p w14:paraId="1BA1698F" w14:textId="1D10004E" w:rsidR="003C2B86" w:rsidRPr="008341AE" w:rsidRDefault="00BD456C" w:rsidP="00BD456C">
      <w:pPr>
        <w:ind w:firstLineChars="200" w:firstLine="480"/>
        <w:rPr>
          <w:rFonts w:eastAsiaTheme="minorEastAsia"/>
          <w:lang w:val="en-US"/>
        </w:rPr>
      </w:pPr>
      <w:bookmarkStart w:id="24" w:name="OLE_LINK18"/>
      <w:bookmarkStart w:id="25" w:name="OLE_LINK19"/>
      <w:r w:rsidRPr="008341AE">
        <w:rPr>
          <w:rFonts w:eastAsiaTheme="minorEastAsia"/>
          <w:lang w:val="en-US"/>
        </w:rPr>
        <w:t xml:space="preserve">Blockchain is a term mentioned by Satoshi Nakamoto </w:t>
      </w:r>
      <w:r w:rsidR="001D22A5" w:rsidRPr="008341AE">
        <w:rPr>
          <w:rFonts w:eastAsiaTheme="minorEastAsia"/>
          <w:lang w:val="en-US"/>
        </w:rPr>
        <w:t xml:space="preserve">(2008) </w:t>
      </w:r>
      <w:r w:rsidRPr="008341AE">
        <w:rPr>
          <w:rFonts w:eastAsiaTheme="minorEastAsia"/>
          <w:lang w:val="en-US"/>
        </w:rPr>
        <w:t>in his white paper o</w:t>
      </w:r>
      <w:r w:rsidRPr="008341AE">
        <w:rPr>
          <w:rFonts w:eastAsiaTheme="minorEastAsia" w:hint="eastAsia"/>
          <w:lang w:val="en-US"/>
        </w:rPr>
        <w:t>f</w:t>
      </w:r>
      <w:r w:rsidRPr="008341AE">
        <w:rPr>
          <w:rFonts w:eastAsiaTheme="minorEastAsia"/>
          <w:lang w:val="en-US"/>
        </w:rPr>
        <w:t xml:space="preserve"> a Bitcoin published in 2008. As the </w:t>
      </w:r>
      <w:r w:rsidR="00CB31EC" w:rsidRPr="008341AE">
        <w:rPr>
          <w:rFonts w:eastAsiaTheme="minorEastAsia"/>
          <w:lang w:val="en-US"/>
        </w:rPr>
        <w:t>core</w:t>
      </w:r>
      <w:r w:rsidRPr="008341AE">
        <w:rPr>
          <w:rFonts w:eastAsiaTheme="minorEastAsia"/>
          <w:lang w:val="en-US"/>
        </w:rPr>
        <w:t xml:space="preserve"> technology of Bitcoin, blockchain has been highly focused </w:t>
      </w:r>
      <w:r w:rsidR="00CB31EC" w:rsidRPr="008341AE">
        <w:rPr>
          <w:rFonts w:eastAsiaTheme="minorEastAsia"/>
          <w:lang w:val="en-US"/>
        </w:rPr>
        <w:t>recently</w:t>
      </w:r>
      <w:r w:rsidRPr="008341AE">
        <w:rPr>
          <w:rFonts w:eastAsiaTheme="minorEastAsia"/>
          <w:lang w:val="en-US"/>
        </w:rPr>
        <w:t xml:space="preserve"> </w:t>
      </w:r>
      <w:r w:rsidR="00CB31EC" w:rsidRPr="008341AE">
        <w:rPr>
          <w:rFonts w:eastAsiaTheme="minorEastAsia"/>
          <w:lang w:val="en-US"/>
        </w:rPr>
        <w:t xml:space="preserve">due to </w:t>
      </w:r>
      <w:r w:rsidRPr="008341AE">
        <w:rPr>
          <w:rFonts w:eastAsiaTheme="minorEastAsia"/>
          <w:lang w:val="en-US"/>
        </w:rPr>
        <w:t>its decentralization, openness, anonymity, non-repudiation</w:t>
      </w:r>
      <w:r w:rsidR="005524D7" w:rsidRPr="008341AE">
        <w:rPr>
          <w:rFonts w:eastAsiaTheme="minorEastAsia"/>
          <w:lang w:val="en-US"/>
        </w:rPr>
        <w:t>,</w:t>
      </w:r>
      <w:r w:rsidRPr="008341AE">
        <w:rPr>
          <w:rFonts w:eastAsiaTheme="minorEastAsia"/>
          <w:lang w:val="en-US"/>
        </w:rPr>
        <w:t xml:space="preserve"> and authenticity. </w:t>
      </w:r>
      <w:r w:rsidR="00CB31EC" w:rsidRPr="008341AE">
        <w:rPr>
          <w:rFonts w:eastAsiaTheme="minorEastAsia"/>
          <w:lang w:val="en-US"/>
        </w:rPr>
        <w:t xml:space="preserve">Apart from the financial field, there are </w:t>
      </w:r>
      <w:r w:rsidRPr="008341AE">
        <w:rPr>
          <w:rFonts w:eastAsiaTheme="minorEastAsia"/>
          <w:lang w:val="en-US"/>
        </w:rPr>
        <w:t>increasin</w:t>
      </w:r>
      <w:r w:rsidR="00CB31EC" w:rsidRPr="008341AE">
        <w:rPr>
          <w:rFonts w:eastAsiaTheme="minorEastAsia"/>
          <w:lang w:val="en-US"/>
        </w:rPr>
        <w:t>g</w:t>
      </w:r>
      <w:r w:rsidRPr="008341AE">
        <w:rPr>
          <w:rFonts w:eastAsiaTheme="minorEastAsia"/>
          <w:lang w:val="en-US"/>
        </w:rPr>
        <w:t xml:space="preserve"> number</w:t>
      </w:r>
      <w:r w:rsidR="00CB31EC" w:rsidRPr="008341AE">
        <w:rPr>
          <w:rFonts w:eastAsiaTheme="minorEastAsia"/>
          <w:lang w:val="en-US"/>
        </w:rPr>
        <w:t>s</w:t>
      </w:r>
      <w:r w:rsidRPr="008341AE">
        <w:rPr>
          <w:rFonts w:eastAsiaTheme="minorEastAsia"/>
          <w:lang w:val="en-US"/>
        </w:rPr>
        <w:t xml:space="preserve"> of fields </w:t>
      </w:r>
      <w:r w:rsidR="00CB31EC" w:rsidRPr="008341AE">
        <w:rPr>
          <w:rFonts w:eastAsiaTheme="minorEastAsia"/>
          <w:lang w:val="en-US"/>
        </w:rPr>
        <w:t xml:space="preserve">try to introduce blockchain to solve </w:t>
      </w:r>
      <w:r w:rsidR="00862117" w:rsidRPr="008341AE">
        <w:rPr>
          <w:rFonts w:eastAsiaTheme="minorEastAsia"/>
          <w:lang w:val="en-US"/>
        </w:rPr>
        <w:t xml:space="preserve">some </w:t>
      </w:r>
      <w:r w:rsidR="00CB31EC" w:rsidRPr="008341AE">
        <w:rPr>
          <w:rFonts w:eastAsiaTheme="minorEastAsia"/>
          <w:lang w:val="en-US"/>
        </w:rPr>
        <w:t>issues</w:t>
      </w:r>
      <w:r w:rsidR="00862117" w:rsidRPr="008341AE">
        <w:rPr>
          <w:rFonts w:eastAsiaTheme="minorEastAsia"/>
          <w:lang w:val="en-US"/>
        </w:rPr>
        <w:t xml:space="preserve"> within their industries or develop a new business model to </w:t>
      </w:r>
      <w:r w:rsidR="00E23B63" w:rsidRPr="008341AE">
        <w:rPr>
          <w:rFonts w:eastAsiaTheme="minorEastAsia"/>
          <w:lang w:val="en-US"/>
        </w:rPr>
        <w:t>benefit from it</w:t>
      </w:r>
      <w:r w:rsidR="00862117" w:rsidRPr="008341AE">
        <w:rPr>
          <w:rFonts w:eastAsiaTheme="minorEastAsia"/>
          <w:lang w:val="en-US"/>
        </w:rPr>
        <w:t xml:space="preserve">. Such as </w:t>
      </w:r>
      <w:r w:rsidR="00E23B63" w:rsidRPr="008341AE">
        <w:rPr>
          <w:rFonts w:eastAsiaTheme="minorEastAsia"/>
          <w:lang w:val="en-US"/>
        </w:rPr>
        <w:t>Internet of Things (IoT)</w:t>
      </w:r>
      <w:r w:rsidR="00475811" w:rsidRPr="008341AE">
        <w:rPr>
          <w:rFonts w:eastAsiaTheme="minorEastAsia"/>
          <w:lang w:val="en-US"/>
        </w:rPr>
        <w:t xml:space="preserve"> (Ryu et al.2019, </w:t>
      </w:r>
      <w:r w:rsidR="00475811" w:rsidRPr="008341AE">
        <w:rPr>
          <w:rFonts w:eastAsiaTheme="minorEastAsia"/>
        </w:rPr>
        <w:t>Rathee et al. 2019, Sharma et al. 2017)</w:t>
      </w:r>
      <w:r w:rsidR="00843C91" w:rsidRPr="008341AE">
        <w:rPr>
          <w:rFonts w:eastAsiaTheme="minorEastAsia"/>
          <w:lang w:val="en-US"/>
        </w:rPr>
        <w:t>, healthcare</w:t>
      </w:r>
      <w:r w:rsidR="00475811" w:rsidRPr="008341AE">
        <w:rPr>
          <w:rFonts w:eastAsiaTheme="minorEastAsia"/>
          <w:lang w:val="en-US"/>
        </w:rPr>
        <w:t xml:space="preserve"> (Yue et al. 2016, Kaur et al. 2018, Dagher et al. 2018)</w:t>
      </w:r>
      <w:r w:rsidR="00843C91" w:rsidRPr="008341AE">
        <w:rPr>
          <w:rFonts w:eastAsiaTheme="minorEastAsia"/>
          <w:lang w:val="en-US"/>
        </w:rPr>
        <w:t>, manufacturing</w:t>
      </w:r>
      <w:r w:rsidR="00475811" w:rsidRPr="008341AE">
        <w:rPr>
          <w:rFonts w:eastAsiaTheme="minorEastAsia"/>
          <w:lang w:val="en-US"/>
        </w:rPr>
        <w:t xml:space="preserve"> (Yu et al. 2019, Li et al. 2019, Li et al. 2018</w:t>
      </w:r>
      <w:r w:rsidR="00AF2048" w:rsidRPr="008341AE">
        <w:rPr>
          <w:rFonts w:eastAsiaTheme="minorEastAsia"/>
          <w:lang w:val="en-US"/>
        </w:rPr>
        <w:t xml:space="preserve">, </w:t>
      </w:r>
      <w:r w:rsidR="00AF2048" w:rsidRPr="008341AE">
        <w:t>Vatankhah et al. 2019</w:t>
      </w:r>
      <w:r w:rsidR="00475811" w:rsidRPr="008341AE">
        <w:rPr>
          <w:rFonts w:eastAsiaTheme="minorEastAsia"/>
          <w:lang w:val="en-US"/>
        </w:rPr>
        <w:t>)</w:t>
      </w:r>
      <w:r w:rsidR="005524D7" w:rsidRPr="008341AE">
        <w:rPr>
          <w:rFonts w:eastAsiaTheme="minorEastAsia"/>
          <w:lang w:val="en-US"/>
        </w:rPr>
        <w:t>,</w:t>
      </w:r>
      <w:r w:rsidR="00F4334D" w:rsidRPr="008341AE">
        <w:rPr>
          <w:rFonts w:eastAsiaTheme="minorEastAsia"/>
          <w:lang w:val="en-US"/>
        </w:rPr>
        <w:t xml:space="preserve"> etc.</w:t>
      </w:r>
    </w:p>
    <w:p w14:paraId="50FE0368" w14:textId="4AAE71AD" w:rsidR="00A019F9" w:rsidRPr="008341AE" w:rsidRDefault="000329AA" w:rsidP="000329AA">
      <w:pPr>
        <w:ind w:firstLineChars="200" w:firstLine="480"/>
        <w:rPr>
          <w:rFonts w:eastAsiaTheme="minorEastAsia"/>
          <w:lang w:val="en-US"/>
        </w:rPr>
      </w:pPr>
      <w:r w:rsidRPr="008341AE">
        <w:rPr>
          <w:rFonts w:eastAsiaTheme="minorEastAsia"/>
          <w:lang w:val="en-US"/>
        </w:rPr>
        <w:t xml:space="preserve">Although blockchain has been conceived and proposed for supply chain and logistics, sustainable </w:t>
      </w:r>
      <w:r w:rsidR="009D5465" w:rsidRPr="008341AE">
        <w:rPr>
          <w:rFonts w:eastAsiaTheme="minorEastAsia"/>
          <w:lang w:val="en-US"/>
        </w:rPr>
        <w:t xml:space="preserve">urban </w:t>
      </w:r>
      <w:r w:rsidRPr="008341AE">
        <w:rPr>
          <w:rFonts w:eastAsiaTheme="minorEastAsia"/>
          <w:lang w:val="en-US"/>
        </w:rPr>
        <w:t xml:space="preserve">logistics is not frequently mentioned. </w:t>
      </w:r>
      <w:r w:rsidR="00F4334D" w:rsidRPr="008341AE">
        <w:rPr>
          <w:rFonts w:eastAsiaTheme="minorEastAsia"/>
          <w:lang w:val="en-US"/>
        </w:rPr>
        <w:t>Some</w:t>
      </w:r>
      <w:r w:rsidR="00D461A8" w:rsidRPr="008341AE">
        <w:rPr>
          <w:rFonts w:eastAsiaTheme="minorEastAsia"/>
          <w:lang w:val="en-US"/>
        </w:rPr>
        <w:t xml:space="preserve"> studies focus on the application scenario</w:t>
      </w:r>
      <w:r w:rsidR="009D5465" w:rsidRPr="008341AE">
        <w:rPr>
          <w:rFonts w:eastAsiaTheme="minorEastAsia"/>
          <w:lang w:val="en-US"/>
        </w:rPr>
        <w:t>s</w:t>
      </w:r>
      <w:r w:rsidR="00D461A8" w:rsidRPr="008341AE">
        <w:rPr>
          <w:rFonts w:eastAsiaTheme="minorEastAsia"/>
          <w:lang w:val="en-US"/>
        </w:rPr>
        <w:t xml:space="preserve"> and framework of blockchain in the supply chain and logistics</w:t>
      </w:r>
      <w:r w:rsidR="00F4334D" w:rsidRPr="008341AE">
        <w:rPr>
          <w:rFonts w:eastAsiaTheme="minorEastAsia"/>
          <w:lang w:val="en-US"/>
        </w:rPr>
        <w:t xml:space="preserve">. </w:t>
      </w:r>
      <w:r w:rsidR="002C0512" w:rsidRPr="008341AE">
        <w:rPr>
          <w:rFonts w:eastAsiaTheme="minorEastAsia"/>
          <w:lang w:val="en-US"/>
        </w:rPr>
        <w:t xml:space="preserve">Toyoda et al. (2017) proposed a new POMS (Product Ownership Management System) of RFID-attached products. It is utilized for anti-counterfeits that can be used in the post supply chain. With the use of proposed POMS, a customer can reject the purchase of counterfeits even with genuine RFID tag information, if the seller does not possess their ownership. The simulation result shows that it had </w:t>
      </w:r>
      <w:r w:rsidR="005524D7" w:rsidRPr="008341AE">
        <w:rPr>
          <w:rFonts w:eastAsiaTheme="minorEastAsia"/>
          <w:lang w:val="en-US"/>
        </w:rPr>
        <w:t xml:space="preserve">a </w:t>
      </w:r>
      <w:r w:rsidR="002C0512" w:rsidRPr="008341AE">
        <w:rPr>
          <w:rFonts w:eastAsiaTheme="minorEastAsia"/>
          <w:lang w:val="en-US"/>
        </w:rPr>
        <w:t>low cost. Choi (</w:t>
      </w:r>
      <w:r w:rsidR="003E3F76" w:rsidRPr="008341AE">
        <w:rPr>
          <w:rFonts w:eastAsiaTheme="minorEastAsia"/>
          <w:lang w:val="en-US"/>
        </w:rPr>
        <w:t>2019</w:t>
      </w:r>
      <w:r w:rsidR="002C0512" w:rsidRPr="008341AE">
        <w:rPr>
          <w:rFonts w:eastAsiaTheme="minorEastAsia"/>
          <w:lang w:val="en-US"/>
        </w:rPr>
        <w:t xml:space="preserve">) </w:t>
      </w:r>
      <w:r w:rsidR="003E3F76" w:rsidRPr="008341AE">
        <w:rPr>
          <w:rFonts w:eastAsiaTheme="minorEastAsia"/>
          <w:lang w:val="en-US"/>
        </w:rPr>
        <w:t>emphasized</w:t>
      </w:r>
      <w:r w:rsidR="002C0512" w:rsidRPr="008341AE">
        <w:rPr>
          <w:rFonts w:eastAsiaTheme="minorEastAsia"/>
          <w:lang w:val="en-US"/>
        </w:rPr>
        <w:t xml:space="preserve"> the values of Blockchain technology supported (BTS) platforms for diamond authentication and certification and proposed models and analytically examine both the traditional retail network operations (Model R) and the BTS selling </w:t>
      </w:r>
      <w:r w:rsidR="002C0512" w:rsidRPr="008341AE">
        <w:rPr>
          <w:rFonts w:eastAsiaTheme="minorEastAsia"/>
          <w:lang w:val="en-US"/>
        </w:rPr>
        <w:lastRenderedPageBreak/>
        <w:t>platform (Model PL). They analyzed that the proposed model can reduce cost and itis beneficial to all parties in the luxury supply chain.</w:t>
      </w:r>
      <w:r w:rsidR="003E3F76" w:rsidRPr="008341AE">
        <w:rPr>
          <w:rFonts w:eastAsiaTheme="minorEastAsia"/>
          <w:lang w:val="en-US"/>
        </w:rPr>
        <w:t xml:space="preserve"> </w:t>
      </w:r>
      <w:r w:rsidRPr="008341AE">
        <w:rPr>
          <w:rFonts w:eastAsiaTheme="minorEastAsia"/>
          <w:lang w:val="en-US"/>
        </w:rPr>
        <w:t>C</w:t>
      </w:r>
      <w:r w:rsidRPr="008341AE">
        <w:rPr>
          <w:rFonts w:eastAsiaTheme="minorEastAsia" w:hint="eastAsia"/>
          <w:lang w:val="en-US"/>
        </w:rPr>
        <w:t>hang</w:t>
      </w:r>
      <w:r w:rsidR="003E3F76" w:rsidRPr="008341AE">
        <w:rPr>
          <w:rFonts w:eastAsiaTheme="minorEastAsia"/>
          <w:lang w:val="en-US"/>
        </w:rPr>
        <w:t xml:space="preserve"> </w:t>
      </w:r>
      <w:r w:rsidR="00C87578" w:rsidRPr="008341AE">
        <w:rPr>
          <w:rFonts w:eastAsiaTheme="minorEastAsia"/>
          <w:lang w:val="en-US"/>
        </w:rPr>
        <w:t xml:space="preserve">et al </w:t>
      </w:r>
      <w:r w:rsidR="00A019F9" w:rsidRPr="008341AE">
        <w:rPr>
          <w:rFonts w:eastAsiaTheme="minorEastAsia"/>
          <w:lang w:val="en-US"/>
        </w:rPr>
        <w:t xml:space="preserve">(2019) </w:t>
      </w:r>
      <w:r w:rsidR="00C87578" w:rsidRPr="008341AE">
        <w:rPr>
          <w:rFonts w:eastAsiaTheme="minorEastAsia"/>
          <w:lang w:val="en-US"/>
        </w:rPr>
        <w:t xml:space="preserve">proposed a Blockchain-based framework with the use </w:t>
      </w:r>
      <w:r w:rsidR="005524D7" w:rsidRPr="008341AE">
        <w:rPr>
          <w:rFonts w:eastAsiaTheme="minorEastAsia"/>
          <w:lang w:val="en-US"/>
        </w:rPr>
        <w:t xml:space="preserve">of </w:t>
      </w:r>
      <w:r w:rsidR="00C87578" w:rsidRPr="008341AE">
        <w:rPr>
          <w:rFonts w:eastAsiaTheme="minorEastAsia"/>
          <w:lang w:val="en-US"/>
        </w:rPr>
        <w:t>smart contracts, to derive the feasible beneﬁts of the supply chain process design. The proposed framework can achieve a use case of the disintermediation of business processes via a conceptual, shared information ledger. It can also improve transparency and accountability across supply chain processes.</w:t>
      </w:r>
    </w:p>
    <w:p w14:paraId="559D2FB5" w14:textId="484B8740" w:rsidR="002E7F25" w:rsidRPr="008341AE" w:rsidRDefault="000329AA" w:rsidP="000329AA">
      <w:pPr>
        <w:ind w:firstLineChars="200" w:firstLine="480"/>
        <w:rPr>
          <w:rFonts w:eastAsiaTheme="minorEastAsia"/>
          <w:lang w:val="en-US"/>
        </w:rPr>
      </w:pPr>
      <w:r w:rsidRPr="008341AE">
        <w:rPr>
          <w:rFonts w:eastAsiaTheme="minorEastAsia"/>
          <w:lang w:val="en-US"/>
        </w:rPr>
        <w:t xml:space="preserve">Some studies mentioned the potential of blockchain in sustainable supply chains and logistics. </w:t>
      </w:r>
      <w:r w:rsidR="0015738A" w:rsidRPr="008341AE">
        <w:rPr>
          <w:rFonts w:eastAsiaTheme="minorEastAsia"/>
          <w:lang w:val="en-US"/>
        </w:rPr>
        <w:t xml:space="preserve">Badzar (2016) explored the potential application of blockchain in logistics </w:t>
      </w:r>
      <w:r w:rsidR="00742BB2" w:rsidRPr="008341AE">
        <w:rPr>
          <w:rFonts w:eastAsiaTheme="minorEastAsia"/>
          <w:lang w:val="en-US"/>
        </w:rPr>
        <w:t>in terms of</w:t>
      </w:r>
      <w:r w:rsidR="0015738A" w:rsidRPr="008341AE">
        <w:rPr>
          <w:rFonts w:eastAsiaTheme="minorEastAsia"/>
          <w:lang w:val="en-US"/>
        </w:rPr>
        <w:t xml:space="preserve"> supply chain transparency and transport contract fulfillment concerning sustainability clauses.</w:t>
      </w:r>
      <w:r w:rsidR="00742BB2" w:rsidRPr="008341AE">
        <w:rPr>
          <w:rFonts w:eastAsiaTheme="minorEastAsia"/>
          <w:lang w:val="en-US"/>
        </w:rPr>
        <w:t xml:space="preserve"> Kouhizadeh et al. (2018) provide</w:t>
      </w:r>
      <w:r w:rsidR="006C70E4" w:rsidRPr="008341AE">
        <w:rPr>
          <w:rFonts w:eastAsiaTheme="minorEastAsia"/>
          <w:lang w:val="en-US"/>
        </w:rPr>
        <w:t>d some viewpoints</w:t>
      </w:r>
      <w:r w:rsidR="00742BB2" w:rsidRPr="008341AE">
        <w:rPr>
          <w:rFonts w:eastAsiaTheme="minorEastAsia"/>
          <w:lang w:val="en-US"/>
        </w:rPr>
        <w:t xml:space="preserve"> </w:t>
      </w:r>
      <w:r w:rsidR="006C70E4" w:rsidRPr="008341AE">
        <w:rPr>
          <w:rFonts w:eastAsiaTheme="minorEastAsia"/>
          <w:lang w:val="en-US"/>
        </w:rPr>
        <w:t xml:space="preserve">to help advance the discussion and motivate additional practice and research related to green supply chains and blockchain technology. Tijan et al. (2019) </w:t>
      </w:r>
      <w:r w:rsidRPr="008341AE">
        <w:rPr>
          <w:rFonts w:eastAsiaTheme="minorEastAsia"/>
          <w:lang w:val="en-US"/>
        </w:rPr>
        <w:t>pointed</w:t>
      </w:r>
      <w:r w:rsidR="005524D7" w:rsidRPr="008341AE">
        <w:rPr>
          <w:rFonts w:eastAsiaTheme="minorEastAsia"/>
          <w:lang w:val="en-US"/>
        </w:rPr>
        <w:t xml:space="preserve"> out</w:t>
      </w:r>
      <w:r w:rsidRPr="008341AE">
        <w:rPr>
          <w:rFonts w:eastAsiaTheme="minorEastAsia"/>
          <w:lang w:val="en-US"/>
        </w:rPr>
        <w:t xml:space="preserve"> that major challenges in logistics, such as order delay, goods damage</w:t>
      </w:r>
      <w:r w:rsidR="005524D7" w:rsidRPr="008341AE">
        <w:rPr>
          <w:rFonts w:eastAsiaTheme="minorEastAsia"/>
          <w:lang w:val="en-US"/>
        </w:rPr>
        <w:t>,</w:t>
      </w:r>
      <w:r w:rsidRPr="008341AE">
        <w:rPr>
          <w:rFonts w:eastAsiaTheme="minorEastAsia"/>
          <w:lang w:val="en-US"/>
        </w:rPr>
        <w:t xml:space="preserve">etc. can be diminished through utilizing blockchain technology. They also </w:t>
      </w:r>
      <w:r w:rsidR="006C70E4" w:rsidRPr="008341AE">
        <w:rPr>
          <w:rFonts w:eastAsiaTheme="minorEastAsia"/>
          <w:lang w:val="en-US"/>
        </w:rPr>
        <w:t xml:space="preserve">explored </w:t>
      </w:r>
      <w:r w:rsidR="00507BBF" w:rsidRPr="008341AE">
        <w:rPr>
          <w:rFonts w:eastAsiaTheme="minorEastAsia"/>
          <w:lang w:val="en-US"/>
        </w:rPr>
        <w:t xml:space="preserve">the </w:t>
      </w:r>
      <w:r w:rsidR="006C70E4" w:rsidRPr="008341AE">
        <w:rPr>
          <w:rFonts w:eastAsiaTheme="minorEastAsia"/>
          <w:lang w:val="en-US"/>
        </w:rPr>
        <w:t>decentralized data storage represented by blockchain technology and the possibility of its development in sustainable logistics and supply chain management.</w:t>
      </w:r>
      <w:r w:rsidR="00AB7885" w:rsidRPr="008341AE">
        <w:rPr>
          <w:rFonts w:eastAsiaTheme="minorEastAsia"/>
          <w:lang w:val="en-US"/>
        </w:rPr>
        <w:t xml:space="preserve"> </w:t>
      </w:r>
    </w:p>
    <w:p w14:paraId="54CFE7DF" w14:textId="078A9DCC" w:rsidR="000329AA" w:rsidRPr="008341AE" w:rsidRDefault="000329AA" w:rsidP="000329AA">
      <w:pPr>
        <w:ind w:firstLineChars="200" w:firstLine="480"/>
        <w:rPr>
          <w:rFonts w:eastAsiaTheme="minorEastAsia"/>
          <w:lang w:val="en-US"/>
        </w:rPr>
      </w:pPr>
      <w:r w:rsidRPr="008341AE">
        <w:rPr>
          <w:rFonts w:eastAsiaTheme="minorEastAsia"/>
          <w:lang w:val="en-US"/>
        </w:rPr>
        <w:t>These studies provided some valuable insights</w:t>
      </w:r>
      <w:r w:rsidR="00D63290" w:rsidRPr="008341AE">
        <w:rPr>
          <w:rFonts w:eastAsiaTheme="minorEastAsia"/>
          <w:lang w:val="en-US"/>
        </w:rPr>
        <w:t xml:space="preserve"> </w:t>
      </w:r>
      <w:r w:rsidR="005524D7" w:rsidRPr="008341AE">
        <w:rPr>
          <w:rFonts w:eastAsiaTheme="minorEastAsia"/>
          <w:lang w:val="en-US"/>
        </w:rPr>
        <w:t xml:space="preserve">into </w:t>
      </w:r>
      <w:r w:rsidRPr="008341AE">
        <w:rPr>
          <w:rFonts w:eastAsiaTheme="minorEastAsia"/>
          <w:lang w:val="en-US"/>
        </w:rPr>
        <w:t>the application of blockchain in logistics sustainability. Nevertheless, specific applications of blockchain technology to sustainable logistics  remain to be explored.</w:t>
      </w:r>
    </w:p>
    <w:bookmarkEnd w:id="16"/>
    <w:bookmarkEnd w:id="24"/>
    <w:bookmarkEnd w:id="25"/>
    <w:p w14:paraId="3BF1A515" w14:textId="77777777" w:rsidR="001A2DD1" w:rsidRPr="008341AE" w:rsidRDefault="001A2DD1" w:rsidP="003C2B86">
      <w:pPr>
        <w:rPr>
          <w:rFonts w:eastAsiaTheme="minorEastAsia"/>
          <w:lang w:val="en-US"/>
        </w:rPr>
      </w:pPr>
    </w:p>
    <w:p w14:paraId="1A5B44C7" w14:textId="080B4D35" w:rsidR="00A90452" w:rsidRPr="008341AE" w:rsidRDefault="00A90452" w:rsidP="00A90452">
      <w:pPr>
        <w:pStyle w:val="Heading2"/>
        <w:spacing w:before="156" w:after="156"/>
        <w:rPr>
          <w:rFonts w:eastAsiaTheme="minorEastAsia"/>
        </w:rPr>
      </w:pPr>
      <w:r w:rsidRPr="008341AE">
        <w:rPr>
          <w:rFonts w:eastAsiaTheme="minorEastAsia" w:hint="eastAsia"/>
        </w:rPr>
        <w:t>3</w:t>
      </w:r>
      <w:r w:rsidRPr="008341AE">
        <w:rPr>
          <w:rFonts w:eastAsiaTheme="minorEastAsia"/>
        </w:rPr>
        <w:t xml:space="preserve">. </w:t>
      </w:r>
      <w:r w:rsidR="003C2B86" w:rsidRPr="008341AE">
        <w:rPr>
          <w:rFonts w:eastAsiaTheme="minorEastAsia"/>
        </w:rPr>
        <w:t xml:space="preserve">Proposed </w:t>
      </w:r>
      <w:r w:rsidR="00E05996" w:rsidRPr="008341AE">
        <w:rPr>
          <w:rFonts w:eastAsiaTheme="minorEastAsia"/>
        </w:rPr>
        <w:t>approach</w:t>
      </w:r>
    </w:p>
    <w:p w14:paraId="349DA885" w14:textId="692D7D94" w:rsidR="005D421B" w:rsidRPr="008341AE" w:rsidRDefault="005D421B" w:rsidP="00D24FC6">
      <w:pPr>
        <w:ind w:firstLineChars="200" w:firstLine="480"/>
        <w:rPr>
          <w:rFonts w:eastAsiaTheme="minorEastAsia"/>
        </w:rPr>
      </w:pPr>
      <w:r w:rsidRPr="008341AE">
        <w:rPr>
          <w:rFonts w:eastAsiaTheme="minorEastAsia"/>
        </w:rPr>
        <w:t>I</w:t>
      </w:r>
      <w:r w:rsidRPr="008341AE">
        <w:rPr>
          <w:rFonts w:eastAsiaTheme="minorEastAsia" w:hint="eastAsia"/>
        </w:rPr>
        <w:t>n</w:t>
      </w:r>
      <w:r w:rsidRPr="008341AE">
        <w:rPr>
          <w:rFonts w:eastAsiaTheme="minorEastAsia"/>
        </w:rPr>
        <w:t xml:space="preserve"> this section, </w:t>
      </w:r>
      <w:r w:rsidR="004D5D00" w:rsidRPr="008341AE">
        <w:rPr>
          <w:rFonts w:eastAsiaTheme="minorEastAsia" w:hint="eastAsia"/>
        </w:rPr>
        <w:t>w</w:t>
      </w:r>
      <w:r w:rsidR="004D5D00" w:rsidRPr="008341AE">
        <w:rPr>
          <w:rFonts w:eastAsiaTheme="minorEastAsia"/>
        </w:rPr>
        <w:t xml:space="preserve">e propose </w:t>
      </w:r>
      <w:r w:rsidR="00F8097E" w:rsidRPr="008341AE">
        <w:rPr>
          <w:rFonts w:eastAsiaTheme="minorEastAsia"/>
        </w:rPr>
        <w:t xml:space="preserve">a general </w:t>
      </w:r>
      <w:r w:rsidR="004D5D00" w:rsidRPr="008341AE">
        <w:rPr>
          <w:rFonts w:eastAsiaTheme="minorEastAsia"/>
        </w:rPr>
        <w:t xml:space="preserve">architecture </w:t>
      </w:r>
      <w:r w:rsidR="00F8097E" w:rsidRPr="008341AE">
        <w:rPr>
          <w:rFonts w:eastAsiaTheme="minorEastAsia"/>
        </w:rPr>
        <w:t xml:space="preserve">for </w:t>
      </w:r>
      <w:r w:rsidR="000D5378" w:rsidRPr="008341AE">
        <w:rPr>
          <w:rFonts w:eastAsiaTheme="minorEastAsia"/>
        </w:rPr>
        <w:t xml:space="preserve">sustainable urban logistics. </w:t>
      </w:r>
      <w:r w:rsidR="009219A4" w:rsidRPr="008341AE">
        <w:rPr>
          <w:rFonts w:eastAsiaTheme="minorEastAsia"/>
        </w:rPr>
        <w:t>Based on the architecture, a blockchain-based evaluation approach for customer delivery satisfaction is proposed.</w:t>
      </w:r>
    </w:p>
    <w:p w14:paraId="0C965109" w14:textId="4E195ECC" w:rsidR="009219A4" w:rsidRPr="008341AE" w:rsidRDefault="009219A4" w:rsidP="009219A4">
      <w:pPr>
        <w:pStyle w:val="Heading3"/>
        <w:spacing w:before="156" w:after="156"/>
        <w:rPr>
          <w:rFonts w:eastAsiaTheme="minorEastAsia"/>
        </w:rPr>
      </w:pPr>
      <w:r w:rsidRPr="008341AE">
        <w:rPr>
          <w:rFonts w:eastAsiaTheme="minorEastAsia"/>
        </w:rPr>
        <w:t xml:space="preserve">3.1 </w:t>
      </w:r>
      <w:bookmarkStart w:id="26" w:name="_Hlk23377726"/>
      <w:r w:rsidRPr="008341AE">
        <w:rPr>
          <w:rFonts w:eastAsiaTheme="minorEastAsia"/>
        </w:rPr>
        <w:t>Architecture of sustainable urban logistics</w:t>
      </w:r>
      <w:bookmarkEnd w:id="26"/>
    </w:p>
    <w:p w14:paraId="11912555" w14:textId="14B075D0" w:rsidR="00511C4B" w:rsidRPr="008341AE" w:rsidRDefault="00F343C2" w:rsidP="00F343C2">
      <w:pPr>
        <w:ind w:firstLineChars="200" w:firstLine="480"/>
        <w:rPr>
          <w:rFonts w:eastAsiaTheme="minorEastAsia"/>
        </w:rPr>
      </w:pPr>
      <w:r w:rsidRPr="008341AE">
        <w:rPr>
          <w:rFonts w:eastAsiaTheme="minorEastAsia" w:hint="eastAsia"/>
        </w:rPr>
        <w:t>T</w:t>
      </w:r>
      <w:r w:rsidRPr="008341AE">
        <w:rPr>
          <w:rFonts w:eastAsiaTheme="minorEastAsia"/>
        </w:rPr>
        <w:t>he architecture of the pr</w:t>
      </w:r>
      <w:r w:rsidR="006C4B61" w:rsidRPr="008341AE">
        <w:rPr>
          <w:rFonts w:eastAsiaTheme="minorEastAsia" w:hint="eastAsia"/>
        </w:rPr>
        <w:t>oposed</w:t>
      </w:r>
      <w:r w:rsidR="006C4B61" w:rsidRPr="008341AE">
        <w:rPr>
          <w:rFonts w:eastAsiaTheme="minorEastAsia"/>
        </w:rPr>
        <w:t xml:space="preserve"> sustainable urban logistics</w:t>
      </w:r>
      <w:r w:rsidRPr="008341AE">
        <w:rPr>
          <w:rFonts w:eastAsiaTheme="minorEastAsia"/>
        </w:rPr>
        <w:t xml:space="preserve"> is shown in Figure 1</w:t>
      </w:r>
      <w:r w:rsidR="006C4B61" w:rsidRPr="008341AE">
        <w:rPr>
          <w:rFonts w:eastAsiaTheme="minorEastAsia"/>
        </w:rPr>
        <w:t xml:space="preserve">. </w:t>
      </w:r>
      <w:r w:rsidRPr="008341AE">
        <w:rPr>
          <w:rFonts w:eastAsiaTheme="minorEastAsia"/>
        </w:rPr>
        <w:t xml:space="preserve">It </w:t>
      </w:r>
      <w:r w:rsidR="006C4B61" w:rsidRPr="008341AE">
        <w:rPr>
          <w:rFonts w:eastAsiaTheme="minorEastAsia"/>
        </w:rPr>
        <w:t>consist</w:t>
      </w:r>
      <w:r w:rsidR="00695F68" w:rsidRPr="008341AE">
        <w:rPr>
          <w:rFonts w:eastAsiaTheme="minorEastAsia"/>
        </w:rPr>
        <w:t xml:space="preserve">s </w:t>
      </w:r>
      <w:r w:rsidR="006C4B61" w:rsidRPr="008341AE">
        <w:rPr>
          <w:rFonts w:eastAsiaTheme="minorEastAsia"/>
        </w:rPr>
        <w:t>of six</w:t>
      </w:r>
      <w:r w:rsidRPr="008341AE">
        <w:rPr>
          <w:rFonts w:eastAsiaTheme="minorEastAsia"/>
        </w:rPr>
        <w:t xml:space="preserve"> layers, </w:t>
      </w:r>
      <w:r w:rsidR="006C4B61" w:rsidRPr="008341AE">
        <w:rPr>
          <w:rFonts w:eastAsiaTheme="minorEastAsia"/>
        </w:rPr>
        <w:t>namely</w:t>
      </w:r>
      <w:r w:rsidRPr="008341AE">
        <w:rPr>
          <w:rFonts w:eastAsiaTheme="minorEastAsia"/>
        </w:rPr>
        <w:t xml:space="preserve"> </w:t>
      </w:r>
      <w:r w:rsidR="006C4B61" w:rsidRPr="008341AE">
        <w:rPr>
          <w:rFonts w:eastAsiaTheme="minorEastAsia"/>
        </w:rPr>
        <w:t xml:space="preserve">data </w:t>
      </w:r>
      <w:r w:rsidRPr="008341AE">
        <w:rPr>
          <w:rFonts w:eastAsiaTheme="minorEastAsia"/>
        </w:rPr>
        <w:t>source</w:t>
      </w:r>
      <w:r w:rsidR="006C4B61" w:rsidRPr="008341AE">
        <w:rPr>
          <w:rFonts w:eastAsiaTheme="minorEastAsia"/>
        </w:rPr>
        <w:t xml:space="preserve"> </w:t>
      </w:r>
      <w:r w:rsidR="00695F68" w:rsidRPr="008341AE">
        <w:rPr>
          <w:rFonts w:eastAsiaTheme="minorEastAsia"/>
        </w:rPr>
        <w:t>layer</w:t>
      </w:r>
      <w:r w:rsidRPr="008341AE">
        <w:rPr>
          <w:rFonts w:eastAsiaTheme="minorEastAsia"/>
        </w:rPr>
        <w:t>, perception</w:t>
      </w:r>
      <w:r w:rsidR="00695F68" w:rsidRPr="008341AE">
        <w:rPr>
          <w:rFonts w:eastAsiaTheme="minorEastAsia"/>
        </w:rPr>
        <w:t xml:space="preserve"> layer</w:t>
      </w:r>
      <w:r w:rsidRPr="008341AE">
        <w:rPr>
          <w:rFonts w:eastAsiaTheme="minorEastAsia"/>
        </w:rPr>
        <w:t>, analytic</w:t>
      </w:r>
      <w:r w:rsidR="00695F68" w:rsidRPr="008341AE">
        <w:rPr>
          <w:rFonts w:eastAsiaTheme="minorEastAsia"/>
        </w:rPr>
        <w:t>al</w:t>
      </w:r>
      <w:r w:rsidRPr="008341AE">
        <w:rPr>
          <w:rFonts w:eastAsiaTheme="minorEastAsia"/>
        </w:rPr>
        <w:t xml:space="preserve"> layer, </w:t>
      </w:r>
      <w:r w:rsidR="00695F68" w:rsidRPr="008341AE">
        <w:rPr>
          <w:rFonts w:eastAsiaTheme="minorEastAsia"/>
        </w:rPr>
        <w:t>blockchain</w:t>
      </w:r>
      <w:r w:rsidRPr="008341AE">
        <w:rPr>
          <w:rFonts w:eastAsiaTheme="minorEastAsia"/>
        </w:rPr>
        <w:t xml:space="preserve"> laye</w:t>
      </w:r>
      <w:r w:rsidR="00695F68" w:rsidRPr="008341AE">
        <w:rPr>
          <w:rFonts w:eastAsiaTheme="minorEastAsia"/>
        </w:rPr>
        <w:t>r, application layer</w:t>
      </w:r>
      <w:r w:rsidR="005524D7" w:rsidRPr="008341AE">
        <w:rPr>
          <w:rFonts w:eastAsiaTheme="minorEastAsia"/>
        </w:rPr>
        <w:t>,</w:t>
      </w:r>
      <w:r w:rsidR="00695F68" w:rsidRPr="008341AE">
        <w:rPr>
          <w:rFonts w:eastAsiaTheme="minorEastAsia"/>
        </w:rPr>
        <w:t xml:space="preserve"> and</w:t>
      </w:r>
      <w:r w:rsidRPr="008341AE">
        <w:rPr>
          <w:rFonts w:eastAsiaTheme="minorEastAsia"/>
        </w:rPr>
        <w:t xml:space="preserve"> </w:t>
      </w:r>
      <w:r w:rsidR="00695F68" w:rsidRPr="008341AE">
        <w:rPr>
          <w:rFonts w:eastAsiaTheme="minorEastAsia"/>
        </w:rPr>
        <w:t>user</w:t>
      </w:r>
      <w:r w:rsidRPr="008341AE">
        <w:rPr>
          <w:rFonts w:eastAsiaTheme="minorEastAsia"/>
        </w:rPr>
        <w:t xml:space="preserve"> layer</w:t>
      </w:r>
      <w:r w:rsidR="000772BD" w:rsidRPr="008341AE">
        <w:rPr>
          <w:rFonts w:eastAsiaTheme="minorEastAsia"/>
        </w:rPr>
        <w:t>.</w:t>
      </w:r>
    </w:p>
    <w:p w14:paraId="249F473C" w14:textId="113773FB" w:rsidR="00F343C2" w:rsidRPr="008341AE" w:rsidRDefault="00A275F4" w:rsidP="00111026">
      <w:pPr>
        <w:ind w:firstLineChars="200" w:firstLine="480"/>
        <w:rPr>
          <w:rFonts w:eastAsiaTheme="minorEastAsia"/>
        </w:rPr>
      </w:pPr>
      <w:r w:rsidRPr="008341AE">
        <w:rPr>
          <w:rFonts w:eastAsiaTheme="minorEastAsia"/>
        </w:rPr>
        <w:lastRenderedPageBreak/>
        <w:t>Raw data</w:t>
      </w:r>
      <w:r w:rsidR="00F343C2" w:rsidRPr="008341AE">
        <w:rPr>
          <w:rFonts w:eastAsiaTheme="minorEastAsia"/>
        </w:rPr>
        <w:t xml:space="preserve"> are generated at the source layer by </w:t>
      </w:r>
      <w:r w:rsidR="00A431A0" w:rsidRPr="008341AE">
        <w:rPr>
          <w:rFonts w:eastAsiaTheme="minorEastAsia"/>
        </w:rPr>
        <w:t>operator</w:t>
      </w:r>
      <w:r w:rsidR="00F343C2" w:rsidRPr="008341AE">
        <w:rPr>
          <w:rFonts w:eastAsiaTheme="minorEastAsia"/>
        </w:rPr>
        <w:t xml:space="preserve">s, </w:t>
      </w:r>
      <w:r w:rsidR="00A431A0" w:rsidRPr="008341AE">
        <w:rPr>
          <w:rFonts w:eastAsiaTheme="minorEastAsia"/>
        </w:rPr>
        <w:t>smart devices</w:t>
      </w:r>
      <w:r w:rsidR="00F343C2" w:rsidRPr="008341AE">
        <w:rPr>
          <w:rFonts w:eastAsiaTheme="minorEastAsia"/>
        </w:rPr>
        <w:t xml:space="preserve">, </w:t>
      </w:r>
      <w:r w:rsidR="00A431A0" w:rsidRPr="008341AE">
        <w:rPr>
          <w:rFonts w:eastAsiaTheme="minorEastAsia"/>
        </w:rPr>
        <w:t>cargos</w:t>
      </w:r>
      <w:r w:rsidR="00F343C2" w:rsidRPr="008341AE">
        <w:rPr>
          <w:rFonts w:eastAsiaTheme="minorEastAsia"/>
        </w:rPr>
        <w:t xml:space="preserve">, </w:t>
      </w:r>
      <w:r w:rsidR="00A431A0" w:rsidRPr="008341AE">
        <w:rPr>
          <w:rFonts w:eastAsiaTheme="minorEastAsia"/>
        </w:rPr>
        <w:t>transportation facilities</w:t>
      </w:r>
      <w:r w:rsidR="005524D7" w:rsidRPr="008341AE">
        <w:rPr>
          <w:rFonts w:eastAsiaTheme="minorEastAsia"/>
        </w:rPr>
        <w:t>,</w:t>
      </w:r>
      <w:r w:rsidR="00A431A0" w:rsidRPr="008341AE">
        <w:rPr>
          <w:rFonts w:eastAsiaTheme="minorEastAsia"/>
        </w:rPr>
        <w:t xml:space="preserve"> and </w:t>
      </w:r>
      <w:r w:rsidR="00F343C2" w:rsidRPr="008341AE">
        <w:rPr>
          <w:rFonts w:eastAsiaTheme="minorEastAsia"/>
        </w:rPr>
        <w:t xml:space="preserve">other sources. The </w:t>
      </w:r>
      <w:r w:rsidR="00A431A0" w:rsidRPr="008341AE">
        <w:rPr>
          <w:rFonts w:eastAsiaTheme="minorEastAsia"/>
        </w:rPr>
        <w:t>generated data</w:t>
      </w:r>
      <w:r w:rsidR="00F343C2" w:rsidRPr="008341AE">
        <w:rPr>
          <w:rFonts w:eastAsiaTheme="minorEastAsia"/>
        </w:rPr>
        <w:t xml:space="preserve"> are </w:t>
      </w:r>
      <w:r w:rsidR="00A431A0" w:rsidRPr="008341AE">
        <w:rPr>
          <w:rFonts w:eastAsiaTheme="minorEastAsia"/>
        </w:rPr>
        <w:t>captured through sensor network</w:t>
      </w:r>
      <w:r w:rsidR="005524D7" w:rsidRPr="008341AE">
        <w:rPr>
          <w:rFonts w:eastAsiaTheme="minorEastAsia"/>
        </w:rPr>
        <w:t>s</w:t>
      </w:r>
      <w:r w:rsidR="00DA3F99" w:rsidRPr="008341AE">
        <w:rPr>
          <w:rFonts w:eastAsiaTheme="minorEastAsia"/>
        </w:rPr>
        <w:t xml:space="preserve"> including various sensors, RFID tags, QR code, readers and GPS</w:t>
      </w:r>
      <w:r w:rsidR="005524D7" w:rsidRPr="008341AE">
        <w:rPr>
          <w:rFonts w:eastAsiaTheme="minorEastAsia"/>
        </w:rPr>
        <w:t>,</w:t>
      </w:r>
      <w:r w:rsidR="00DA3F99" w:rsidRPr="008341AE">
        <w:rPr>
          <w:rFonts w:eastAsiaTheme="minorEastAsia"/>
        </w:rPr>
        <w:t xml:space="preserve"> etc</w:t>
      </w:r>
      <w:r w:rsidR="00A431A0" w:rsidRPr="008341AE">
        <w:rPr>
          <w:rFonts w:eastAsiaTheme="minorEastAsia"/>
        </w:rPr>
        <w:t>.</w:t>
      </w:r>
      <w:r w:rsidR="00DA3F99" w:rsidRPr="008341AE">
        <w:rPr>
          <w:rFonts w:eastAsiaTheme="minorEastAsia"/>
        </w:rPr>
        <w:t xml:space="preserve"> in the perception layer, the core of data collection. </w:t>
      </w:r>
      <w:r w:rsidR="007506B8" w:rsidRPr="008341AE">
        <w:rPr>
          <w:rFonts w:eastAsiaTheme="minorEastAsia"/>
        </w:rPr>
        <w:t xml:space="preserve">The data are then transmitted to the analytical layer through </w:t>
      </w:r>
      <w:r w:rsidR="005524D7" w:rsidRPr="008341AE">
        <w:rPr>
          <w:rFonts w:eastAsiaTheme="minorEastAsia"/>
        </w:rPr>
        <w:t xml:space="preserve">the </w:t>
      </w:r>
      <w:r w:rsidR="007506B8" w:rsidRPr="008341AE">
        <w:rPr>
          <w:rFonts w:eastAsiaTheme="minorEastAsia"/>
        </w:rPr>
        <w:t>gateway system</w:t>
      </w:r>
      <w:r w:rsidR="003D6D39" w:rsidRPr="008341AE">
        <w:rPr>
          <w:rFonts w:eastAsiaTheme="minorEastAsia"/>
        </w:rPr>
        <w:t>, which is used to transform data with heterogeneous data in different structures and protocols into unify</w:t>
      </w:r>
      <w:r w:rsidR="005524D7" w:rsidRPr="008341AE">
        <w:rPr>
          <w:rFonts w:eastAsiaTheme="minorEastAsia"/>
        </w:rPr>
        <w:t>ing</w:t>
      </w:r>
      <w:r w:rsidR="003D6D39" w:rsidRPr="008341AE">
        <w:rPr>
          <w:rFonts w:eastAsiaTheme="minorEastAsia"/>
        </w:rPr>
        <w:t xml:space="preserve"> forms. In </w:t>
      </w:r>
      <w:r w:rsidR="005524D7" w:rsidRPr="008341AE">
        <w:rPr>
          <w:rFonts w:eastAsiaTheme="minorEastAsia"/>
        </w:rPr>
        <w:t xml:space="preserve">the </w:t>
      </w:r>
      <w:r w:rsidR="003D6D39" w:rsidRPr="008341AE">
        <w:rPr>
          <w:rFonts w:eastAsiaTheme="minorEastAsia"/>
        </w:rPr>
        <w:t>analytical layer, the data will be selected and pre-processed</w:t>
      </w:r>
      <w:r w:rsidR="001D6B3E" w:rsidRPr="008341AE">
        <w:rPr>
          <w:rFonts w:eastAsiaTheme="minorEastAsia"/>
        </w:rPr>
        <w:t xml:space="preserve"> to filter out valuable data</w:t>
      </w:r>
      <w:r w:rsidR="003D6D39" w:rsidRPr="008341AE">
        <w:rPr>
          <w:rFonts w:eastAsiaTheme="minorEastAsia"/>
        </w:rPr>
        <w:t xml:space="preserve"> for further </w:t>
      </w:r>
      <w:r w:rsidR="002B22B1" w:rsidRPr="008341AE">
        <w:rPr>
          <w:rFonts w:eastAsiaTheme="minorEastAsia"/>
        </w:rPr>
        <w:t xml:space="preserve">analysis such as data modeling and data analysis. In this paper, we use </w:t>
      </w:r>
      <w:r w:rsidR="005524D7" w:rsidRPr="008341AE">
        <w:rPr>
          <w:rFonts w:eastAsiaTheme="minorEastAsia"/>
        </w:rPr>
        <w:t xml:space="preserve">the </w:t>
      </w:r>
      <w:r w:rsidR="002B22B1" w:rsidRPr="008341AE">
        <w:rPr>
          <w:rFonts w:eastAsiaTheme="minorEastAsia"/>
        </w:rPr>
        <w:t>Fuzzy Analytic Hierarchy Process</w:t>
      </w:r>
      <w:r w:rsidR="001D6B3E" w:rsidRPr="008341AE">
        <w:rPr>
          <w:rFonts w:eastAsiaTheme="minorEastAsia"/>
        </w:rPr>
        <w:t xml:space="preserve"> (FAHP) for evaluation of customer delivery satisfaction </w:t>
      </w:r>
      <w:r w:rsidR="00B53FEA" w:rsidRPr="008341AE">
        <w:rPr>
          <w:rFonts w:eastAsiaTheme="minorEastAsia" w:hint="eastAsia"/>
        </w:rPr>
        <w:t>and</w:t>
      </w:r>
      <w:r w:rsidR="00B53FEA" w:rsidRPr="008341AE">
        <w:rPr>
          <w:rFonts w:eastAsiaTheme="minorEastAsia"/>
        </w:rPr>
        <w:t xml:space="preserve"> LSTM to predict it </w:t>
      </w:r>
      <w:r w:rsidR="001D6B3E" w:rsidRPr="008341AE">
        <w:rPr>
          <w:rFonts w:eastAsiaTheme="minorEastAsia"/>
        </w:rPr>
        <w:t xml:space="preserve">by considering four criteria. </w:t>
      </w:r>
      <w:r w:rsidR="00F343C2" w:rsidRPr="008341AE">
        <w:rPr>
          <w:rFonts w:eastAsiaTheme="minorEastAsia"/>
        </w:rPr>
        <w:t xml:space="preserve">The </w:t>
      </w:r>
      <w:r w:rsidR="00CE022E" w:rsidRPr="008341AE">
        <w:rPr>
          <w:rFonts w:eastAsiaTheme="minorEastAsia"/>
        </w:rPr>
        <w:t xml:space="preserve">valuable data and analysis </w:t>
      </w:r>
      <w:r w:rsidR="00F343C2" w:rsidRPr="008341AE">
        <w:rPr>
          <w:rFonts w:eastAsiaTheme="minorEastAsia"/>
        </w:rPr>
        <w:t>results</w:t>
      </w:r>
      <w:r w:rsidR="001D6B3E" w:rsidRPr="008341AE">
        <w:rPr>
          <w:rFonts w:eastAsiaTheme="minorEastAsia"/>
        </w:rPr>
        <w:t xml:space="preserve"> from </w:t>
      </w:r>
      <w:r w:rsidR="005524D7" w:rsidRPr="008341AE">
        <w:rPr>
          <w:rFonts w:eastAsiaTheme="minorEastAsia"/>
        </w:rPr>
        <w:t xml:space="preserve">the </w:t>
      </w:r>
      <w:r w:rsidR="001D6B3E" w:rsidRPr="008341AE">
        <w:rPr>
          <w:rFonts w:eastAsiaTheme="minorEastAsia"/>
        </w:rPr>
        <w:t>analytical layer</w:t>
      </w:r>
      <w:r w:rsidR="00F343C2" w:rsidRPr="008341AE">
        <w:rPr>
          <w:rFonts w:eastAsiaTheme="minorEastAsia"/>
        </w:rPr>
        <w:t xml:space="preserve"> are then </w:t>
      </w:r>
      <w:r w:rsidR="00CE022E" w:rsidRPr="008341AE">
        <w:rPr>
          <w:rFonts w:eastAsiaTheme="minorEastAsia"/>
        </w:rPr>
        <w:t xml:space="preserve">uploaded into </w:t>
      </w:r>
      <w:r w:rsidR="005524D7" w:rsidRPr="008341AE">
        <w:rPr>
          <w:rFonts w:eastAsiaTheme="minorEastAsia"/>
        </w:rPr>
        <w:t xml:space="preserve">the </w:t>
      </w:r>
      <w:r w:rsidR="00CE022E" w:rsidRPr="008341AE">
        <w:rPr>
          <w:rFonts w:eastAsiaTheme="minorEastAsia"/>
        </w:rPr>
        <w:t xml:space="preserve">blockchain layer. Based on the blockchain layer, </w:t>
      </w:r>
      <w:r w:rsidR="00F343C2" w:rsidRPr="008341AE">
        <w:rPr>
          <w:rFonts w:eastAsiaTheme="minorEastAsia"/>
        </w:rPr>
        <w:t>different enterprise applications at the application layer</w:t>
      </w:r>
      <w:r w:rsidR="009945A2" w:rsidRPr="008341AE">
        <w:rPr>
          <w:rFonts w:eastAsiaTheme="minorEastAsia"/>
        </w:rPr>
        <w:t xml:space="preserve"> can be enabled</w:t>
      </w:r>
      <w:r w:rsidR="00F343C2" w:rsidRPr="008341AE">
        <w:rPr>
          <w:rFonts w:eastAsiaTheme="minorEastAsia"/>
        </w:rPr>
        <w:t>.</w:t>
      </w:r>
      <w:r w:rsidR="009945A2" w:rsidRPr="008341AE">
        <w:rPr>
          <w:rFonts w:eastAsiaTheme="minorEastAsia"/>
        </w:rPr>
        <w:t xml:space="preserve"> Finally, the </w:t>
      </w:r>
      <w:r w:rsidR="009945A2" w:rsidRPr="008341AE">
        <w:rPr>
          <w:rFonts w:eastAsiaTheme="minorEastAsia"/>
          <w:lang w:val="en-US"/>
        </w:rPr>
        <w:t>main bodies involved in urban logistics</w:t>
      </w:r>
      <w:r w:rsidR="00111026" w:rsidRPr="008341AE">
        <w:rPr>
          <w:rFonts w:eastAsiaTheme="minorEastAsia"/>
          <w:lang w:val="en-US"/>
        </w:rPr>
        <w:t xml:space="preserve"> such as suppliers, logistics enterprises, retailers, as well as authorities and banks, </w:t>
      </w:r>
      <w:r w:rsidR="009945A2" w:rsidRPr="008341AE">
        <w:rPr>
          <w:rFonts w:eastAsiaTheme="minorEastAsia"/>
          <w:lang w:val="en-US"/>
        </w:rPr>
        <w:t xml:space="preserve">can </w:t>
      </w:r>
      <w:r w:rsidR="00111026" w:rsidRPr="008341AE">
        <w:rPr>
          <w:rFonts w:eastAsiaTheme="minorEastAsia"/>
          <w:lang w:val="en-US"/>
        </w:rPr>
        <w:t xml:space="preserve">be </w:t>
      </w:r>
      <w:r w:rsidR="009945A2" w:rsidRPr="008341AE">
        <w:rPr>
          <w:rFonts w:eastAsiaTheme="minorEastAsia"/>
          <w:lang w:val="en-US"/>
        </w:rPr>
        <w:t>connected based on the blockchain-enabled applications</w:t>
      </w:r>
      <w:r w:rsidR="00111026" w:rsidRPr="008341AE">
        <w:rPr>
          <w:rFonts w:eastAsiaTheme="minorEastAsia"/>
          <w:lang w:val="en-US"/>
        </w:rPr>
        <w:t>.</w:t>
      </w:r>
    </w:p>
    <w:p w14:paraId="3A6A581E" w14:textId="4984D5AC" w:rsidR="0019756F" w:rsidRPr="008341AE" w:rsidRDefault="00712C20" w:rsidP="0019756F">
      <w:pPr>
        <w:rPr>
          <w:rFonts w:eastAsia="SimSun"/>
        </w:rPr>
      </w:pPr>
      <w:r w:rsidRPr="008341AE">
        <w:rPr>
          <w:rFonts w:eastAsia="SimSun"/>
          <w:noProof/>
          <w:lang w:val="en-US"/>
        </w:rPr>
        <w:drawing>
          <wp:inline distT="0" distB="0" distL="0" distR="0" wp14:anchorId="08060C0B" wp14:editId="677C1639">
            <wp:extent cx="5274310" cy="326580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jpg"/>
                    <pic:cNvPicPr/>
                  </pic:nvPicPr>
                  <pic:blipFill>
                    <a:blip r:embed="rId8"/>
                    <a:stretch>
                      <a:fillRect/>
                    </a:stretch>
                  </pic:blipFill>
                  <pic:spPr>
                    <a:xfrm>
                      <a:off x="0" y="0"/>
                      <a:ext cx="5274310" cy="3265805"/>
                    </a:xfrm>
                    <a:prstGeom prst="rect">
                      <a:avLst/>
                    </a:prstGeom>
                  </pic:spPr>
                </pic:pic>
              </a:graphicData>
            </a:graphic>
          </wp:inline>
        </w:drawing>
      </w:r>
    </w:p>
    <w:p w14:paraId="1CC337DD" w14:textId="01B29DC9" w:rsidR="0019756F" w:rsidRPr="008341AE" w:rsidRDefault="0019756F" w:rsidP="0019756F">
      <w:pPr>
        <w:jc w:val="center"/>
        <w:rPr>
          <w:rFonts w:eastAsia="SimSun"/>
        </w:rPr>
      </w:pPr>
      <w:r w:rsidRPr="008341AE">
        <w:rPr>
          <w:rFonts w:eastAsia="SimSun" w:hint="eastAsia"/>
        </w:rPr>
        <w:t>F</w:t>
      </w:r>
      <w:r w:rsidRPr="008341AE">
        <w:rPr>
          <w:rFonts w:eastAsia="SimSun"/>
        </w:rPr>
        <w:t xml:space="preserve">igure 1: </w:t>
      </w:r>
      <w:r w:rsidR="009219A4" w:rsidRPr="008341AE">
        <w:rPr>
          <w:rFonts w:eastAsiaTheme="minorEastAsia"/>
        </w:rPr>
        <w:t>Architecture of sustainable urban logistics</w:t>
      </w:r>
    </w:p>
    <w:p w14:paraId="3FF19D60" w14:textId="7829143F" w:rsidR="00111026" w:rsidRPr="008341AE" w:rsidRDefault="00111026" w:rsidP="00111026">
      <w:pPr>
        <w:rPr>
          <w:rFonts w:eastAsia="SimSun"/>
        </w:rPr>
      </w:pPr>
    </w:p>
    <w:p w14:paraId="087C2692" w14:textId="195240B1" w:rsidR="0019756F" w:rsidRPr="008341AE" w:rsidRDefault="005524D7" w:rsidP="00E4790E">
      <w:pPr>
        <w:ind w:firstLineChars="200" w:firstLine="480"/>
        <w:rPr>
          <w:rFonts w:eastAsiaTheme="minorEastAsia"/>
        </w:rPr>
      </w:pPr>
      <w:bookmarkStart w:id="27" w:name="OLE_LINK9"/>
      <w:bookmarkStart w:id="28" w:name="OLE_LINK10"/>
      <w:r w:rsidRPr="008341AE">
        <w:rPr>
          <w:rFonts w:eastAsia="SimSun"/>
        </w:rPr>
        <w:t xml:space="preserve">The source </w:t>
      </w:r>
      <w:r w:rsidR="0019756F" w:rsidRPr="008341AE">
        <w:rPr>
          <w:rFonts w:eastAsia="SimSun"/>
        </w:rPr>
        <w:t xml:space="preserve">layer refers to carriers of data in logistics activities, including operators, </w:t>
      </w:r>
      <w:r w:rsidR="0019756F" w:rsidRPr="008341AE">
        <w:rPr>
          <w:rFonts w:eastAsia="SimSun"/>
        </w:rPr>
        <w:lastRenderedPageBreak/>
        <w:t>smart devices, cargos, transportation facilities like trucks</w:t>
      </w:r>
      <w:r w:rsidRPr="008341AE">
        <w:rPr>
          <w:rFonts w:eastAsia="SimSun"/>
        </w:rPr>
        <w:t>,</w:t>
      </w:r>
      <w:r w:rsidR="0019756F" w:rsidRPr="008341AE">
        <w:rPr>
          <w:rFonts w:eastAsia="SimSun"/>
        </w:rPr>
        <w:t xml:space="preserve"> and another source. </w:t>
      </w:r>
      <w:r w:rsidRPr="008341AE">
        <w:rPr>
          <w:rFonts w:eastAsia="SimSun"/>
        </w:rPr>
        <w:t xml:space="preserve">The perception </w:t>
      </w:r>
      <w:r w:rsidR="0019756F" w:rsidRPr="008341AE">
        <w:rPr>
          <w:rFonts w:eastAsia="SimSun"/>
        </w:rPr>
        <w:t xml:space="preserve">layer refers to the IoT devices and sensing devices to collect </w:t>
      </w:r>
      <w:r w:rsidRPr="008341AE">
        <w:rPr>
          <w:rFonts w:eastAsia="SimSun"/>
        </w:rPr>
        <w:t>real-</w:t>
      </w:r>
      <w:r w:rsidR="0019756F" w:rsidRPr="008341AE">
        <w:rPr>
          <w:rFonts w:eastAsia="SimSun"/>
        </w:rPr>
        <w:t xml:space="preserve">time data from the data source. For operators, the IoT devices are involved in the whole logistics activities like purchase, transportation, storage, circulation processing, loading and unloading, carrying, packaging, sales, logistics information processing. These activities are cannot be carried out without human resources. Therefore, operators’ information needs to be recorded and collected. Smart devices refer to the devices supported by IoT technology. The information </w:t>
      </w:r>
      <w:r w:rsidR="00967FD1" w:rsidRPr="008341AE">
        <w:rPr>
          <w:rFonts w:eastAsia="SimSun"/>
        </w:rPr>
        <w:t>of</w:t>
      </w:r>
      <w:r w:rsidR="0019756F" w:rsidRPr="008341AE">
        <w:rPr>
          <w:rFonts w:eastAsia="SimSun"/>
        </w:rPr>
        <w:t xml:space="preserve"> logistics activities needs to be collected through IoT-enabled devices, such as various sensors, readers</w:t>
      </w:r>
      <w:r w:rsidRPr="008341AE">
        <w:rPr>
          <w:rFonts w:eastAsia="SimSun"/>
        </w:rPr>
        <w:t>,</w:t>
      </w:r>
      <w:r w:rsidR="0019756F" w:rsidRPr="008341AE">
        <w:rPr>
          <w:rFonts w:eastAsia="SimSun"/>
        </w:rPr>
        <w:t xml:space="preserve"> and PDAs. They record and collect data through RFID, QR code, wireless network, Bluetooth</w:t>
      </w:r>
      <w:r w:rsidRPr="008341AE">
        <w:rPr>
          <w:rFonts w:eastAsia="SimSun"/>
        </w:rPr>
        <w:t>,</w:t>
      </w:r>
      <w:r w:rsidR="0019756F" w:rsidRPr="008341AE">
        <w:rPr>
          <w:rFonts w:eastAsia="SimSun"/>
        </w:rPr>
        <w:t xml:space="preserve"> etc. All the recorded and collected information will be processed first since the data and information usually come from multiple devices in different formats. This process includes data selection data pre-processing and data storage. Then some models are selected to evaluate the performance of logistics services like customer </w:t>
      </w:r>
      <w:r w:rsidR="00556466" w:rsidRPr="008341AE">
        <w:rPr>
          <w:rFonts w:eastAsia="SimSun"/>
        </w:rPr>
        <w:t xml:space="preserve">delivery </w:t>
      </w:r>
      <w:r w:rsidR="0019756F" w:rsidRPr="008341AE">
        <w:rPr>
          <w:rFonts w:eastAsia="SimSun"/>
        </w:rPr>
        <w:t xml:space="preserve">satisfaction. In this paper, we use </w:t>
      </w:r>
      <w:r w:rsidR="00E4790E" w:rsidRPr="008341AE">
        <w:rPr>
          <w:rFonts w:eastAsia="SimSun"/>
        </w:rPr>
        <w:t>F</w:t>
      </w:r>
      <w:r w:rsidR="0019756F" w:rsidRPr="008341AE">
        <w:rPr>
          <w:rFonts w:eastAsia="SimSun"/>
        </w:rPr>
        <w:t xml:space="preserve">AHP to </w:t>
      </w:r>
      <w:r w:rsidR="00556466" w:rsidRPr="008341AE">
        <w:rPr>
          <w:rFonts w:eastAsia="SimSun"/>
        </w:rPr>
        <w:t>achieve this</w:t>
      </w:r>
      <w:r w:rsidR="0019756F" w:rsidRPr="008341AE">
        <w:rPr>
          <w:rFonts w:eastAsia="SimSun"/>
        </w:rPr>
        <w:t xml:space="preserve">. </w:t>
      </w:r>
      <w:r w:rsidRPr="008341AE">
        <w:rPr>
          <w:rFonts w:eastAsia="SimSun"/>
        </w:rPr>
        <w:t>Besides</w:t>
      </w:r>
      <w:r w:rsidR="00556466" w:rsidRPr="008341AE">
        <w:rPr>
          <w:rFonts w:eastAsia="SimSun"/>
        </w:rPr>
        <w:t>, we also use LSTM to predict the performance of logistic enterprises in terms of</w:t>
      </w:r>
      <w:r w:rsidR="0019756F" w:rsidRPr="008341AE">
        <w:rPr>
          <w:rFonts w:eastAsia="SimSun"/>
        </w:rPr>
        <w:t xml:space="preserve"> customer </w:t>
      </w:r>
      <w:r w:rsidR="00556466" w:rsidRPr="008341AE">
        <w:rPr>
          <w:rFonts w:eastAsia="SimSun"/>
        </w:rPr>
        <w:t xml:space="preserve">delivery </w:t>
      </w:r>
      <w:r w:rsidR="0019756F" w:rsidRPr="008341AE">
        <w:rPr>
          <w:rFonts w:eastAsia="SimSun"/>
        </w:rPr>
        <w:t xml:space="preserve">satisfaction. The evaluation and prediction results will be uploaded onto </w:t>
      </w:r>
      <w:r w:rsidRPr="008341AE">
        <w:rPr>
          <w:rFonts w:eastAsia="SimSun"/>
        </w:rPr>
        <w:t xml:space="preserve">the </w:t>
      </w:r>
      <w:r w:rsidR="0019756F" w:rsidRPr="008341AE">
        <w:rPr>
          <w:rFonts w:eastAsia="SimSun"/>
        </w:rPr>
        <w:t xml:space="preserve">blockchain for further applications, like </w:t>
      </w:r>
      <w:r w:rsidR="0019756F" w:rsidRPr="008341AE">
        <w:rPr>
          <w:lang w:val="en-US"/>
        </w:rPr>
        <w:t xml:space="preserve">customer satisfaction management, </w:t>
      </w:r>
      <w:r w:rsidR="0019756F" w:rsidRPr="008341AE">
        <w:t>sustainable logistics</w:t>
      </w:r>
      <w:r w:rsidR="0019756F" w:rsidRPr="008341AE">
        <w:rPr>
          <w:rFonts w:eastAsiaTheme="minorEastAsia"/>
        </w:rPr>
        <w:t xml:space="preserve">, </w:t>
      </w:r>
      <w:r w:rsidR="0019756F" w:rsidRPr="008341AE">
        <w:rPr>
          <w:rFonts w:eastAsiaTheme="minorEastAsia"/>
          <w:lang w:val="en-US"/>
        </w:rPr>
        <w:t xml:space="preserve">quality management, </w:t>
      </w:r>
      <w:r w:rsidR="0019756F" w:rsidRPr="008341AE">
        <w:rPr>
          <w:rFonts w:eastAsiaTheme="minorEastAsia"/>
        </w:rPr>
        <w:t>logistics management system</w:t>
      </w:r>
      <w:r w:rsidRPr="008341AE">
        <w:rPr>
          <w:rFonts w:eastAsiaTheme="minorEastAsia"/>
        </w:rPr>
        <w:t>,</w:t>
      </w:r>
      <w:r w:rsidR="0019756F" w:rsidRPr="008341AE">
        <w:rPr>
          <w:rFonts w:eastAsiaTheme="minorEastAsia"/>
        </w:rPr>
        <w:t xml:space="preserve"> etc. </w:t>
      </w:r>
    </w:p>
    <w:bookmarkEnd w:id="27"/>
    <w:bookmarkEnd w:id="28"/>
    <w:p w14:paraId="6E23186A" w14:textId="6B1E23EF" w:rsidR="005F3306" w:rsidRPr="008341AE" w:rsidRDefault="005F3306" w:rsidP="005F3306">
      <w:pPr>
        <w:pStyle w:val="Heading3"/>
        <w:spacing w:before="156" w:after="156"/>
        <w:rPr>
          <w:rFonts w:eastAsiaTheme="minorEastAsia"/>
        </w:rPr>
      </w:pPr>
      <w:r w:rsidRPr="008341AE">
        <w:rPr>
          <w:rFonts w:eastAsiaTheme="minorEastAsia"/>
        </w:rPr>
        <w:t>3.2 Evaluation criteria for customer delivery satisfaction</w:t>
      </w:r>
    </w:p>
    <w:p w14:paraId="64E53D54" w14:textId="129C6697" w:rsidR="005F3306" w:rsidRPr="008341AE" w:rsidRDefault="005F3306" w:rsidP="00D064C2">
      <w:pPr>
        <w:ind w:firstLineChars="200" w:firstLine="480"/>
        <w:rPr>
          <w:rFonts w:eastAsiaTheme="minorEastAsia"/>
        </w:rPr>
      </w:pPr>
      <w:r w:rsidRPr="008341AE">
        <w:t>Order delivery satisfaction of customers is one of the most basic factors to evaluate logistics enterprises, which is directly connected with customer loyalty, as well as the profit and sustainability of logistics enterprises. In this paper, we choose four criteria to evaluate the customer delivery satisfaction. They are presented in table 1.</w:t>
      </w:r>
    </w:p>
    <w:p w14:paraId="678D34E7" w14:textId="77777777" w:rsidR="00D064C2" w:rsidRPr="008341AE" w:rsidRDefault="00D064C2" w:rsidP="00D064C2">
      <w:pPr>
        <w:rPr>
          <w:rFonts w:eastAsiaTheme="minorEastAsia"/>
        </w:rPr>
      </w:pPr>
    </w:p>
    <w:p w14:paraId="496EBD2C" w14:textId="7E234F7C" w:rsidR="005F3306" w:rsidRPr="008341AE" w:rsidRDefault="005F3306" w:rsidP="005F3306">
      <w:pPr>
        <w:jc w:val="center"/>
      </w:pPr>
      <w:r w:rsidRPr="008341AE">
        <w:t xml:space="preserve">Table 1. </w:t>
      </w:r>
      <w:r w:rsidR="0022446E" w:rsidRPr="008341AE">
        <w:t>Indicators</w:t>
      </w:r>
      <w:r w:rsidRPr="008341AE">
        <w:t xml:space="preserve"> of customer delivery satisfaction</w:t>
      </w:r>
    </w:p>
    <w:tbl>
      <w:tblPr>
        <w:tblStyle w:val="1"/>
        <w:tblW w:w="0" w:type="auto"/>
        <w:jc w:val="center"/>
        <w:tblLook w:val="04A0" w:firstRow="1" w:lastRow="0" w:firstColumn="1" w:lastColumn="0" w:noHBand="0" w:noVBand="1"/>
      </w:tblPr>
      <w:tblGrid>
        <w:gridCol w:w="4155"/>
        <w:gridCol w:w="4151"/>
      </w:tblGrid>
      <w:tr w:rsidR="008341AE" w:rsidRPr="008341AE" w14:paraId="7FA4134C" w14:textId="77777777" w:rsidTr="00701F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5" w:type="dxa"/>
            <w:tcBorders>
              <w:top w:val="single" w:sz="8" w:space="0" w:color="auto"/>
              <w:bottom w:val="single" w:sz="4" w:space="0" w:color="auto"/>
            </w:tcBorders>
            <w:shd w:val="clear" w:color="auto" w:fill="auto"/>
          </w:tcPr>
          <w:p w14:paraId="385C0BEA" w14:textId="0FBDE001" w:rsidR="005F3306" w:rsidRPr="008341AE" w:rsidRDefault="0022446E" w:rsidP="00701FF9">
            <w:pPr>
              <w:widowControl/>
              <w:adjustRightInd w:val="0"/>
              <w:snapToGrid w:val="0"/>
              <w:spacing w:line="480" w:lineRule="auto"/>
              <w:jc w:val="left"/>
              <w:rPr>
                <w:rFonts w:ascii="Times New Roman" w:hAnsi="Times New Roman"/>
                <w:lang w:eastAsia="en-GB"/>
              </w:rPr>
            </w:pPr>
            <w:r w:rsidRPr="008341AE">
              <w:rPr>
                <w:rFonts w:ascii="Times New Roman" w:hAnsi="Times New Roman"/>
                <w:lang w:eastAsia="en-GB"/>
              </w:rPr>
              <w:t>Indicators</w:t>
            </w:r>
          </w:p>
        </w:tc>
        <w:tc>
          <w:tcPr>
            <w:tcW w:w="4151" w:type="dxa"/>
            <w:tcBorders>
              <w:top w:val="single" w:sz="8" w:space="0" w:color="auto"/>
              <w:bottom w:val="single" w:sz="4" w:space="0" w:color="auto"/>
            </w:tcBorders>
            <w:shd w:val="clear" w:color="auto" w:fill="auto"/>
          </w:tcPr>
          <w:p w14:paraId="3E41DC0F" w14:textId="01E0CD39" w:rsidR="005F3306" w:rsidRPr="008341AE" w:rsidRDefault="0022446E" w:rsidP="00701FF9">
            <w:pPr>
              <w:widowControl/>
              <w:adjustRightInd w:val="0"/>
              <w:snapToGrid w:val="0"/>
              <w:spacing w:line="48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lang w:eastAsia="en-GB"/>
              </w:rPr>
            </w:pPr>
            <w:r w:rsidRPr="008341AE">
              <w:rPr>
                <w:rFonts w:ascii="Times New Roman" w:hAnsi="Times New Roman"/>
                <w:lang w:eastAsia="en-GB"/>
              </w:rPr>
              <w:t>Description</w:t>
            </w:r>
          </w:p>
        </w:tc>
      </w:tr>
      <w:tr w:rsidR="008341AE" w:rsidRPr="008341AE" w14:paraId="35429BD6" w14:textId="77777777" w:rsidTr="00701F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5" w:type="dxa"/>
            <w:tcBorders>
              <w:top w:val="single" w:sz="4" w:space="0" w:color="auto"/>
            </w:tcBorders>
            <w:shd w:val="clear" w:color="auto" w:fill="auto"/>
          </w:tcPr>
          <w:p w14:paraId="5485415F" w14:textId="69D356DA" w:rsidR="005F3306" w:rsidRPr="008341AE" w:rsidRDefault="005F3306" w:rsidP="00701FF9">
            <w:pPr>
              <w:adjustRightInd w:val="0"/>
              <w:snapToGrid w:val="0"/>
              <w:rPr>
                <w:rFonts w:ascii="Times New Roman" w:hAnsi="Times New Roman"/>
                <w:szCs w:val="21"/>
              </w:rPr>
            </w:pPr>
            <w:bookmarkStart w:id="29" w:name="_Hlk23106749"/>
            <w:r w:rsidRPr="008341AE">
              <w:rPr>
                <w:rFonts w:ascii="Times New Roman" w:hAnsi="Times New Roman"/>
              </w:rPr>
              <w:t>Cargo damage</w:t>
            </w:r>
            <w:r w:rsidR="007D5E31" w:rsidRPr="008341AE">
              <w:rPr>
                <w:rFonts w:ascii="Times New Roman" w:hAnsi="Times New Roman"/>
              </w:rPr>
              <w:t>s</w:t>
            </w:r>
            <w:r w:rsidRPr="008341AE">
              <w:rPr>
                <w:rFonts w:ascii="Times New Roman" w:hAnsi="Times New Roman"/>
              </w:rPr>
              <w:t xml:space="preserve"> rate</w:t>
            </w:r>
            <w:r w:rsidRPr="008341AE">
              <w:rPr>
                <w:rFonts w:ascii="Times New Roman" w:hAnsi="Times New Roman"/>
                <w:szCs w:val="21"/>
              </w:rPr>
              <w:t xml:space="preserve"> (</w:t>
            </w:r>
            <w:r w:rsidRPr="008341AE">
              <w:rPr>
                <w:rFonts w:ascii="Times New Roman" w:eastAsia="SimSun" w:hAnsi="Times New Roman" w:hint="eastAsia"/>
                <w:i/>
                <w:iCs/>
                <w:szCs w:val="28"/>
              </w:rPr>
              <w:t>C</w:t>
            </w:r>
            <w:r w:rsidRPr="008341AE">
              <w:rPr>
                <w:rFonts w:ascii="Times New Roman" w:eastAsia="SimSun" w:hAnsi="Times New Roman"/>
                <w:i/>
                <w:iCs/>
                <w:szCs w:val="28"/>
                <w:vertAlign w:val="subscript"/>
              </w:rPr>
              <w:t>1</w:t>
            </w:r>
            <w:r w:rsidRPr="008341AE">
              <w:rPr>
                <w:rFonts w:ascii="Times New Roman" w:hAnsi="Times New Roman"/>
                <w:szCs w:val="21"/>
              </w:rPr>
              <w:t>)</w:t>
            </w:r>
          </w:p>
        </w:tc>
        <w:tc>
          <w:tcPr>
            <w:tcW w:w="4151" w:type="dxa"/>
            <w:tcBorders>
              <w:top w:val="single" w:sz="4" w:space="0" w:color="auto"/>
            </w:tcBorders>
            <w:shd w:val="clear" w:color="auto" w:fill="auto"/>
          </w:tcPr>
          <w:p w14:paraId="1729AF9B" w14:textId="3566BFEE" w:rsidR="005F3306" w:rsidRPr="008341AE" w:rsidRDefault="00F81EA6" w:rsidP="00701FF9">
            <w:pPr>
              <w:adjustRightInd w:val="0"/>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szCs w:val="21"/>
              </w:rPr>
            </w:pPr>
            <w:r w:rsidRPr="008341AE">
              <w:rPr>
                <w:rFonts w:ascii="Times New Roman" w:hAnsi="Times New Roman"/>
              </w:rPr>
              <w:t xml:space="preserve">the ratio of the total value of goods damaged and the total value of goods. </w:t>
            </w:r>
            <w:r w:rsidRPr="008341AE">
              <w:rPr>
                <w:rFonts w:ascii="Times New Roman" w:hAnsi="Times New Roman"/>
              </w:rPr>
              <w:lastRenderedPageBreak/>
              <w:t>C</w:t>
            </w:r>
            <w:r w:rsidR="005F3306" w:rsidRPr="008341AE">
              <w:rPr>
                <w:rFonts w:ascii="Times New Roman" w:hAnsi="Times New Roman"/>
              </w:rPr>
              <w:t>argo damages rate is used to measure the rate of cargo damage during delivery to customers.</w:t>
            </w:r>
          </w:p>
        </w:tc>
      </w:tr>
      <w:tr w:rsidR="008341AE" w:rsidRPr="008341AE" w14:paraId="0D5EE0BA" w14:textId="77777777" w:rsidTr="00701FF9">
        <w:trPr>
          <w:jc w:val="center"/>
        </w:trPr>
        <w:tc>
          <w:tcPr>
            <w:cnfStyle w:val="001000000000" w:firstRow="0" w:lastRow="0" w:firstColumn="1" w:lastColumn="0" w:oddVBand="0" w:evenVBand="0" w:oddHBand="0" w:evenHBand="0" w:firstRowFirstColumn="0" w:firstRowLastColumn="0" w:lastRowFirstColumn="0" w:lastRowLastColumn="0"/>
            <w:tcW w:w="4155" w:type="dxa"/>
            <w:shd w:val="clear" w:color="auto" w:fill="auto"/>
          </w:tcPr>
          <w:p w14:paraId="57612201" w14:textId="77777777" w:rsidR="005F3306" w:rsidRPr="008341AE" w:rsidRDefault="005F3306" w:rsidP="00701FF9">
            <w:pPr>
              <w:adjustRightInd w:val="0"/>
              <w:snapToGrid w:val="0"/>
              <w:rPr>
                <w:rFonts w:ascii="Times New Roman" w:hAnsi="Times New Roman"/>
                <w:szCs w:val="21"/>
              </w:rPr>
            </w:pPr>
            <w:r w:rsidRPr="008341AE">
              <w:rPr>
                <w:rFonts w:ascii="Times New Roman" w:hAnsi="Times New Roman"/>
              </w:rPr>
              <w:lastRenderedPageBreak/>
              <w:t>On-time delivery rate</w:t>
            </w:r>
            <w:r w:rsidRPr="008341AE">
              <w:rPr>
                <w:rFonts w:ascii="Times New Roman" w:hAnsi="Times New Roman"/>
                <w:szCs w:val="21"/>
              </w:rPr>
              <w:t xml:space="preserve"> (</w:t>
            </w:r>
            <w:r w:rsidRPr="008341AE">
              <w:rPr>
                <w:rFonts w:ascii="Times New Roman" w:eastAsia="SimSun" w:hAnsi="Times New Roman" w:hint="eastAsia"/>
                <w:i/>
                <w:iCs/>
                <w:szCs w:val="28"/>
              </w:rPr>
              <w:t>C</w:t>
            </w:r>
            <w:r w:rsidRPr="008341AE">
              <w:rPr>
                <w:rFonts w:ascii="Times New Roman" w:eastAsia="SimSun" w:hAnsi="Times New Roman"/>
                <w:i/>
                <w:iCs/>
                <w:szCs w:val="28"/>
                <w:vertAlign w:val="subscript"/>
              </w:rPr>
              <w:t>2</w:t>
            </w:r>
            <w:r w:rsidRPr="008341AE">
              <w:rPr>
                <w:rFonts w:ascii="Times New Roman" w:hAnsi="Times New Roman"/>
                <w:szCs w:val="21"/>
              </w:rPr>
              <w:t>)</w:t>
            </w:r>
          </w:p>
        </w:tc>
        <w:tc>
          <w:tcPr>
            <w:tcW w:w="4151" w:type="dxa"/>
            <w:shd w:val="clear" w:color="auto" w:fill="auto"/>
          </w:tcPr>
          <w:p w14:paraId="44626238" w14:textId="77777777" w:rsidR="005F3306" w:rsidRPr="008341AE" w:rsidRDefault="005F3306" w:rsidP="00701FF9">
            <w:pPr>
              <w:adjustRightInd w:val="0"/>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8341AE">
              <w:rPr>
                <w:rFonts w:ascii="Times New Roman" w:hAnsi="Times New Roman"/>
              </w:rPr>
              <w:t>The ratio of the number of accurate orders to the total number of orders.</w:t>
            </w:r>
          </w:p>
        </w:tc>
      </w:tr>
      <w:tr w:rsidR="008341AE" w:rsidRPr="008341AE" w14:paraId="0CA4E3A3" w14:textId="77777777" w:rsidTr="00701F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5" w:type="dxa"/>
            <w:shd w:val="clear" w:color="auto" w:fill="auto"/>
          </w:tcPr>
          <w:p w14:paraId="0BE00602" w14:textId="77777777" w:rsidR="005F3306" w:rsidRPr="008341AE" w:rsidRDefault="005F3306" w:rsidP="00701FF9">
            <w:pPr>
              <w:adjustRightInd w:val="0"/>
              <w:snapToGrid w:val="0"/>
              <w:rPr>
                <w:rFonts w:ascii="Times New Roman" w:hAnsi="Times New Roman"/>
                <w:szCs w:val="21"/>
              </w:rPr>
            </w:pPr>
            <w:r w:rsidRPr="008341AE">
              <w:rPr>
                <w:rFonts w:ascii="Times New Roman" w:hAnsi="Times New Roman"/>
              </w:rPr>
              <w:t>Cost performance</w:t>
            </w:r>
            <w:r w:rsidRPr="008341AE">
              <w:rPr>
                <w:rFonts w:ascii="Times New Roman" w:hAnsi="Times New Roman"/>
                <w:szCs w:val="21"/>
              </w:rPr>
              <w:t xml:space="preserve"> (</w:t>
            </w:r>
            <w:r w:rsidRPr="008341AE">
              <w:rPr>
                <w:rFonts w:ascii="Times New Roman" w:eastAsia="SimSun" w:hAnsi="Times New Roman" w:hint="eastAsia"/>
                <w:i/>
                <w:iCs/>
                <w:szCs w:val="28"/>
              </w:rPr>
              <w:t>C</w:t>
            </w:r>
            <w:r w:rsidRPr="008341AE">
              <w:rPr>
                <w:rFonts w:ascii="Times New Roman" w:eastAsia="SimSun" w:hAnsi="Times New Roman"/>
                <w:i/>
                <w:iCs/>
                <w:szCs w:val="28"/>
                <w:vertAlign w:val="subscript"/>
              </w:rPr>
              <w:t>3</w:t>
            </w:r>
            <w:r w:rsidRPr="008341AE">
              <w:rPr>
                <w:rFonts w:ascii="Times New Roman" w:hAnsi="Times New Roman"/>
                <w:szCs w:val="21"/>
              </w:rPr>
              <w:t>)</w:t>
            </w:r>
          </w:p>
        </w:tc>
        <w:tc>
          <w:tcPr>
            <w:tcW w:w="4151" w:type="dxa"/>
            <w:shd w:val="clear" w:color="auto" w:fill="auto"/>
          </w:tcPr>
          <w:p w14:paraId="2C532450" w14:textId="3B600DC1" w:rsidR="005F3306" w:rsidRPr="008341AE" w:rsidRDefault="00EA39CE" w:rsidP="00701FF9">
            <w:pPr>
              <w:adjustRightInd w:val="0"/>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341AE">
              <w:rPr>
                <w:rFonts w:ascii="Times New Roman" w:hAnsi="Times New Roman"/>
              </w:rPr>
              <w:t>the matching degree of freight paid by costumers and services provided by the logistics enterprise.</w:t>
            </w:r>
          </w:p>
        </w:tc>
      </w:tr>
      <w:tr w:rsidR="008341AE" w:rsidRPr="008341AE" w14:paraId="1D64E672" w14:textId="77777777" w:rsidTr="00701FF9">
        <w:trPr>
          <w:jc w:val="center"/>
        </w:trPr>
        <w:tc>
          <w:tcPr>
            <w:cnfStyle w:val="001000000000" w:firstRow="0" w:lastRow="0" w:firstColumn="1" w:lastColumn="0" w:oddVBand="0" w:evenVBand="0" w:oddHBand="0" w:evenHBand="0" w:firstRowFirstColumn="0" w:firstRowLastColumn="0" w:lastRowFirstColumn="0" w:lastRowLastColumn="0"/>
            <w:tcW w:w="4155" w:type="dxa"/>
            <w:shd w:val="clear" w:color="auto" w:fill="auto"/>
          </w:tcPr>
          <w:p w14:paraId="2CBD9E23" w14:textId="77777777" w:rsidR="005F3306" w:rsidRPr="008341AE" w:rsidRDefault="005F3306" w:rsidP="00701FF9">
            <w:pPr>
              <w:adjustRightInd w:val="0"/>
              <w:snapToGrid w:val="0"/>
              <w:rPr>
                <w:rFonts w:ascii="Times New Roman" w:hAnsi="Times New Roman"/>
                <w:szCs w:val="21"/>
              </w:rPr>
            </w:pPr>
            <w:r w:rsidRPr="008341AE">
              <w:rPr>
                <w:rFonts w:ascii="Times New Roman" w:hAnsi="Times New Roman"/>
              </w:rPr>
              <w:t>Information transparency</w:t>
            </w:r>
            <w:r w:rsidRPr="008341AE">
              <w:rPr>
                <w:rFonts w:ascii="Times New Roman" w:hAnsi="Times New Roman"/>
                <w:szCs w:val="21"/>
              </w:rPr>
              <w:t xml:space="preserve"> (</w:t>
            </w:r>
            <w:r w:rsidRPr="008341AE">
              <w:rPr>
                <w:rFonts w:ascii="Times New Roman" w:eastAsia="SimSun" w:hAnsi="Times New Roman" w:hint="eastAsia"/>
                <w:i/>
                <w:iCs/>
                <w:szCs w:val="28"/>
              </w:rPr>
              <w:t>C</w:t>
            </w:r>
            <w:r w:rsidRPr="008341AE">
              <w:rPr>
                <w:rFonts w:ascii="Times New Roman" w:eastAsia="SimSun" w:hAnsi="Times New Roman"/>
                <w:i/>
                <w:iCs/>
                <w:szCs w:val="28"/>
                <w:vertAlign w:val="subscript"/>
              </w:rPr>
              <w:t>4</w:t>
            </w:r>
            <w:r w:rsidRPr="008341AE">
              <w:rPr>
                <w:rFonts w:ascii="Times New Roman" w:hAnsi="Times New Roman"/>
                <w:szCs w:val="21"/>
              </w:rPr>
              <w:t>)</w:t>
            </w:r>
          </w:p>
        </w:tc>
        <w:tc>
          <w:tcPr>
            <w:tcW w:w="4151" w:type="dxa"/>
            <w:shd w:val="clear" w:color="auto" w:fill="auto"/>
          </w:tcPr>
          <w:p w14:paraId="016867DB" w14:textId="01CBCF15" w:rsidR="005F3306" w:rsidRPr="008341AE" w:rsidRDefault="005524D7" w:rsidP="00701FF9">
            <w:pPr>
              <w:adjustRightInd w:val="0"/>
              <w:snapToGrid w:val="0"/>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8341AE">
              <w:rPr>
                <w:rFonts w:ascii="Times New Roman" w:hAnsi="Times New Roman"/>
              </w:rPr>
              <w:t xml:space="preserve">The openness </w:t>
            </w:r>
            <w:r w:rsidR="00EA39CE" w:rsidRPr="008341AE">
              <w:rPr>
                <w:rFonts w:ascii="Times New Roman" w:hAnsi="Times New Roman"/>
              </w:rPr>
              <w:t xml:space="preserve">of relevant information of enterprises involved in all aspects of fresh food from picking to sales, </w:t>
            </w:r>
            <w:r w:rsidR="000C6FC6" w:rsidRPr="008341AE">
              <w:rPr>
                <w:rFonts w:ascii="Times New Roman" w:hAnsi="Times New Roman"/>
              </w:rPr>
              <w:t xml:space="preserve">such as </w:t>
            </w:r>
            <w:r w:rsidR="005F3306" w:rsidRPr="008341AE">
              <w:rPr>
                <w:rFonts w:ascii="Times New Roman" w:hAnsi="Times New Roman"/>
              </w:rPr>
              <w:t>location and time information, cargo information, including source, price, number, sale, specifications (such as safety information, ingredients information</w:t>
            </w:r>
            <w:r w:rsidRPr="008341AE">
              <w:rPr>
                <w:rFonts w:ascii="Times New Roman" w:hAnsi="Times New Roman"/>
              </w:rPr>
              <w:t>,</w:t>
            </w:r>
            <w:r w:rsidR="005F3306" w:rsidRPr="008341AE">
              <w:rPr>
                <w:rFonts w:ascii="Times New Roman" w:hAnsi="Times New Roman"/>
              </w:rPr>
              <w:t xml:space="preserve"> etc.)</w:t>
            </w:r>
          </w:p>
        </w:tc>
      </w:tr>
      <w:bookmarkEnd w:id="29"/>
    </w:tbl>
    <w:p w14:paraId="759E162B" w14:textId="77777777" w:rsidR="003013C0" w:rsidRPr="008341AE" w:rsidRDefault="003013C0" w:rsidP="005F3306">
      <w:pPr>
        <w:ind w:firstLineChars="200" w:firstLine="480"/>
      </w:pPr>
    </w:p>
    <w:p w14:paraId="271FC1E7" w14:textId="5964E753" w:rsidR="003013C0" w:rsidRPr="008341AE" w:rsidRDefault="00236893" w:rsidP="005F3306">
      <w:pPr>
        <w:ind w:firstLineChars="200" w:firstLine="480"/>
      </w:pPr>
      <w:r w:rsidRPr="008341AE">
        <w:t>Cargo d</w:t>
      </w:r>
      <w:r w:rsidR="003013C0" w:rsidRPr="008341AE">
        <w:t>amage</w:t>
      </w:r>
      <w:r w:rsidRPr="008341AE">
        <w:t>s</w:t>
      </w:r>
      <w:r w:rsidR="003013C0" w:rsidRPr="008341AE">
        <w:t xml:space="preserve"> rate is the ratio between the total </w:t>
      </w:r>
      <w:r w:rsidR="007D5E31" w:rsidRPr="008341AE">
        <w:t>number</w:t>
      </w:r>
      <w:r w:rsidR="003013C0" w:rsidRPr="008341AE">
        <w:t xml:space="preserve"> of goods damaged and the total </w:t>
      </w:r>
      <w:r w:rsidR="007D5E31" w:rsidRPr="008341AE">
        <w:t>number</w:t>
      </w:r>
      <w:r w:rsidR="003013C0" w:rsidRPr="008341AE">
        <w:t xml:space="preserve"> of goods shipped</w:t>
      </w:r>
      <w:r w:rsidRPr="008341AE">
        <w:t xml:space="preserve"> by cargo</w:t>
      </w:r>
      <w:r w:rsidR="003013C0" w:rsidRPr="008341AE">
        <w:t xml:space="preserve"> during the reporting period</w:t>
      </w:r>
      <w:r w:rsidR="00475811" w:rsidRPr="008341AE">
        <w:t xml:space="preserve"> </w:t>
      </w:r>
      <w:r w:rsidR="00475811" w:rsidRPr="008341AE">
        <w:rPr>
          <w:rFonts w:eastAsiaTheme="minorEastAsia"/>
        </w:rPr>
        <w:t>(Alipour et al. 2015)</w:t>
      </w:r>
      <w:r w:rsidRPr="008341AE">
        <w:t xml:space="preserve">. </w:t>
      </w:r>
      <w:r w:rsidR="003013C0" w:rsidRPr="008341AE">
        <w:t xml:space="preserve">It is one of the important indexes to evaluate the freight quality of </w:t>
      </w:r>
      <w:r w:rsidRPr="008341AE">
        <w:t>logistics</w:t>
      </w:r>
      <w:r w:rsidR="003013C0" w:rsidRPr="008341AE">
        <w:t xml:space="preserve"> enterprises</w:t>
      </w:r>
      <w:r w:rsidRPr="008341AE">
        <w:t xml:space="preserve">. </w:t>
      </w:r>
      <w:r w:rsidR="007D5E31" w:rsidRPr="008341AE">
        <w:t xml:space="preserve">In this paper, we define it as the ratio of the total value of goods damaged </w:t>
      </w:r>
      <w:r w:rsidR="00F81EA6" w:rsidRPr="008341AE">
        <w:t xml:space="preserve">and </w:t>
      </w:r>
      <w:r w:rsidR="007D5E31" w:rsidRPr="008341AE">
        <w:t xml:space="preserve">the total value of goods. </w:t>
      </w:r>
      <w:r w:rsidR="00F81EA6" w:rsidRPr="008341AE">
        <w:t>It</w:t>
      </w:r>
      <w:r w:rsidR="007D5E31" w:rsidRPr="008341AE">
        <w:t xml:space="preserve"> is used to measure the rate of cargo damage</w:t>
      </w:r>
      <w:r w:rsidR="00F81EA6" w:rsidRPr="008341AE">
        <w:t>s</w:t>
      </w:r>
      <w:r w:rsidR="007D5E31" w:rsidRPr="008341AE">
        <w:t xml:space="preserve"> during delivery to customers. Low cargo</w:t>
      </w:r>
      <w:r w:rsidRPr="008341AE">
        <w:t xml:space="preserve"> damage</w:t>
      </w:r>
      <w:r w:rsidR="007D5E31" w:rsidRPr="008341AE">
        <w:t>s</w:t>
      </w:r>
      <w:r w:rsidRPr="008341AE">
        <w:t xml:space="preserve"> rate is </w:t>
      </w:r>
      <w:r w:rsidR="007D5E31" w:rsidRPr="008341AE">
        <w:t>an essential requirement</w:t>
      </w:r>
      <w:r w:rsidRPr="008341AE">
        <w:t xml:space="preserve"> for the sustainable development of logistics enterprises</w:t>
      </w:r>
      <w:r w:rsidR="007D5E31" w:rsidRPr="008341AE">
        <w:t xml:space="preserve">. </w:t>
      </w:r>
    </w:p>
    <w:p w14:paraId="0F4B5D62" w14:textId="046BC4EB" w:rsidR="00673E29" w:rsidRPr="008341AE" w:rsidRDefault="005524D7" w:rsidP="00673E29">
      <w:pPr>
        <w:ind w:firstLineChars="200" w:firstLine="480"/>
        <w:rPr>
          <w:rFonts w:eastAsiaTheme="minorEastAsia"/>
        </w:rPr>
      </w:pPr>
      <w:r w:rsidRPr="008341AE">
        <w:rPr>
          <w:rFonts w:eastAsiaTheme="minorEastAsia"/>
        </w:rPr>
        <w:t>The on</w:t>
      </w:r>
      <w:r w:rsidR="00673E29" w:rsidRPr="008341AE">
        <w:rPr>
          <w:rFonts w:eastAsiaTheme="minorEastAsia"/>
        </w:rPr>
        <w:t>-time delivery rate refers to the ratio of on-time delivery orders to total delivery orders in order logistics data</w:t>
      </w:r>
      <w:r w:rsidR="00475811" w:rsidRPr="008341AE">
        <w:rPr>
          <w:rFonts w:eastAsiaTheme="minorEastAsia"/>
        </w:rPr>
        <w:t xml:space="preserve"> (Zhang et al. 2016)</w:t>
      </w:r>
      <w:r w:rsidR="00673E29" w:rsidRPr="008341AE">
        <w:rPr>
          <w:rFonts w:eastAsiaTheme="minorEastAsia"/>
        </w:rPr>
        <w:t xml:space="preserve">. It is an important index to evaluate the production capacity and production management level of logistics enterprises. This paper defines it as the ratio of the number of orders delivered on-time to the total number of orders. It is used to measure the ability of logistics enterprises to deliver orders on-time. </w:t>
      </w:r>
      <w:r w:rsidRPr="008341AE">
        <w:rPr>
          <w:rFonts w:eastAsiaTheme="minorEastAsia"/>
        </w:rPr>
        <w:t xml:space="preserve">A high </w:t>
      </w:r>
      <w:r w:rsidR="00673E29" w:rsidRPr="008341AE">
        <w:rPr>
          <w:rFonts w:eastAsiaTheme="minorEastAsia"/>
        </w:rPr>
        <w:t>on-time delivery rate is another important index for the sustainable development of logistics enterprises.</w:t>
      </w:r>
    </w:p>
    <w:p w14:paraId="594A28EE" w14:textId="738097AC" w:rsidR="00673E29" w:rsidRPr="008341AE" w:rsidRDefault="00673E29" w:rsidP="00673E29">
      <w:pPr>
        <w:ind w:firstLineChars="200" w:firstLine="480"/>
        <w:rPr>
          <w:rFonts w:eastAsiaTheme="minorEastAsia"/>
        </w:rPr>
      </w:pPr>
      <w:r w:rsidRPr="008341AE">
        <w:rPr>
          <w:rFonts w:eastAsiaTheme="minorEastAsia"/>
        </w:rPr>
        <w:lastRenderedPageBreak/>
        <w:t>C</w:t>
      </w:r>
      <w:r w:rsidRPr="008341AE">
        <w:rPr>
          <w:rFonts w:eastAsiaTheme="minorEastAsia" w:hint="eastAsia"/>
        </w:rPr>
        <w:t>ost</w:t>
      </w:r>
      <w:r w:rsidRPr="008341AE">
        <w:rPr>
          <w:rFonts w:eastAsiaTheme="minorEastAsia"/>
        </w:rPr>
        <w:t xml:space="preserve"> performance, with the full name of the ratio between performance and price, which is a quantitative measurement method to reflect the purchasing degree of goods</w:t>
      </w:r>
      <w:r w:rsidR="00475811" w:rsidRPr="008341AE">
        <w:rPr>
          <w:rFonts w:eastAsiaTheme="minorEastAsia"/>
        </w:rPr>
        <w:t xml:space="preserve"> (Esfahbodi et al. 2016)</w:t>
      </w:r>
      <w:r w:rsidRPr="008341AE">
        <w:rPr>
          <w:rFonts w:eastAsiaTheme="minorEastAsia"/>
        </w:rPr>
        <w:t>. High</w:t>
      </w:r>
      <w:r w:rsidR="00C85500" w:rsidRPr="008341AE">
        <w:rPr>
          <w:rFonts w:eastAsiaTheme="minorEastAsia"/>
        </w:rPr>
        <w:t>-</w:t>
      </w:r>
      <w:r w:rsidRPr="008341AE">
        <w:rPr>
          <w:rFonts w:eastAsiaTheme="minorEastAsia"/>
        </w:rPr>
        <w:t>cost performance is one of the important reference factors for retailers to purchase goods, and also one of the important indicators to improve the sustainable development of logistics enterprises.</w:t>
      </w:r>
    </w:p>
    <w:p w14:paraId="2D3AFE69" w14:textId="356E14F5" w:rsidR="007A143D" w:rsidRPr="008341AE" w:rsidRDefault="00673E29" w:rsidP="00673E29">
      <w:pPr>
        <w:ind w:firstLineChars="200" w:firstLine="480"/>
        <w:rPr>
          <w:rFonts w:eastAsiaTheme="minorEastAsia"/>
        </w:rPr>
      </w:pPr>
      <w:r w:rsidRPr="008341AE">
        <w:rPr>
          <w:rFonts w:eastAsiaTheme="minorEastAsia"/>
        </w:rPr>
        <w:t xml:space="preserve">For the fresh logistics industry, information transparency refers to the openness of relevant information of enterprises involved in all aspects of fresh food from picking to sales, which is one of the most </w:t>
      </w:r>
      <w:r w:rsidR="005524D7" w:rsidRPr="008341AE">
        <w:rPr>
          <w:rFonts w:eastAsiaTheme="minorEastAsia"/>
        </w:rPr>
        <w:t xml:space="preserve">concerning </w:t>
      </w:r>
      <w:r w:rsidRPr="008341AE">
        <w:rPr>
          <w:rFonts w:eastAsiaTheme="minorEastAsia"/>
        </w:rPr>
        <w:t>indicators for customers</w:t>
      </w:r>
      <w:r w:rsidR="00475811" w:rsidRPr="008341AE">
        <w:rPr>
          <w:rFonts w:eastAsiaTheme="minorEastAsia"/>
        </w:rPr>
        <w:t xml:space="preserve"> (Al-Jabri et al. 2015)</w:t>
      </w:r>
      <w:r w:rsidRPr="008341AE">
        <w:rPr>
          <w:rFonts w:eastAsiaTheme="minorEastAsia"/>
        </w:rPr>
        <w:t>. In this paper, it is defined as goods information, order logistics data</w:t>
      </w:r>
      <w:r w:rsidR="005524D7" w:rsidRPr="008341AE">
        <w:rPr>
          <w:rFonts w:eastAsiaTheme="minorEastAsia"/>
        </w:rPr>
        <w:t>,</w:t>
      </w:r>
      <w:r w:rsidRPr="008341AE">
        <w:rPr>
          <w:rFonts w:eastAsiaTheme="minorEastAsia"/>
        </w:rPr>
        <w:t xml:space="preserve"> and the openness of order information. High information transparency is one of the important indicators to evaluate customer satisfaction and </w:t>
      </w:r>
      <w:r w:rsidR="00C85500" w:rsidRPr="008341AE">
        <w:rPr>
          <w:rFonts w:eastAsiaTheme="minorEastAsia"/>
        </w:rPr>
        <w:t xml:space="preserve">the </w:t>
      </w:r>
      <w:r w:rsidRPr="008341AE">
        <w:rPr>
          <w:rFonts w:eastAsiaTheme="minorEastAsia"/>
        </w:rPr>
        <w:t>sustainable development of logistics enterprises.</w:t>
      </w:r>
    </w:p>
    <w:p w14:paraId="530DA5CA" w14:textId="3D69B3D9" w:rsidR="002706ED" w:rsidRPr="008341AE" w:rsidRDefault="002706ED" w:rsidP="002706ED">
      <w:pPr>
        <w:ind w:firstLineChars="200" w:firstLine="480"/>
        <w:rPr>
          <w:rFonts w:eastAsiaTheme="minorEastAsia"/>
          <w:shd w:val="clear" w:color="auto" w:fill="FFFFFF"/>
          <w:lang w:val="en-US"/>
        </w:rPr>
      </w:pPr>
      <w:r w:rsidRPr="008341AE">
        <w:rPr>
          <w:shd w:val="clear" w:color="auto" w:fill="FFFFFF"/>
        </w:rPr>
        <w:t>Compared with other products, the fresh food products are characterized by its short shelf life, quality decay over time and fluctuating temperatures, i.e. perishability (</w:t>
      </w:r>
      <w:r w:rsidR="00EC4A24" w:rsidRPr="008341AE">
        <w:t>Hsu and Chen 2014)</w:t>
      </w:r>
      <w:r w:rsidRPr="008341AE">
        <w:rPr>
          <w:shd w:val="clear" w:color="auto" w:fill="FFFFFF"/>
        </w:rPr>
        <w:t>. Therefore, the fresh food requires strict temperature control and less delivery time during the shipping process. Temperature is the most important factor influencing foods quality. To extend the shelf life of fresh food, the shipping process is usually achieved by the cold chain. However, current cold chains are less transparent. For example, it is difficult for customers to know that if the fresh foods are always in the required temperature in the shipping process because the temperature data are difficult to trace. Further, the temperature data can also be easily tampered.</w:t>
      </w:r>
      <w:r w:rsidRPr="008341AE">
        <w:rPr>
          <w:rFonts w:hint="eastAsia"/>
          <w:shd w:val="clear" w:color="auto" w:fill="FFFFFF"/>
        </w:rPr>
        <w:t xml:space="preserve"> </w:t>
      </w:r>
      <w:r w:rsidRPr="008341AE">
        <w:rPr>
          <w:shd w:val="clear" w:color="auto" w:fill="FFFFFF"/>
        </w:rPr>
        <w:t>Blockchains can enhance the transparency of supply chains,</w:t>
      </w:r>
      <w:r w:rsidRPr="008341AE">
        <w:t xml:space="preserve"> </w:t>
      </w:r>
      <w:r w:rsidRPr="008341AE">
        <w:rPr>
          <w:shd w:val="clear" w:color="auto" w:fill="FFFFFF"/>
        </w:rPr>
        <w:t>which is particularly important for cold chains that require extremely high transparency.</w:t>
      </w:r>
    </w:p>
    <w:p w14:paraId="35774280" w14:textId="4EEF0313" w:rsidR="00A2446F" w:rsidRPr="008341AE" w:rsidRDefault="009225E4" w:rsidP="00803498">
      <w:pPr>
        <w:ind w:firstLineChars="200" w:firstLine="480"/>
        <w:rPr>
          <w:rFonts w:eastAsiaTheme="minorEastAsia"/>
        </w:rPr>
      </w:pPr>
      <w:bookmarkStart w:id="30" w:name="_Hlk35551505"/>
      <w:r w:rsidRPr="008341AE">
        <w:rPr>
          <w:rFonts w:eastAsiaTheme="minorEastAsia"/>
        </w:rPr>
        <w:t xml:space="preserve">Transparency is one of the features of blockchain, </w:t>
      </w:r>
      <w:r w:rsidR="00C85500" w:rsidRPr="008341AE">
        <w:rPr>
          <w:rFonts w:eastAsiaTheme="minorEastAsia"/>
        </w:rPr>
        <w:t xml:space="preserve">and </w:t>
      </w:r>
      <w:r w:rsidRPr="008341AE">
        <w:rPr>
          <w:rFonts w:eastAsiaTheme="minorEastAsia"/>
        </w:rPr>
        <w:t xml:space="preserve">it refers to the openness and availability of the information on </w:t>
      </w:r>
      <w:r w:rsidR="005524D7" w:rsidRPr="008341AE">
        <w:rPr>
          <w:rFonts w:eastAsiaTheme="minorEastAsia"/>
        </w:rPr>
        <w:t xml:space="preserve">the </w:t>
      </w:r>
      <w:r w:rsidRPr="008341AE">
        <w:rPr>
          <w:rFonts w:eastAsiaTheme="minorEastAsia"/>
        </w:rPr>
        <w:t>blockchain</w:t>
      </w:r>
      <w:r w:rsidR="00163B48" w:rsidRPr="008341AE">
        <w:rPr>
          <w:rFonts w:eastAsiaTheme="minorEastAsia"/>
        </w:rPr>
        <w:t>.</w:t>
      </w:r>
      <w:r w:rsidR="003F64E0" w:rsidRPr="008341AE">
        <w:rPr>
          <w:rFonts w:eastAsiaTheme="minorEastAsia" w:hint="eastAsia"/>
        </w:rPr>
        <w:t xml:space="preserve"> </w:t>
      </w:r>
      <w:r w:rsidR="00DB6F15" w:rsidRPr="008341AE">
        <w:rPr>
          <w:rFonts w:eastAsiaTheme="minorEastAsia"/>
        </w:rPr>
        <w:t xml:space="preserve">In the field of sustainable urban logistics and supply chain, from the perspective of third-party logistics enterprises, transparency </w:t>
      </w:r>
      <w:r w:rsidR="005A2FD2" w:rsidRPr="008341AE">
        <w:rPr>
          <w:rFonts w:eastAsiaTheme="minorEastAsia"/>
        </w:rPr>
        <w:t xml:space="preserve">is not only for authorities but also for </w:t>
      </w:r>
      <w:r w:rsidR="00DB6F15" w:rsidRPr="008341AE">
        <w:rPr>
          <w:rFonts w:eastAsiaTheme="minorEastAsia"/>
        </w:rPr>
        <w:t xml:space="preserve">customers. </w:t>
      </w:r>
      <w:r w:rsidR="005524D7" w:rsidRPr="008341AE">
        <w:rPr>
          <w:rFonts w:eastAsiaTheme="minorEastAsia"/>
        </w:rPr>
        <w:t xml:space="preserve"> Authorities must</w:t>
      </w:r>
      <w:r w:rsidR="009D0E2B" w:rsidRPr="008341AE">
        <w:rPr>
          <w:rFonts w:eastAsiaTheme="minorEastAsia"/>
        </w:rPr>
        <w:t xml:space="preserve"> access </w:t>
      </w:r>
      <w:r w:rsidR="005971B1" w:rsidRPr="008341AE">
        <w:rPr>
          <w:rFonts w:eastAsiaTheme="minorEastAsia"/>
        </w:rPr>
        <w:t xml:space="preserve">information </w:t>
      </w:r>
      <w:r w:rsidR="005524D7" w:rsidRPr="008341AE">
        <w:rPr>
          <w:rFonts w:eastAsiaTheme="minorEastAsia"/>
        </w:rPr>
        <w:t xml:space="preserve">on </w:t>
      </w:r>
      <w:r w:rsidR="00C85500" w:rsidRPr="008341AE">
        <w:rPr>
          <w:rFonts w:eastAsiaTheme="minorEastAsia"/>
        </w:rPr>
        <w:t xml:space="preserve">the </w:t>
      </w:r>
      <w:r w:rsidR="00AF41A8" w:rsidRPr="008341AE">
        <w:rPr>
          <w:rFonts w:eastAsiaTheme="minorEastAsia"/>
        </w:rPr>
        <w:t xml:space="preserve">operation </w:t>
      </w:r>
      <w:r w:rsidR="005971B1" w:rsidRPr="008341AE">
        <w:rPr>
          <w:rFonts w:eastAsiaTheme="minorEastAsia"/>
        </w:rPr>
        <w:t>status</w:t>
      </w:r>
      <w:r w:rsidR="009D0E2B" w:rsidRPr="008341AE">
        <w:rPr>
          <w:rFonts w:eastAsiaTheme="minorEastAsia"/>
        </w:rPr>
        <w:t xml:space="preserve"> of logistics enterprises for making better policies</w:t>
      </w:r>
      <w:r w:rsidR="005971B1" w:rsidRPr="008341AE">
        <w:rPr>
          <w:rFonts w:eastAsiaTheme="minorEastAsia"/>
        </w:rPr>
        <w:t xml:space="preserve">. </w:t>
      </w:r>
      <w:r w:rsidR="00E4435A" w:rsidRPr="008341AE">
        <w:rPr>
          <w:rFonts w:eastAsiaTheme="minorEastAsia"/>
        </w:rPr>
        <w:t>It is obvious that t</w:t>
      </w:r>
      <w:r w:rsidR="005971B1" w:rsidRPr="008341AE">
        <w:rPr>
          <w:rFonts w:eastAsiaTheme="minorEastAsia"/>
        </w:rPr>
        <w:t>ransparency</w:t>
      </w:r>
      <w:r w:rsidR="006C6F27" w:rsidRPr="008341AE">
        <w:rPr>
          <w:rFonts w:eastAsiaTheme="minorEastAsia"/>
        </w:rPr>
        <w:t xml:space="preserve"> of logistics information and process</w:t>
      </w:r>
      <w:r w:rsidR="005971B1" w:rsidRPr="008341AE">
        <w:rPr>
          <w:rFonts w:eastAsiaTheme="minorEastAsia"/>
        </w:rPr>
        <w:t xml:space="preserve"> also </w:t>
      </w:r>
      <w:r w:rsidR="006C6F27" w:rsidRPr="008341AE">
        <w:rPr>
          <w:rFonts w:eastAsiaTheme="minorEastAsia"/>
        </w:rPr>
        <w:t>means a lot</w:t>
      </w:r>
      <w:r w:rsidR="00163B48" w:rsidRPr="008341AE">
        <w:rPr>
          <w:rFonts w:eastAsiaTheme="minorEastAsia"/>
        </w:rPr>
        <w:t xml:space="preserve"> </w:t>
      </w:r>
      <w:r w:rsidR="006C6F27" w:rsidRPr="008341AE">
        <w:rPr>
          <w:rFonts w:eastAsiaTheme="minorEastAsia"/>
        </w:rPr>
        <w:t>to</w:t>
      </w:r>
      <w:r w:rsidR="00163B48" w:rsidRPr="008341AE">
        <w:rPr>
          <w:rFonts w:eastAsiaTheme="minorEastAsia"/>
        </w:rPr>
        <w:t xml:space="preserve"> customers</w:t>
      </w:r>
      <w:r w:rsidR="00E4435A" w:rsidRPr="008341AE">
        <w:rPr>
          <w:rFonts w:eastAsiaTheme="minorEastAsia"/>
        </w:rPr>
        <w:t xml:space="preserve"> </w:t>
      </w:r>
      <w:r w:rsidR="00163B48" w:rsidRPr="008341AE">
        <w:rPr>
          <w:rFonts w:eastAsiaTheme="minorEastAsia"/>
        </w:rPr>
        <w:t xml:space="preserve">because </w:t>
      </w:r>
      <w:r w:rsidR="00E4435A" w:rsidRPr="008341AE">
        <w:rPr>
          <w:rFonts w:eastAsiaTheme="minorEastAsia"/>
        </w:rPr>
        <w:t xml:space="preserve">few </w:t>
      </w:r>
      <w:r w:rsidR="0029614B" w:rsidRPr="008341AE">
        <w:rPr>
          <w:rFonts w:eastAsiaTheme="minorEastAsia"/>
        </w:rPr>
        <w:t>of them</w:t>
      </w:r>
      <w:r w:rsidR="00E4435A" w:rsidRPr="008341AE">
        <w:rPr>
          <w:rFonts w:eastAsiaTheme="minorEastAsia"/>
        </w:rPr>
        <w:t xml:space="preserve"> do not care about their goods</w:t>
      </w:r>
      <w:r w:rsidR="00DB6F15" w:rsidRPr="008341AE">
        <w:rPr>
          <w:rFonts w:eastAsiaTheme="minorEastAsia"/>
        </w:rPr>
        <w:t>.</w:t>
      </w:r>
      <w:r w:rsidR="005971B1" w:rsidRPr="008341AE">
        <w:rPr>
          <w:rFonts w:eastAsiaTheme="minorEastAsia"/>
        </w:rPr>
        <w:t xml:space="preserve"> </w:t>
      </w:r>
      <w:r w:rsidR="00C85500" w:rsidRPr="008341AE">
        <w:rPr>
          <w:rFonts w:eastAsiaTheme="minorEastAsia"/>
        </w:rPr>
        <w:t>Also, t</w:t>
      </w:r>
      <w:r w:rsidR="00E4435A" w:rsidRPr="008341AE">
        <w:rPr>
          <w:rFonts w:eastAsiaTheme="minorEastAsia"/>
        </w:rPr>
        <w:t xml:space="preserve">ransparency </w:t>
      </w:r>
      <w:r w:rsidR="00E4435A" w:rsidRPr="008341AE">
        <w:rPr>
          <w:rFonts w:eastAsiaTheme="minorEastAsia"/>
        </w:rPr>
        <w:lastRenderedPageBreak/>
        <w:t xml:space="preserve">benefits logistics enterprises themselves, on the one hand, </w:t>
      </w:r>
      <w:r w:rsidR="006F11BB" w:rsidRPr="008341AE">
        <w:rPr>
          <w:rFonts w:eastAsiaTheme="minorEastAsia"/>
        </w:rPr>
        <w:t>information transparency has a</w:t>
      </w:r>
      <w:r w:rsidR="00C85500" w:rsidRPr="008341AE">
        <w:rPr>
          <w:rFonts w:eastAsiaTheme="minorEastAsia"/>
        </w:rPr>
        <w:t xml:space="preserve"> beneficial</w:t>
      </w:r>
      <w:r w:rsidR="006F11BB" w:rsidRPr="008341AE">
        <w:rPr>
          <w:rFonts w:eastAsiaTheme="minorEastAsia"/>
        </w:rPr>
        <w:t xml:space="preserve"> impact on </w:t>
      </w:r>
      <w:r w:rsidR="005524D7" w:rsidRPr="008341AE">
        <w:rPr>
          <w:rFonts w:eastAsiaTheme="minorEastAsia"/>
        </w:rPr>
        <w:t xml:space="preserve">the </w:t>
      </w:r>
      <w:r w:rsidR="006F11BB" w:rsidRPr="008341AE">
        <w:rPr>
          <w:rFonts w:eastAsiaTheme="minorEastAsia"/>
        </w:rPr>
        <w:t xml:space="preserve">overall planning of city logistics, on the other hand, </w:t>
      </w:r>
      <w:r w:rsidR="0029614B" w:rsidRPr="008341AE">
        <w:rPr>
          <w:rFonts w:eastAsiaTheme="minorEastAsia"/>
        </w:rPr>
        <w:t xml:space="preserve">the transparency brings them </w:t>
      </w:r>
      <w:r w:rsidR="005524D7" w:rsidRPr="008341AE">
        <w:rPr>
          <w:rFonts w:eastAsiaTheme="minorEastAsia"/>
        </w:rPr>
        <w:t xml:space="preserve">the </w:t>
      </w:r>
      <w:r w:rsidR="006F11BB" w:rsidRPr="008341AE">
        <w:rPr>
          <w:rFonts w:eastAsiaTheme="minorEastAsia"/>
        </w:rPr>
        <w:t>trust of external organizations,</w:t>
      </w:r>
      <w:r w:rsidR="0029614B" w:rsidRPr="008341AE">
        <w:rPr>
          <w:rFonts w:eastAsiaTheme="minorEastAsia"/>
        </w:rPr>
        <w:t xml:space="preserve"> </w:t>
      </w:r>
      <w:r w:rsidR="003F64E0" w:rsidRPr="008341AE">
        <w:rPr>
          <w:rFonts w:eastAsiaTheme="minorEastAsia"/>
        </w:rPr>
        <w:t xml:space="preserve">like bank’s investment, and </w:t>
      </w:r>
      <w:r w:rsidR="0029614B" w:rsidRPr="008341AE">
        <w:rPr>
          <w:rFonts w:eastAsiaTheme="minorEastAsia"/>
        </w:rPr>
        <w:t>customer loyalty</w:t>
      </w:r>
      <w:r w:rsidR="003F64E0" w:rsidRPr="008341AE">
        <w:rPr>
          <w:rFonts w:eastAsiaTheme="minorEastAsia"/>
        </w:rPr>
        <w:t>, which enhances them economic sustainability.</w:t>
      </w:r>
      <w:r w:rsidR="0097602D" w:rsidRPr="008341AE">
        <w:rPr>
          <w:rFonts w:eastAsiaTheme="minorEastAsia" w:hint="eastAsia"/>
        </w:rPr>
        <w:t xml:space="preserve"> </w:t>
      </w:r>
      <w:r w:rsidR="00B60B89" w:rsidRPr="008341AE">
        <w:rPr>
          <w:rFonts w:eastAsiaTheme="minorEastAsia"/>
        </w:rPr>
        <w:t xml:space="preserve">Some </w:t>
      </w:r>
      <w:r w:rsidR="00DB6F15" w:rsidRPr="008341AE">
        <w:rPr>
          <w:rFonts w:eastAsiaTheme="minorEastAsia"/>
        </w:rPr>
        <w:t>studies have examined the relationship between sustainability and transparency</w:t>
      </w:r>
      <w:r w:rsidR="00BD693D" w:rsidRPr="008341AE">
        <w:rPr>
          <w:rFonts w:eastAsiaTheme="minorEastAsia"/>
        </w:rPr>
        <w:t xml:space="preserve"> in supply chains</w:t>
      </w:r>
      <w:r w:rsidR="008615C8" w:rsidRPr="008341AE">
        <w:rPr>
          <w:rFonts w:eastAsiaTheme="minorEastAsia"/>
        </w:rPr>
        <w:t xml:space="preserve"> (Wognum et al., 2011; Gardner et al., 2019)</w:t>
      </w:r>
      <w:r w:rsidR="00BD693D" w:rsidRPr="008341AE">
        <w:rPr>
          <w:rFonts w:eastAsiaTheme="minorEastAsia"/>
        </w:rPr>
        <w:t xml:space="preserve">. </w:t>
      </w:r>
      <w:r w:rsidR="00126B8B" w:rsidRPr="008341AE">
        <w:rPr>
          <w:rFonts w:eastAsiaTheme="minorEastAsia"/>
        </w:rPr>
        <w:t xml:space="preserve">The information sharing and the availability of data for the relationship were emphasized. Information sharing </w:t>
      </w:r>
      <w:r w:rsidR="00511454" w:rsidRPr="008341AE">
        <w:rPr>
          <w:rFonts w:eastAsiaTheme="minorEastAsia"/>
        </w:rPr>
        <w:t>among b</w:t>
      </w:r>
      <w:r w:rsidR="00126B8B" w:rsidRPr="008341AE">
        <w:rPr>
          <w:rFonts w:eastAsiaTheme="minorEastAsia"/>
        </w:rPr>
        <w:t>lockchain</w:t>
      </w:r>
      <w:r w:rsidR="00511454" w:rsidRPr="008341AE">
        <w:rPr>
          <w:rFonts w:eastAsiaTheme="minorEastAsia"/>
        </w:rPr>
        <w:t xml:space="preserve"> has the benefits of low trust cost, which</w:t>
      </w:r>
      <w:r w:rsidR="00511454" w:rsidRPr="008341AE">
        <w:rPr>
          <w:rFonts w:eastAsiaTheme="minorEastAsia" w:hint="eastAsia"/>
        </w:rPr>
        <w:t xml:space="preserve"> </w:t>
      </w:r>
      <w:r w:rsidR="00126B8B" w:rsidRPr="008341AE">
        <w:rPr>
          <w:rFonts w:eastAsiaTheme="minorEastAsia"/>
        </w:rPr>
        <w:t>makes information sharing more efficient and convenient</w:t>
      </w:r>
      <w:r w:rsidR="00511454" w:rsidRPr="008341AE">
        <w:rPr>
          <w:rFonts w:eastAsiaTheme="minorEastAsia"/>
        </w:rPr>
        <w:t xml:space="preserve">. Specifically, customer delivery satisfaction is quite important for </w:t>
      </w:r>
      <w:r w:rsidR="005524D7" w:rsidRPr="008341AE">
        <w:rPr>
          <w:rFonts w:eastAsiaTheme="minorEastAsia"/>
        </w:rPr>
        <w:t xml:space="preserve">the </w:t>
      </w:r>
      <w:r w:rsidR="00511454" w:rsidRPr="008341AE">
        <w:rPr>
          <w:rFonts w:eastAsiaTheme="minorEastAsia"/>
        </w:rPr>
        <w:t>economic sustainability of logistics enterprises.</w:t>
      </w:r>
      <w:r w:rsidR="003259A3" w:rsidRPr="008341AE">
        <w:rPr>
          <w:rFonts w:eastAsiaTheme="minorEastAsia"/>
        </w:rPr>
        <w:t xml:space="preserve"> </w:t>
      </w:r>
      <w:bookmarkEnd w:id="30"/>
    </w:p>
    <w:p w14:paraId="4F1FC592" w14:textId="0AC0583C" w:rsidR="00E107B9" w:rsidRPr="008341AE" w:rsidRDefault="00D064C2" w:rsidP="005321D5">
      <w:pPr>
        <w:ind w:firstLineChars="200" w:firstLine="480"/>
        <w:rPr>
          <w:rFonts w:eastAsiaTheme="minorEastAsia"/>
        </w:rPr>
      </w:pPr>
      <w:r w:rsidRPr="008341AE">
        <w:rPr>
          <w:rFonts w:eastAsiaTheme="minorEastAsia"/>
        </w:rPr>
        <w:t>Among the four criteria, the cost performance and the information transparency are quali</w:t>
      </w:r>
      <w:r w:rsidR="004D6DE0" w:rsidRPr="008341AE">
        <w:rPr>
          <w:rFonts w:eastAsiaTheme="minorEastAsia" w:hint="eastAsia"/>
        </w:rPr>
        <w:t>ta</w:t>
      </w:r>
      <w:r w:rsidRPr="008341AE">
        <w:rPr>
          <w:rFonts w:eastAsiaTheme="minorEastAsia"/>
        </w:rPr>
        <w:t>tive and others are quantitative.</w:t>
      </w:r>
      <w:r w:rsidR="005321D5" w:rsidRPr="008341AE">
        <w:t xml:space="preserve"> The raw data can be converted into the specific value of </w:t>
      </w:r>
      <w:r w:rsidR="005524D7" w:rsidRPr="008341AE">
        <w:t xml:space="preserve">the </w:t>
      </w:r>
      <w:r w:rsidR="005321D5" w:rsidRPr="008341AE">
        <w:t xml:space="preserve">criteria automatically. </w:t>
      </w:r>
      <w:r w:rsidR="00C85500" w:rsidRPr="008341AE">
        <w:rPr>
          <w:rFonts w:eastAsiaTheme="minorEastAsia"/>
        </w:rPr>
        <w:t>T</w:t>
      </w:r>
      <w:r w:rsidRPr="008341AE">
        <w:rPr>
          <w:rFonts w:eastAsiaTheme="minorEastAsia"/>
        </w:rPr>
        <w:t xml:space="preserve">o evaluate customer delivery satisfaction </w:t>
      </w:r>
      <w:r w:rsidR="005524D7" w:rsidRPr="008341AE">
        <w:rPr>
          <w:rFonts w:eastAsiaTheme="minorEastAsia"/>
        </w:rPr>
        <w:t xml:space="preserve"> quantitativel</w:t>
      </w:r>
      <w:r w:rsidRPr="008341AE">
        <w:rPr>
          <w:rFonts w:eastAsiaTheme="minorEastAsia"/>
        </w:rPr>
        <w:t xml:space="preserve">y, </w:t>
      </w:r>
      <w:r w:rsidR="000952A9" w:rsidRPr="008341AE">
        <w:rPr>
          <w:rFonts w:eastAsiaTheme="minorEastAsia"/>
        </w:rPr>
        <w:t>FAHP is utilized to determine the</w:t>
      </w:r>
      <w:r w:rsidR="00CB001E" w:rsidRPr="008341AE">
        <w:rPr>
          <w:rFonts w:eastAsiaTheme="minorEastAsia"/>
        </w:rPr>
        <w:t xml:space="preserve"> </w:t>
      </w:r>
      <w:r w:rsidR="00CB001E" w:rsidRPr="008341AE">
        <w:rPr>
          <w:rFonts w:eastAsiaTheme="minorEastAsia" w:hint="eastAsia"/>
        </w:rPr>
        <w:t>we</w:t>
      </w:r>
      <w:r w:rsidR="00CB001E" w:rsidRPr="008341AE">
        <w:rPr>
          <w:rFonts w:eastAsiaTheme="minorEastAsia"/>
        </w:rPr>
        <w:t>ights of the four criteria</w:t>
      </w:r>
      <w:r w:rsidR="005321D5" w:rsidRPr="008341AE">
        <w:rPr>
          <w:rFonts w:eastAsiaTheme="minorEastAsia"/>
        </w:rPr>
        <w:t>.</w:t>
      </w:r>
      <w:r w:rsidR="005321D5" w:rsidRPr="008341AE">
        <w:rPr>
          <w:rFonts w:eastAsiaTheme="minorEastAsia" w:hint="eastAsia"/>
        </w:rPr>
        <w:t xml:space="preserve"> </w:t>
      </w:r>
      <w:r w:rsidR="00A570BB" w:rsidRPr="008341AE">
        <w:rPr>
          <w:rFonts w:eastAsiaTheme="minorEastAsia"/>
        </w:rPr>
        <w:t>Lastly, an overall score will be obtained to represent customer delivery satisfaction.</w:t>
      </w:r>
      <w:r w:rsidR="005321D5" w:rsidRPr="008341AE">
        <w:rPr>
          <w:rFonts w:eastAsiaTheme="minorEastAsia"/>
        </w:rPr>
        <w:t xml:space="preserve"> </w:t>
      </w:r>
    </w:p>
    <w:p w14:paraId="491B5F02" w14:textId="7B1645A5" w:rsidR="002248BD" w:rsidRPr="008341AE" w:rsidRDefault="00803498" w:rsidP="00B85BC9">
      <w:pPr>
        <w:pStyle w:val="Heading3"/>
        <w:spacing w:before="156" w:after="156"/>
        <w:rPr>
          <w:lang w:val="en-US"/>
        </w:rPr>
      </w:pPr>
      <w:bookmarkStart w:id="31" w:name="_Hlk22894280"/>
      <w:r w:rsidRPr="008341AE">
        <w:rPr>
          <w:lang w:val="en-US"/>
        </w:rPr>
        <w:t>3</w:t>
      </w:r>
      <w:r w:rsidR="002248BD" w:rsidRPr="008341AE">
        <w:rPr>
          <w:lang w:val="en-US"/>
        </w:rPr>
        <w:t>.</w:t>
      </w:r>
      <w:r w:rsidRPr="008341AE">
        <w:rPr>
          <w:lang w:val="en-US"/>
        </w:rPr>
        <w:t>3</w:t>
      </w:r>
      <w:r w:rsidR="002248BD" w:rsidRPr="008341AE">
        <w:rPr>
          <w:lang w:val="en-US"/>
        </w:rPr>
        <w:t xml:space="preserve"> </w:t>
      </w:r>
      <w:r w:rsidR="0030715A" w:rsidRPr="008341AE">
        <w:rPr>
          <w:lang w:val="en-US"/>
        </w:rPr>
        <w:t xml:space="preserve">Utilization of </w:t>
      </w:r>
      <w:r w:rsidR="002248BD" w:rsidRPr="008341AE">
        <w:rPr>
          <w:lang w:val="en-US"/>
        </w:rPr>
        <w:t>LSTM</w:t>
      </w:r>
      <w:r w:rsidR="00F767D3" w:rsidRPr="008341AE">
        <w:rPr>
          <w:lang w:val="en-US"/>
        </w:rPr>
        <w:t xml:space="preserve"> </w:t>
      </w:r>
    </w:p>
    <w:p w14:paraId="0D2A3AE2" w14:textId="7299108E" w:rsidR="00B42044" w:rsidRPr="008341AE" w:rsidRDefault="00046126" w:rsidP="00B42044">
      <w:pPr>
        <w:ind w:firstLineChars="200" w:firstLine="480"/>
      </w:pPr>
      <w:r w:rsidRPr="008341AE">
        <w:rPr>
          <w:rFonts w:eastAsiaTheme="minorEastAsia"/>
        </w:rPr>
        <w:t>LSTM is used to predict customer satisfaction in the next period based on p</w:t>
      </w:r>
      <w:r w:rsidR="00C85500" w:rsidRPr="008341AE">
        <w:rPr>
          <w:rFonts w:eastAsiaTheme="minorEastAsia"/>
        </w:rPr>
        <w:t>re</w:t>
      </w:r>
      <w:r w:rsidRPr="008341AE">
        <w:rPr>
          <w:rFonts w:eastAsiaTheme="minorEastAsia"/>
        </w:rPr>
        <w:t>vious data.</w:t>
      </w:r>
      <w:r w:rsidR="00B42044" w:rsidRPr="008341AE">
        <w:t xml:space="preserve"> </w:t>
      </w:r>
      <w:r w:rsidR="009749E2" w:rsidRPr="008341AE">
        <w:t xml:space="preserve">Figure 2 shows the </w:t>
      </w:r>
      <w:r w:rsidRPr="008341AE">
        <w:t>utilization of</w:t>
      </w:r>
      <w:r w:rsidR="009749E2" w:rsidRPr="008341AE">
        <w:t xml:space="preserve"> LSTM.</w:t>
      </w:r>
    </w:p>
    <w:p w14:paraId="5DB5624A" w14:textId="6E67B3CA" w:rsidR="002248BD" w:rsidRPr="008341AE" w:rsidRDefault="00FC68AF" w:rsidP="00673E29">
      <w:pPr>
        <w:jc w:val="center"/>
      </w:pPr>
      <w:r w:rsidRPr="008341AE">
        <w:rPr>
          <w:noProof/>
          <w:lang w:val="en-US"/>
        </w:rPr>
        <w:lastRenderedPageBreak/>
        <w:drawing>
          <wp:inline distT="0" distB="0" distL="0" distR="0" wp14:anchorId="1B693AD4" wp14:editId="19997E42">
            <wp:extent cx="5224272" cy="3974592"/>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1.jpg"/>
                    <pic:cNvPicPr/>
                  </pic:nvPicPr>
                  <pic:blipFill>
                    <a:blip r:embed="rId9"/>
                    <a:stretch>
                      <a:fillRect/>
                    </a:stretch>
                  </pic:blipFill>
                  <pic:spPr>
                    <a:xfrm>
                      <a:off x="0" y="0"/>
                      <a:ext cx="5224272" cy="3974592"/>
                    </a:xfrm>
                    <a:prstGeom prst="rect">
                      <a:avLst/>
                    </a:prstGeom>
                  </pic:spPr>
                </pic:pic>
              </a:graphicData>
            </a:graphic>
          </wp:inline>
        </w:drawing>
      </w:r>
    </w:p>
    <w:p w14:paraId="12888D0C" w14:textId="329E34FE" w:rsidR="002248BD" w:rsidRPr="008341AE" w:rsidRDefault="002248BD" w:rsidP="002248BD">
      <w:pPr>
        <w:jc w:val="center"/>
      </w:pPr>
      <w:r w:rsidRPr="008341AE">
        <w:t xml:space="preserve">Figure </w:t>
      </w:r>
      <w:r w:rsidR="00A06134" w:rsidRPr="008341AE">
        <w:t>2</w:t>
      </w:r>
      <w:r w:rsidRPr="008341AE">
        <w:t xml:space="preserve">. </w:t>
      </w:r>
      <w:r w:rsidR="00046126" w:rsidRPr="008341AE">
        <w:t>The utilization of</w:t>
      </w:r>
      <w:r w:rsidR="009749E2" w:rsidRPr="008341AE">
        <w:t xml:space="preserve"> LSTM</w:t>
      </w:r>
    </w:p>
    <w:p w14:paraId="21069D3B" w14:textId="77777777" w:rsidR="00AC461C" w:rsidRPr="008341AE" w:rsidRDefault="00AC461C" w:rsidP="009749E2">
      <w:pPr>
        <w:rPr>
          <w:rFonts w:eastAsiaTheme="minorEastAsia"/>
        </w:rPr>
      </w:pPr>
    </w:p>
    <w:p w14:paraId="5E799008" w14:textId="4C858FE7" w:rsidR="009749E2" w:rsidRPr="008341AE" w:rsidRDefault="009749E2" w:rsidP="00DD0F14">
      <w:pPr>
        <w:ind w:firstLineChars="200" w:firstLine="480"/>
        <w:rPr>
          <w:rFonts w:eastAsiaTheme="minorEastAsia"/>
        </w:rPr>
      </w:pPr>
      <w:r w:rsidRPr="008341AE">
        <w:t>The raw data of criteria for customer delivery evaluation is the data in the logistics system collected from diverse data sources, including data of damaged goods, data of total goods, data of order delivery, customer evaluation, goods information</w:t>
      </w:r>
      <w:r w:rsidR="005524D7" w:rsidRPr="008341AE">
        <w:t>,</w:t>
      </w:r>
      <w:r w:rsidRPr="008341AE">
        <w:t xml:space="preserve"> and order information. Data</w:t>
      </w:r>
      <w:r w:rsidR="00750710" w:rsidRPr="008341AE">
        <w:t xml:space="preserve"> </w:t>
      </w:r>
      <w:r w:rsidR="005524D7" w:rsidRPr="008341AE">
        <w:t xml:space="preserve">on </w:t>
      </w:r>
      <w:r w:rsidRPr="008341AE">
        <w:t xml:space="preserve">damaged goods refers to the number of damaged goods and the unit prices of damaged goods. Data of total goods includes the total number of goods and unit prices of goods. Data of order delivery </w:t>
      </w:r>
      <w:r w:rsidR="009F360D" w:rsidRPr="008341AE">
        <w:t>refers to the delivery status information in order delivery such as</w:t>
      </w:r>
      <w:r w:rsidR="00DD0F14" w:rsidRPr="008341AE">
        <w:t xml:space="preserve"> cargo information,</w:t>
      </w:r>
      <w:r w:rsidR="009F360D" w:rsidRPr="008341AE">
        <w:t xml:space="preserve"> location information</w:t>
      </w:r>
      <w:r w:rsidR="005524D7" w:rsidRPr="008341AE">
        <w:t>,</w:t>
      </w:r>
      <w:r w:rsidR="009F360D" w:rsidRPr="008341AE">
        <w:t xml:space="preserve"> and corresponding time</w:t>
      </w:r>
      <w:r w:rsidR="005524D7" w:rsidRPr="008341AE">
        <w:t>,</w:t>
      </w:r>
      <w:r w:rsidR="009F360D" w:rsidRPr="008341AE">
        <w:t xml:space="preserve"> etc. Customer evaluation </w:t>
      </w:r>
      <w:r w:rsidR="00DD0F14" w:rsidRPr="008341AE">
        <w:t>refer</w:t>
      </w:r>
      <w:r w:rsidR="00C85500" w:rsidRPr="008341AE">
        <w:t>s</w:t>
      </w:r>
      <w:r w:rsidR="00DD0F14" w:rsidRPr="008341AE">
        <w:t xml:space="preserve"> in particular to the data of customer evaluation on logistics delivery service. In this paper, the evaluation data are related to the cost performance and information transparency. Goods information means the source, price, number, specifications</w:t>
      </w:r>
      <w:r w:rsidR="00C85500" w:rsidRPr="008341AE">
        <w:t>,</w:t>
      </w:r>
      <w:r w:rsidR="00DD0F14" w:rsidRPr="008341AE">
        <w:t xml:space="preserve"> etc. of goods. In this paper, as well as the food safety information. Order information refers to such as </w:t>
      </w:r>
      <w:r w:rsidR="009E399E" w:rsidRPr="008341AE">
        <w:t>shipper’s</w:t>
      </w:r>
      <w:r w:rsidR="00DD0F14" w:rsidRPr="008341AE">
        <w:t xml:space="preserve"> information, consignee information, including their name, address, contact information</w:t>
      </w:r>
      <w:r w:rsidR="005524D7" w:rsidRPr="008341AE">
        <w:t>,</w:t>
      </w:r>
      <w:r w:rsidR="00DD0F14" w:rsidRPr="008341AE">
        <w:t xml:space="preserve"> etc.</w:t>
      </w:r>
    </w:p>
    <w:p w14:paraId="74EF880E" w14:textId="4821C6E8" w:rsidR="00673E29" w:rsidRPr="008341AE" w:rsidRDefault="00DD0F14" w:rsidP="00554070">
      <w:pPr>
        <w:ind w:firstLineChars="200" w:firstLine="480"/>
        <w:rPr>
          <w:rFonts w:eastAsiaTheme="minorEastAsia"/>
        </w:rPr>
      </w:pPr>
      <w:r w:rsidRPr="008341AE">
        <w:t>T</w:t>
      </w:r>
      <w:r w:rsidR="00AC461C" w:rsidRPr="008341AE">
        <w:t xml:space="preserve">he utilization of LSTM </w:t>
      </w:r>
      <w:r w:rsidRPr="008341AE">
        <w:t xml:space="preserve">in this paper </w:t>
      </w:r>
      <w:r w:rsidR="00AC461C" w:rsidRPr="008341AE">
        <w:t xml:space="preserve">contains two phases: </w:t>
      </w:r>
      <w:r w:rsidR="005524D7" w:rsidRPr="008341AE">
        <w:t xml:space="preserve">the </w:t>
      </w:r>
      <w:r w:rsidR="00AC461C" w:rsidRPr="008341AE">
        <w:t xml:space="preserve">learning </w:t>
      </w:r>
      <w:r w:rsidRPr="008341AE">
        <w:t xml:space="preserve">phase </w:t>
      </w:r>
      <w:r w:rsidR="00AC461C" w:rsidRPr="008341AE">
        <w:t xml:space="preserve">and </w:t>
      </w:r>
      <w:r w:rsidR="00486128" w:rsidRPr="008341AE">
        <w:lastRenderedPageBreak/>
        <w:t xml:space="preserve">the </w:t>
      </w:r>
      <w:r w:rsidR="00AC461C" w:rsidRPr="008341AE">
        <w:t>application</w:t>
      </w:r>
      <w:r w:rsidRPr="008341AE">
        <w:t xml:space="preserve"> phase</w:t>
      </w:r>
      <w:r w:rsidR="00AC461C" w:rsidRPr="008341AE">
        <w:t>. In the learning phase, historical data</w:t>
      </w:r>
      <w:r w:rsidRPr="008341AE">
        <w:t xml:space="preserve"> in a period</w:t>
      </w:r>
      <w:r w:rsidR="00AC461C" w:rsidRPr="008341AE">
        <w:t xml:space="preserve"> is collected</w:t>
      </w:r>
      <w:r w:rsidRPr="008341AE">
        <w:t xml:space="preserve"> automatically through smart devices in the logistics</w:t>
      </w:r>
      <w:r w:rsidR="00AC461C" w:rsidRPr="008341AE">
        <w:t xml:space="preserve"> and reviewed </w:t>
      </w:r>
      <w:r w:rsidRPr="008341AE">
        <w:t>manually by</w:t>
      </w:r>
      <w:r w:rsidR="00AC461C" w:rsidRPr="008341AE">
        <w:t xml:space="preserve"> the management</w:t>
      </w:r>
      <w:r w:rsidRPr="008341AE">
        <w:t xml:space="preserve"> to</w:t>
      </w:r>
      <w:r w:rsidR="00AC461C" w:rsidRPr="008341AE">
        <w:t xml:space="preserve"> determi</w:t>
      </w:r>
      <w:r w:rsidRPr="008341AE">
        <w:t>ne</w:t>
      </w:r>
      <w:r w:rsidR="00AC461C" w:rsidRPr="008341AE">
        <w:t xml:space="preserve"> the </w:t>
      </w:r>
      <w:r w:rsidRPr="008341AE">
        <w:t>specific value of indicators</w:t>
      </w:r>
      <w:r w:rsidR="00AC461C" w:rsidRPr="008341AE">
        <w:t xml:space="preserve">. The data and decision results </w:t>
      </w:r>
      <w:r w:rsidRPr="008341AE">
        <w:t>will be</w:t>
      </w:r>
      <w:r w:rsidR="00AC461C" w:rsidRPr="008341AE">
        <w:t xml:space="preserve"> used as the training data for training LSTM. </w:t>
      </w:r>
      <w:r w:rsidRPr="008341AE">
        <w:t>Four LSTM models will be trained since there are four criteria</w:t>
      </w:r>
      <w:r w:rsidR="00AC461C" w:rsidRPr="008341AE">
        <w:t xml:space="preserve">. In the application phase, the trained LSTM model </w:t>
      </w:r>
      <w:r w:rsidRPr="008341AE">
        <w:t>predicts</w:t>
      </w:r>
      <w:r w:rsidR="00326C13" w:rsidRPr="008341AE">
        <w:t xml:space="preserve"> the performance of </w:t>
      </w:r>
      <w:r w:rsidR="00486128" w:rsidRPr="008341AE">
        <w:t xml:space="preserve">the </w:t>
      </w:r>
      <w:r w:rsidR="00326C13" w:rsidRPr="008341AE">
        <w:t xml:space="preserve">next period through </w:t>
      </w:r>
      <w:r w:rsidR="00AC461C" w:rsidRPr="008341AE">
        <w:rPr>
          <w:rFonts w:hint="eastAsia"/>
        </w:rPr>
        <w:t>c</w:t>
      </w:r>
      <w:r w:rsidR="00AC461C" w:rsidRPr="008341AE">
        <w:t xml:space="preserve">argo damages rate, on-time delivery rate, cost performance, and information transparency from the data collected </w:t>
      </w:r>
      <w:r w:rsidR="00326C13" w:rsidRPr="008341AE">
        <w:t>over a period.</w:t>
      </w:r>
    </w:p>
    <w:bookmarkEnd w:id="31"/>
    <w:p w14:paraId="600A32FA" w14:textId="315AF584" w:rsidR="00A2446F" w:rsidRPr="008341AE" w:rsidRDefault="00A2446F" w:rsidP="00A2446F">
      <w:pPr>
        <w:rPr>
          <w:rFonts w:eastAsiaTheme="minorEastAsia"/>
        </w:rPr>
      </w:pPr>
    </w:p>
    <w:p w14:paraId="73B94055" w14:textId="1FCD9344" w:rsidR="009D35AB" w:rsidRPr="008341AE" w:rsidRDefault="00803498" w:rsidP="00EF18D5">
      <w:pPr>
        <w:pStyle w:val="Heading2"/>
        <w:spacing w:before="156" w:after="156"/>
        <w:rPr>
          <w:rFonts w:eastAsiaTheme="minorEastAsia"/>
        </w:rPr>
      </w:pPr>
      <w:r w:rsidRPr="008341AE">
        <w:rPr>
          <w:rFonts w:eastAsiaTheme="minorEastAsia"/>
        </w:rPr>
        <w:t>4</w:t>
      </w:r>
      <w:r w:rsidR="00EF18D5" w:rsidRPr="008341AE">
        <w:rPr>
          <w:rFonts w:eastAsiaTheme="minorEastAsia"/>
        </w:rPr>
        <w:t xml:space="preserve">. </w:t>
      </w:r>
      <w:r w:rsidR="00E05996" w:rsidRPr="008341AE">
        <w:rPr>
          <w:rFonts w:eastAsiaTheme="minorEastAsia"/>
        </w:rPr>
        <w:t xml:space="preserve">Experimental simulation </w:t>
      </w:r>
    </w:p>
    <w:p w14:paraId="681D74B7" w14:textId="72D7192A" w:rsidR="00EF1883" w:rsidRPr="008341AE" w:rsidRDefault="00100E21" w:rsidP="00EF1883">
      <w:pPr>
        <w:ind w:firstLineChars="200" w:firstLine="480"/>
        <w:rPr>
          <w:rFonts w:eastAsiaTheme="minorEastAsia"/>
        </w:rPr>
      </w:pPr>
      <w:r w:rsidRPr="008341AE">
        <w:t xml:space="preserve">In this section, we </w:t>
      </w:r>
      <w:r w:rsidR="008E7B4B" w:rsidRPr="008341AE">
        <w:t xml:space="preserve">conduct an experimental simulation </w:t>
      </w:r>
      <w:r w:rsidR="008630ED" w:rsidRPr="008341AE">
        <w:t xml:space="preserve">in a scenario </w:t>
      </w:r>
      <w:r w:rsidR="00486128" w:rsidRPr="008341AE">
        <w:t>that</w:t>
      </w:r>
      <w:r w:rsidR="008630ED" w:rsidRPr="008341AE">
        <w:t xml:space="preserve"> has one supplier </w:t>
      </w:r>
      <w:r w:rsidR="008630ED" w:rsidRPr="008341AE">
        <w:rPr>
          <w:i/>
          <w:iCs/>
        </w:rPr>
        <w:t>S</w:t>
      </w:r>
      <w:r w:rsidR="008630ED" w:rsidRPr="008341AE">
        <w:t xml:space="preserve">, one </w:t>
      </w:r>
      <w:r w:rsidRPr="008341AE">
        <w:t>third</w:t>
      </w:r>
      <w:r w:rsidR="008630ED" w:rsidRPr="008341AE">
        <w:t>-party</w:t>
      </w:r>
      <w:r w:rsidRPr="008341AE">
        <w:t xml:space="preserve"> logistics </w:t>
      </w:r>
      <w:r w:rsidR="00C320EC" w:rsidRPr="008341AE">
        <w:t>enterprises</w:t>
      </w:r>
      <w:r w:rsidRPr="008341AE">
        <w:t xml:space="preserve"> </w:t>
      </w:r>
      <w:r w:rsidRPr="008341AE">
        <w:rPr>
          <w:i/>
          <w:iCs/>
        </w:rPr>
        <w:t>L</w:t>
      </w:r>
      <w:r w:rsidR="005524D7" w:rsidRPr="008341AE">
        <w:rPr>
          <w:i/>
          <w:iCs/>
        </w:rPr>
        <w:t>,</w:t>
      </w:r>
      <w:r w:rsidRPr="008341AE">
        <w:t xml:space="preserve"> and </w:t>
      </w:r>
      <w:r w:rsidR="008630ED" w:rsidRPr="008341AE">
        <w:t xml:space="preserve">some </w:t>
      </w:r>
      <w:r w:rsidRPr="008341AE">
        <w:t>retailer</w:t>
      </w:r>
      <w:r w:rsidR="0061768A" w:rsidRPr="008341AE">
        <w:t>s</w:t>
      </w:r>
      <w:r w:rsidRPr="008341AE">
        <w:t xml:space="preserve"> </w:t>
      </w:r>
      <w:r w:rsidRPr="008341AE">
        <w:rPr>
          <w:i/>
          <w:iCs/>
        </w:rPr>
        <w:t>R</w:t>
      </w:r>
      <w:r w:rsidR="008630ED" w:rsidRPr="008341AE">
        <w:rPr>
          <w:i/>
          <w:iCs/>
          <w:vertAlign w:val="subscript"/>
        </w:rPr>
        <w:t>i</w:t>
      </w:r>
      <w:r w:rsidRPr="008341AE">
        <w:t xml:space="preserve"> in a </w:t>
      </w:r>
      <w:r w:rsidR="0061768A" w:rsidRPr="008341AE">
        <w:t>food</w:t>
      </w:r>
      <w:r w:rsidR="009D2172" w:rsidRPr="008341AE">
        <w:t xml:space="preserve"> materials</w:t>
      </w:r>
      <w:r w:rsidR="0061768A" w:rsidRPr="008341AE">
        <w:t xml:space="preserve"> logistics chain to</w:t>
      </w:r>
      <w:r w:rsidRPr="008341AE">
        <w:t xml:space="preserve"> illustrate the evaluation process in the proposed method. Retailer</w:t>
      </w:r>
      <w:r w:rsidR="009D2172" w:rsidRPr="008341AE">
        <w:t>s</w:t>
      </w:r>
      <w:r w:rsidRPr="008341AE">
        <w:t xml:space="preserve"> </w:t>
      </w:r>
      <w:r w:rsidRPr="008341AE">
        <w:rPr>
          <w:i/>
          <w:iCs/>
        </w:rPr>
        <w:t>R</w:t>
      </w:r>
      <w:r w:rsidR="009D2172" w:rsidRPr="008341AE">
        <w:rPr>
          <w:i/>
          <w:iCs/>
          <w:vertAlign w:val="subscript"/>
        </w:rPr>
        <w:t>i</w:t>
      </w:r>
      <w:r w:rsidRPr="008341AE">
        <w:t xml:space="preserve"> ordered a batch of food </w:t>
      </w:r>
      <w:r w:rsidR="009D2172" w:rsidRPr="008341AE">
        <w:t xml:space="preserve">materials </w:t>
      </w:r>
      <w:r w:rsidRPr="008341AE">
        <w:t xml:space="preserve">from its upstream supplier </w:t>
      </w:r>
      <w:r w:rsidRPr="008341AE">
        <w:rPr>
          <w:i/>
          <w:iCs/>
        </w:rPr>
        <w:t>S</w:t>
      </w:r>
      <w:r w:rsidRPr="008341AE">
        <w:t xml:space="preserve">. The supplier </w:t>
      </w:r>
      <w:r w:rsidRPr="008341AE">
        <w:rPr>
          <w:i/>
          <w:iCs/>
        </w:rPr>
        <w:t xml:space="preserve">S </w:t>
      </w:r>
      <w:r w:rsidRPr="008341AE">
        <w:t xml:space="preserve">uses the third-party logistics </w:t>
      </w:r>
      <w:r w:rsidR="009D2172" w:rsidRPr="008341AE">
        <w:t>enterprise</w:t>
      </w:r>
      <w:r w:rsidRPr="008341AE">
        <w:t xml:space="preserve"> </w:t>
      </w:r>
      <w:r w:rsidRPr="008341AE">
        <w:rPr>
          <w:i/>
          <w:iCs/>
        </w:rPr>
        <w:t>L</w:t>
      </w:r>
      <w:r w:rsidRPr="008341AE">
        <w:t xml:space="preserve"> to transport the goods consider</w:t>
      </w:r>
      <w:r w:rsidR="009D2172" w:rsidRPr="008341AE">
        <w:t>ing</w:t>
      </w:r>
      <w:r w:rsidRPr="008341AE">
        <w:t xml:space="preserve"> the cost</w:t>
      </w:r>
      <w:r w:rsidR="009D2172" w:rsidRPr="008341AE">
        <w:t xml:space="preserve"> of the own logistics</w:t>
      </w:r>
      <w:r w:rsidRPr="008341AE">
        <w:t xml:space="preserve">. Due to the increasing number of logistics </w:t>
      </w:r>
      <w:r w:rsidR="009D2172" w:rsidRPr="008341AE">
        <w:t>enterprises</w:t>
      </w:r>
      <w:r w:rsidRPr="008341AE">
        <w:t xml:space="preserve"> in recent years, as well as the emphasis on the service quality and service efficiency of logistics enterprises by customers and governments. </w:t>
      </w:r>
      <w:r w:rsidR="00EF1FEC" w:rsidRPr="008341AE">
        <w:t>G</w:t>
      </w:r>
      <w:r w:rsidRPr="008341AE">
        <w:t xml:space="preserve">ood logistics </w:t>
      </w:r>
      <w:r w:rsidR="009D2172" w:rsidRPr="008341AE">
        <w:t>enterprise</w:t>
      </w:r>
      <w:r w:rsidR="00486128" w:rsidRPr="008341AE">
        <w:t>s</w:t>
      </w:r>
      <w:r w:rsidRPr="008341AE">
        <w:t xml:space="preserve"> must improve customer satisfaction, which is one of the indicators for </w:t>
      </w:r>
      <w:r w:rsidR="00486128" w:rsidRPr="008341AE">
        <w:t xml:space="preserve">the </w:t>
      </w:r>
      <w:r w:rsidRPr="008341AE">
        <w:t>social sustainability of urban logistics</w:t>
      </w:r>
      <w:r w:rsidR="00EF1FEC" w:rsidRPr="008341AE">
        <w:t xml:space="preserve"> so that they can</w:t>
      </w:r>
      <w:r w:rsidRPr="008341AE">
        <w:t xml:space="preserve"> </w:t>
      </w:r>
      <w:r w:rsidR="00EF1FEC" w:rsidRPr="008341AE">
        <w:t>get more</w:t>
      </w:r>
      <w:r w:rsidRPr="008341AE">
        <w:t xml:space="preserve"> orders and </w:t>
      </w:r>
      <w:r w:rsidR="00EF1FEC" w:rsidRPr="008341AE">
        <w:t>share more markets and achieve sustainable development</w:t>
      </w:r>
      <w:r w:rsidRPr="008341AE">
        <w:t xml:space="preserve">. Given this, </w:t>
      </w:r>
      <w:r w:rsidR="00B13D3D" w:rsidRPr="008341AE">
        <w:t>choosing</w:t>
      </w:r>
      <w:r w:rsidR="00EF1FEC" w:rsidRPr="008341AE">
        <w:t xml:space="preserve"> logistics service providers based on customer satisfaction is one of the important factors for retailers to consider</w:t>
      </w:r>
      <w:r w:rsidR="00B13D3D" w:rsidRPr="008341AE">
        <w:t>.</w:t>
      </w:r>
      <w:r w:rsidR="00B13D3D" w:rsidRPr="008341AE">
        <w:rPr>
          <w:rFonts w:eastAsiaTheme="minorEastAsia" w:hint="eastAsia"/>
        </w:rPr>
        <w:t xml:space="preserve"> </w:t>
      </w:r>
      <w:r w:rsidR="00B13D3D" w:rsidRPr="008341AE">
        <w:rPr>
          <w:rFonts w:eastAsiaTheme="minorEastAsia"/>
        </w:rPr>
        <w:t xml:space="preserve">Moreover, customer satisfaction can also be reviewed in a blockchain-based system by governments and banks so that they can make better decisions. </w:t>
      </w:r>
    </w:p>
    <w:p w14:paraId="6CD8BE70" w14:textId="0FE55894" w:rsidR="00EF1883" w:rsidRPr="008341AE" w:rsidRDefault="00803498" w:rsidP="00EF1883">
      <w:pPr>
        <w:pStyle w:val="Heading3"/>
        <w:spacing w:before="156" w:after="156"/>
        <w:rPr>
          <w:rFonts w:eastAsiaTheme="minorEastAsia"/>
          <w:lang w:val="en-US"/>
        </w:rPr>
      </w:pPr>
      <w:r w:rsidRPr="008341AE">
        <w:rPr>
          <w:lang w:val="en-US"/>
        </w:rPr>
        <w:t>4</w:t>
      </w:r>
      <w:r w:rsidR="00DE084F" w:rsidRPr="008341AE">
        <w:rPr>
          <w:lang w:val="en-US"/>
        </w:rPr>
        <w:t xml:space="preserve">.1 </w:t>
      </w:r>
      <w:r w:rsidRPr="008341AE">
        <w:rPr>
          <w:lang w:val="en-US"/>
        </w:rPr>
        <w:t>Evaluation of customer delivery satisfaction in urban logistics</w:t>
      </w:r>
    </w:p>
    <w:p w14:paraId="520EB8B6" w14:textId="77777777" w:rsidR="00EF1883" w:rsidRPr="008341AE" w:rsidRDefault="00EF1883" w:rsidP="00EF1883">
      <w:pPr>
        <w:ind w:firstLineChars="200" w:firstLine="480"/>
        <w:rPr>
          <w:rFonts w:eastAsiaTheme="minorEastAsia"/>
        </w:rPr>
      </w:pPr>
      <w:r w:rsidRPr="008341AE">
        <w:t xml:space="preserve">After obtaining the specific indicator of each criterion, we hope to evaluate the customer order delivery satisfaction through an overall score, which requires a method to integrate the four indicators of criteria into a comprehensive one. The evaluation method of the customer delivery satisfaction should be comprehensive and reasonable when integrating the cargo images rate, on-time delivery rate, cost performance, and </w:t>
      </w:r>
      <w:r w:rsidRPr="008341AE">
        <w:lastRenderedPageBreak/>
        <w:t xml:space="preserve">information transparency. Therefore, it is necessary to determine the weight of each indicator. In this paper, we choose FAHP to achieve this. </w:t>
      </w:r>
    </w:p>
    <w:p w14:paraId="19D0F8DC" w14:textId="40ED57B2" w:rsidR="00EF1883" w:rsidRPr="008341AE" w:rsidRDefault="00EF1883" w:rsidP="00EF1883">
      <w:pPr>
        <w:ind w:firstLineChars="200" w:firstLine="480"/>
      </w:pPr>
      <w:r w:rsidRPr="008341AE">
        <w:t xml:space="preserve">FAHP, proposed by Saaty (2008), is a common multi-objective decision-making method. This method combines qualitative and quantitative analysis and determines the relative importance of each element through calculation, to make corresponding decisions according to the sequence of schemes. </w:t>
      </w:r>
    </w:p>
    <w:p w14:paraId="16043CAE" w14:textId="6C4A0FD1" w:rsidR="00EB1424" w:rsidRPr="008341AE" w:rsidRDefault="00EB1424" w:rsidP="00EB1424">
      <w:pPr>
        <w:ind w:firstLineChars="200" w:firstLine="480"/>
        <w:rPr>
          <w:rFonts w:eastAsiaTheme="minorEastAsia"/>
        </w:rPr>
      </w:pPr>
      <w:r w:rsidRPr="008341AE">
        <w:t>T</w:t>
      </w:r>
      <w:r w:rsidR="005524D7" w:rsidRPr="008341AE">
        <w:t>he t</w:t>
      </w:r>
      <w:r w:rsidRPr="008341AE">
        <w:t xml:space="preserve">riangular fuzzy number is used to indicate the degree to which an eigenvalue </w:t>
      </w:r>
      <w:r w:rsidRPr="008341AE">
        <w:rPr>
          <w:i/>
          <w:iCs/>
        </w:rPr>
        <w:t>x</w:t>
      </w:r>
      <w:r w:rsidRPr="008341AE">
        <w:t xml:space="preserve"> belongs to</w:t>
      </w:r>
      <w:r w:rsidR="00486128" w:rsidRPr="008341AE">
        <w:t xml:space="preserve"> a</w:t>
      </w:r>
      <w:r w:rsidRPr="008341AE">
        <w:t xml:space="preserve"> fuzzy set </w:t>
      </w:r>
      <w:r w:rsidRPr="008341AE">
        <w:rPr>
          <w:b/>
          <w:bCs/>
          <w:i/>
          <w:iCs/>
        </w:rPr>
        <w:t>M</w:t>
      </w:r>
      <w:r w:rsidRPr="008341AE">
        <w:t>. Triangle fuzzy function is frequently</w:t>
      </w:r>
      <w:r w:rsidR="005524D7" w:rsidRPr="008341AE">
        <w:t xml:space="preserve"> </w:t>
      </w:r>
      <w:r w:rsidRPr="008341AE">
        <w:t xml:space="preserve">used as </w:t>
      </w:r>
      <w:r w:rsidR="005524D7" w:rsidRPr="008341AE">
        <w:t xml:space="preserve">a </w:t>
      </w:r>
      <w:r w:rsidRPr="008341AE">
        <w:t xml:space="preserve">fuzzy membership function. For any triangle fuzzy number </w:t>
      </w:r>
      <w:r w:rsidRPr="008341AE">
        <w:rPr>
          <w:i/>
          <w:iCs/>
        </w:rPr>
        <w:t>x</w:t>
      </w:r>
      <w:r w:rsidRPr="008341AE">
        <w:rPr>
          <w:rFonts w:ascii="SimSun" w:eastAsia="SimSun" w:hAnsi="SimSun" w:cs="SimSun" w:hint="eastAsia"/>
        </w:rPr>
        <w:t>,</w:t>
      </w:r>
      <w:r w:rsidRPr="008341AE">
        <w:t xml:space="preserve"> it is generally expressed as</w:t>
      </w:r>
      <w:r w:rsidRPr="008341AE">
        <w:rPr>
          <w:position w:val="-14"/>
        </w:rPr>
        <w:object w:dxaOrig="1140" w:dyaOrig="400" w14:anchorId="47EB4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20pt" o:ole="">
            <v:imagedata r:id="rId10" o:title=""/>
          </v:shape>
          <o:OLEObject Type="Embed" ProgID="Equation.DSMT4" ShapeID="_x0000_i1025" DrawAspect="Content" ObjectID="_1826292008" r:id="rId11"/>
        </w:object>
      </w:r>
      <w:r w:rsidRPr="008341AE">
        <w:t>.</w:t>
      </w:r>
    </w:p>
    <w:p w14:paraId="3B989B14" w14:textId="77777777" w:rsidR="00EB1424" w:rsidRPr="008341AE" w:rsidRDefault="00EB1424" w:rsidP="00EB1424">
      <w:pPr>
        <w:ind w:firstLineChars="200" w:firstLine="482"/>
        <w:rPr>
          <w:b/>
          <w:bCs/>
        </w:rPr>
      </w:pPr>
      <w:r w:rsidRPr="008341AE">
        <w:rPr>
          <w:b/>
          <w:bCs/>
        </w:rPr>
        <w:t>Definition 1:</w:t>
      </w:r>
    </w:p>
    <w:p w14:paraId="68822D1F" w14:textId="77777777" w:rsidR="00EB1424" w:rsidRPr="008341AE" w:rsidRDefault="00EB1424" w:rsidP="00EB1424">
      <w:pPr>
        <w:ind w:firstLineChars="200" w:firstLine="480"/>
      </w:pPr>
      <w:r w:rsidRPr="008341AE">
        <w:t xml:space="preserve">If the fuzzy number </w:t>
      </w:r>
      <w:r w:rsidRPr="008341AE">
        <w:rPr>
          <w:i/>
          <w:iCs/>
        </w:rPr>
        <w:t>x</w:t>
      </w:r>
      <w:r w:rsidRPr="008341AE">
        <w:t xml:space="preserve"> on the domain </w:t>
      </w:r>
      <w:r w:rsidRPr="008341AE">
        <w:rPr>
          <w:b/>
          <w:bCs/>
          <w:i/>
          <w:iCs/>
        </w:rPr>
        <w:t>R</w:t>
      </w:r>
      <w:r w:rsidRPr="008341AE">
        <w:t xml:space="preserve"> is </w:t>
      </w:r>
      <w:r w:rsidRPr="008341AE">
        <w:rPr>
          <w:b/>
          <w:bCs/>
          <w:i/>
          <w:iCs/>
        </w:rPr>
        <w:t>M</w:t>
      </w:r>
      <w:r w:rsidRPr="008341AE">
        <w:t xml:space="preserve">, then the membership function </w:t>
      </w:r>
      <w:r w:rsidRPr="008341AE">
        <w:rPr>
          <w:position w:val="-12"/>
        </w:rPr>
        <w:object w:dxaOrig="680" w:dyaOrig="360" w14:anchorId="2706EDD4">
          <v:shape id="_x0000_i1026" type="#_x0000_t75" style="width:34.15pt;height:17.9pt" o:ole="">
            <v:imagedata r:id="rId12" o:title=""/>
          </v:shape>
          <o:OLEObject Type="Embed" ProgID="Equation.DSMT4" ShapeID="_x0000_i1026" DrawAspect="Content" ObjectID="_1826292009" r:id="rId13"/>
        </w:object>
      </w:r>
      <w:r w:rsidRPr="008341AE">
        <w:t xml:space="preserve"> is expressed as</w:t>
      </w:r>
    </w:p>
    <w:p w14:paraId="32E85B6F" w14:textId="08859C92" w:rsidR="004C014A" w:rsidRPr="008341AE" w:rsidRDefault="00FC4745" w:rsidP="00EB1424">
      <w:pPr>
        <w:ind w:firstLineChars="200" w:firstLine="480"/>
        <w:jc w:val="left"/>
        <w:rPr>
          <w:rFonts w:ascii="SimSun" w:eastAsia="SimSun" w:hAnsi="SimSun" w:cs="SimSun"/>
        </w:rPr>
      </w:pPr>
      <w:r w:rsidRPr="008341AE">
        <w:rPr>
          <w:noProof/>
        </w:rPr>
        <w:object w:dxaOrig="1440" w:dyaOrig="1440" w14:anchorId="00B2015F">
          <v:shape id="_x0000_s1044" type="#_x0000_t75" style="position:absolute;left:0;text-align:left;margin-left:122pt;margin-top:0;width:195.4pt;height:103.95pt;z-index:251658240;mso-position-horizontal:absolute;mso-position-horizontal-relative:text;mso-position-vertical-relative:text">
            <v:imagedata r:id="rId14" o:title=""/>
            <w10:wrap type="square" side="right"/>
          </v:shape>
          <o:OLEObject Type="Embed" ProgID="Equation.DSMT4" ShapeID="_x0000_s1044" DrawAspect="Content" ObjectID="_1826292042" r:id="rId15"/>
        </w:object>
      </w:r>
    </w:p>
    <w:p w14:paraId="3954AF88" w14:textId="77777777" w:rsidR="004C014A" w:rsidRPr="008341AE" w:rsidRDefault="004C014A" w:rsidP="00EB1424">
      <w:pPr>
        <w:ind w:firstLineChars="200" w:firstLine="480"/>
        <w:jc w:val="left"/>
        <w:rPr>
          <w:rFonts w:ascii="SimSun" w:eastAsia="SimSun" w:hAnsi="SimSun" w:cs="SimSun"/>
        </w:rPr>
      </w:pPr>
    </w:p>
    <w:p w14:paraId="6509FCD0" w14:textId="73DC25C2" w:rsidR="00EB1424" w:rsidRPr="008341AE" w:rsidRDefault="004C014A" w:rsidP="004C014A">
      <w:pPr>
        <w:ind w:firstLineChars="500" w:firstLine="1200"/>
        <w:jc w:val="left"/>
        <w:rPr>
          <w:rFonts w:ascii="SimSun" w:eastAsia="SimSun" w:hAnsi="SimSun" w:cs="SimSun"/>
        </w:rPr>
      </w:pPr>
      <w:r w:rsidRPr="008341AE">
        <w:rPr>
          <w:rFonts w:ascii="SimSun" w:eastAsia="SimSun" w:hAnsi="SimSun" w:cs="SimSun"/>
        </w:rPr>
        <w:t>(1)</w:t>
      </w:r>
      <w:r w:rsidR="00EB1424" w:rsidRPr="008341AE">
        <w:rPr>
          <w:rFonts w:ascii="SimSun" w:eastAsia="SimSun" w:hAnsi="SimSun" w:cs="SimSun"/>
        </w:rPr>
        <w:br w:type="textWrapping" w:clear="all"/>
      </w:r>
    </w:p>
    <w:p w14:paraId="4B34AFBF" w14:textId="77777777" w:rsidR="00EB1424" w:rsidRPr="008341AE" w:rsidRDefault="00EB1424" w:rsidP="00EB1424">
      <w:pPr>
        <w:ind w:firstLineChars="200" w:firstLine="480"/>
        <w:rPr>
          <w:rFonts w:ascii="SimSun" w:eastAsia="SimSun" w:hAnsi="SimSun" w:cs="SimSun"/>
        </w:rPr>
      </w:pPr>
      <w:r w:rsidRPr="008341AE">
        <w:rPr>
          <w:rFonts w:hint="eastAsia"/>
        </w:rPr>
        <w:t>S</w:t>
      </w:r>
      <w:r w:rsidRPr="008341AE">
        <w:t>pecifically,</w:t>
      </w:r>
      <w:r w:rsidRPr="008341AE">
        <w:rPr>
          <w:rFonts w:ascii="SimSun" w:eastAsia="SimSun" w:hAnsi="SimSun" w:cs="SimSun"/>
        </w:rPr>
        <w:t xml:space="preserve"> </w:t>
      </w:r>
      <w:r w:rsidRPr="008341AE">
        <w:rPr>
          <w:position w:val="-6"/>
        </w:rPr>
        <w:object w:dxaOrig="920" w:dyaOrig="279" w14:anchorId="4FDEAECA">
          <v:shape id="_x0000_i1028" type="#_x0000_t75" style="width:46.2pt;height:13.75pt" o:ole="">
            <v:imagedata r:id="rId16" o:title=""/>
          </v:shape>
          <o:OLEObject Type="Embed" ProgID="Equation.DSMT4" ShapeID="_x0000_i1028" DrawAspect="Content" ObjectID="_1826292010" r:id="rId17"/>
        </w:object>
      </w:r>
      <w:r w:rsidRPr="008341AE">
        <w:rPr>
          <w:rFonts w:ascii="SimSun" w:eastAsia="SimSun" w:hAnsi="SimSun" w:cs="SimSun" w:hint="eastAsia"/>
        </w:rPr>
        <w:t>,</w:t>
      </w:r>
      <w:r w:rsidRPr="008341AE">
        <w:rPr>
          <w:position w:val="-10"/>
        </w:rPr>
        <w:object w:dxaOrig="1680" w:dyaOrig="320" w14:anchorId="2CE44DE1">
          <v:shape id="_x0000_i1029" type="#_x0000_t75" style="width:84.05pt;height:16.25pt" o:ole="">
            <v:imagedata r:id="rId18" o:title=""/>
          </v:shape>
          <o:OLEObject Type="Embed" ProgID="Equation.DSMT4" ShapeID="_x0000_i1029" DrawAspect="Content" ObjectID="_1826292011" r:id="rId19"/>
        </w:object>
      </w:r>
      <w:r w:rsidRPr="008341AE">
        <w:rPr>
          <w:rFonts w:ascii="SimSun" w:eastAsia="SimSun" w:hAnsi="SimSun" w:cs="SimSun" w:hint="eastAsia"/>
        </w:rPr>
        <w:t>,</w:t>
      </w:r>
      <w:r w:rsidRPr="008341AE">
        <w:rPr>
          <w:rFonts w:ascii="SimSun" w:eastAsia="SimSun" w:hAnsi="SimSun" w:cs="SimSun"/>
        </w:rPr>
        <w:t xml:space="preserve"> </w:t>
      </w:r>
      <w:r w:rsidRPr="008341AE">
        <w:rPr>
          <w:position w:val="-12"/>
        </w:rPr>
        <w:object w:dxaOrig="1700" w:dyaOrig="360" w14:anchorId="4D8C8A0D">
          <v:shape id="_x0000_i1030" type="#_x0000_t75" style="width:85.3pt;height:17.9pt" o:ole="">
            <v:imagedata r:id="rId20" o:title=""/>
          </v:shape>
          <o:OLEObject Type="Embed" ProgID="Equation.DSMT4" ShapeID="_x0000_i1030" DrawAspect="Content" ObjectID="_1826292012" r:id="rId21"/>
        </w:object>
      </w:r>
      <w:r w:rsidRPr="008341AE">
        <w:t>.</w:t>
      </w:r>
    </w:p>
    <w:p w14:paraId="3F4719B7" w14:textId="77777777" w:rsidR="00EB1424" w:rsidRPr="008341AE" w:rsidRDefault="00EB1424" w:rsidP="00EB1424">
      <w:pPr>
        <w:ind w:firstLineChars="200" w:firstLine="482"/>
        <w:rPr>
          <w:b/>
          <w:bCs/>
        </w:rPr>
      </w:pPr>
      <w:r w:rsidRPr="008341AE">
        <w:rPr>
          <w:b/>
          <w:bCs/>
        </w:rPr>
        <w:t>Definition 2:</w:t>
      </w:r>
    </w:p>
    <w:p w14:paraId="25B24777" w14:textId="77777777" w:rsidR="00EB1424" w:rsidRPr="008341AE" w:rsidRDefault="00EB1424" w:rsidP="00EB1424">
      <w:pPr>
        <w:ind w:leftChars="100" w:left="240" w:firstLineChars="100" w:firstLine="240"/>
      </w:pPr>
      <w:r w:rsidRPr="008341AE">
        <w:t xml:space="preserve">Suppose that two triangular fuzzy numbers </w:t>
      </w:r>
      <w:r w:rsidRPr="008341AE">
        <w:rPr>
          <w:position w:val="-12"/>
        </w:rPr>
        <w:object w:dxaOrig="1900" w:dyaOrig="360" w14:anchorId="23990258">
          <v:shape id="_x0000_i1031" type="#_x0000_t75" style="width:94.9pt;height:17.9pt" o:ole="">
            <v:imagedata r:id="rId22" o:title=""/>
          </v:shape>
          <o:OLEObject Type="Embed" ProgID="Equation.DSMT4" ShapeID="_x0000_i1031" DrawAspect="Content" ObjectID="_1826292013" r:id="rId23"/>
        </w:object>
      </w:r>
      <w:r w:rsidRPr="008341AE">
        <w:t xml:space="preserve"> and</w:t>
      </w:r>
      <w:r w:rsidRPr="008341AE">
        <w:rPr>
          <w:position w:val="-12"/>
        </w:rPr>
        <w:object w:dxaOrig="2000" w:dyaOrig="360" w14:anchorId="3FFBB9D8">
          <v:shape id="_x0000_i1032" type="#_x0000_t75" style="width:100.3pt;height:17.9pt" o:ole="">
            <v:imagedata r:id="rId24" o:title=""/>
          </v:shape>
          <o:OLEObject Type="Embed" ProgID="Equation.DSMT4" ShapeID="_x0000_i1032" DrawAspect="Content" ObjectID="_1826292014" r:id="rId25"/>
        </w:object>
      </w:r>
      <w:r w:rsidRPr="008341AE">
        <w:t>. Then, the basic operation of triangular fuzzy number is as follows</w:t>
      </w:r>
    </w:p>
    <w:p w14:paraId="6927F554" w14:textId="663584B4" w:rsidR="00D60B56" w:rsidRPr="008341AE" w:rsidRDefault="00846E5E" w:rsidP="00EB1424">
      <w:pPr>
        <w:ind w:firstLineChars="200" w:firstLine="480"/>
        <w:jc w:val="center"/>
      </w:pPr>
      <w:r w:rsidRPr="008341AE">
        <w:t xml:space="preserve">                     </w:t>
      </w:r>
      <w:r w:rsidRPr="008341AE">
        <w:rPr>
          <w:position w:val="-68"/>
        </w:rPr>
        <w:object w:dxaOrig="3879" w:dyaOrig="1480" w14:anchorId="3CFB9133">
          <v:shape id="_x0000_i1033" type="#_x0000_t75" style="width:193.95pt;height:73.65pt" o:ole="">
            <v:imagedata r:id="rId26" o:title=""/>
          </v:shape>
          <o:OLEObject Type="Embed" ProgID="Equation.DSMT4" ShapeID="_x0000_i1033" DrawAspect="Content" ObjectID="_1826292015" r:id="rId27"/>
        </w:object>
      </w:r>
      <w:r w:rsidRPr="008341AE">
        <w:t xml:space="preserve">               (2)</w:t>
      </w:r>
    </w:p>
    <w:p w14:paraId="00E7C221" w14:textId="74C3DC66" w:rsidR="00EF1883" w:rsidRPr="008341AE" w:rsidRDefault="00803498" w:rsidP="00EF1883">
      <w:pPr>
        <w:pStyle w:val="Heading4"/>
        <w:rPr>
          <w:rFonts w:ascii="Times New Roman" w:eastAsia="SimSun" w:hAnsi="Times New Roman" w:cs="Times New Roman"/>
          <w:sz w:val="24"/>
          <w:szCs w:val="24"/>
        </w:rPr>
      </w:pPr>
      <w:r w:rsidRPr="008341AE">
        <w:rPr>
          <w:rFonts w:ascii="Times New Roman" w:hAnsi="Times New Roman" w:cs="Times New Roman"/>
          <w:sz w:val="24"/>
          <w:szCs w:val="24"/>
        </w:rPr>
        <w:lastRenderedPageBreak/>
        <w:t>4</w:t>
      </w:r>
      <w:r w:rsidR="00EF1883" w:rsidRPr="008341AE">
        <w:rPr>
          <w:rFonts w:ascii="Times New Roman" w:hAnsi="Times New Roman" w:cs="Times New Roman"/>
          <w:sz w:val="24"/>
          <w:szCs w:val="24"/>
        </w:rPr>
        <w:t>.</w:t>
      </w:r>
      <w:r w:rsidRPr="008341AE">
        <w:rPr>
          <w:rFonts w:ascii="Times New Roman" w:hAnsi="Times New Roman" w:cs="Times New Roman"/>
          <w:sz w:val="24"/>
          <w:szCs w:val="24"/>
        </w:rPr>
        <w:t>1</w:t>
      </w:r>
      <w:r w:rsidR="00EF1883" w:rsidRPr="008341AE">
        <w:rPr>
          <w:rFonts w:ascii="Times New Roman" w:hAnsi="Times New Roman" w:cs="Times New Roman"/>
          <w:sz w:val="24"/>
          <w:szCs w:val="24"/>
        </w:rPr>
        <w:t xml:space="preserve">.1 </w:t>
      </w:r>
      <w:r w:rsidR="00EF1883" w:rsidRPr="008341AE">
        <w:rPr>
          <w:rFonts w:ascii="Times New Roman" w:eastAsia="SimSun" w:hAnsi="Times New Roman" w:cs="Times New Roman"/>
          <w:sz w:val="24"/>
          <w:szCs w:val="24"/>
        </w:rPr>
        <w:t xml:space="preserve">Determining the weight of evaluation indicators for logistics </w:t>
      </w:r>
    </w:p>
    <w:p w14:paraId="560F13ED" w14:textId="253DB8A9" w:rsidR="00EF1883" w:rsidRPr="008341AE" w:rsidRDefault="00EF1883" w:rsidP="00EF1883">
      <w:pPr>
        <w:ind w:firstLineChars="200" w:firstLine="480"/>
        <w:rPr>
          <w:rFonts w:eastAsia="SimSun"/>
          <w:szCs w:val="28"/>
        </w:rPr>
      </w:pPr>
      <w:r w:rsidRPr="008341AE">
        <w:rPr>
          <w:rFonts w:eastAsia="SimSun"/>
          <w:szCs w:val="28"/>
        </w:rPr>
        <w:t>In this paper, three researchers in the logistics industry evaluated the customer delivery satisfaction of logistics companies based on table 2 in terms of the selected four indicators.</w:t>
      </w:r>
      <w:r w:rsidRPr="008341AE">
        <w:rPr>
          <w:rFonts w:eastAsia="SimSun" w:hint="eastAsia"/>
          <w:szCs w:val="28"/>
        </w:rPr>
        <w:t xml:space="preserve"> </w:t>
      </w:r>
      <w:r w:rsidRPr="008341AE">
        <w:rPr>
          <w:rFonts w:eastAsia="SimSun"/>
          <w:szCs w:val="28"/>
        </w:rPr>
        <w:t xml:space="preserve">In order to solve the difference between different indicators of customer satisfaction, we first </w:t>
      </w:r>
      <w:r w:rsidR="005524D7" w:rsidRPr="008341AE">
        <w:rPr>
          <w:rFonts w:eastAsia="SimSun"/>
          <w:szCs w:val="28"/>
        </w:rPr>
        <w:t xml:space="preserve">analyze </w:t>
      </w:r>
      <w:r w:rsidRPr="008341AE">
        <w:rPr>
          <w:rFonts w:eastAsia="SimSun"/>
          <w:szCs w:val="28"/>
        </w:rPr>
        <w:t xml:space="preserve">the relative </w:t>
      </w:r>
      <w:r w:rsidRPr="008341AE">
        <w:t>importance</w:t>
      </w:r>
      <w:r w:rsidRPr="008341AE">
        <w:rPr>
          <w:rFonts w:eastAsia="SimSun"/>
          <w:szCs w:val="28"/>
        </w:rPr>
        <w:t xml:space="preserve"> between the indicators given by the three researchers.</w:t>
      </w:r>
    </w:p>
    <w:p w14:paraId="1B7C3DD2" w14:textId="77777777" w:rsidR="00EF1883" w:rsidRPr="008341AE" w:rsidRDefault="00EF1883" w:rsidP="00EF1883">
      <w:pPr>
        <w:rPr>
          <w:rFonts w:eastAsia="SimSun"/>
          <w:szCs w:val="28"/>
        </w:rPr>
      </w:pPr>
    </w:p>
    <w:p w14:paraId="085C749D" w14:textId="77777777" w:rsidR="00EF1883" w:rsidRPr="008341AE" w:rsidRDefault="00EF1883" w:rsidP="00EF1883">
      <w:pPr>
        <w:jc w:val="center"/>
      </w:pPr>
      <w:r w:rsidRPr="008341AE">
        <w:rPr>
          <w:rFonts w:hint="eastAsia"/>
        </w:rPr>
        <w:t>T</w:t>
      </w:r>
      <w:r w:rsidRPr="008341AE">
        <w:t>able 2. Evaluation scale of relative importance among different indicators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8341AE" w:rsidRPr="008341AE" w14:paraId="2971299B" w14:textId="77777777" w:rsidTr="00EB1424">
        <w:trPr>
          <w:jc w:val="center"/>
        </w:trPr>
        <w:tc>
          <w:tcPr>
            <w:tcW w:w="4148" w:type="dxa"/>
            <w:tcBorders>
              <w:top w:val="single" w:sz="4" w:space="0" w:color="auto"/>
              <w:bottom w:val="single" w:sz="4" w:space="0" w:color="auto"/>
            </w:tcBorders>
            <w:vAlign w:val="center"/>
          </w:tcPr>
          <w:p w14:paraId="5DF25DE9" w14:textId="77777777" w:rsidR="00EF1883" w:rsidRPr="008341AE" w:rsidRDefault="00EF1883" w:rsidP="00EB1424">
            <w:pPr>
              <w:jc w:val="center"/>
              <w:rPr>
                <w:rFonts w:ascii="Times New Roman" w:eastAsia="SimSun" w:hAnsi="Times New Roman" w:cs="Times New Roman"/>
                <w:szCs w:val="28"/>
              </w:rPr>
            </w:pPr>
            <w:r w:rsidRPr="008341AE">
              <w:rPr>
                <w:rFonts w:ascii="Times New Roman" w:eastAsia="SimSun" w:hAnsi="Times New Roman" w:cs="Times New Roman" w:hint="eastAsia"/>
                <w:szCs w:val="28"/>
              </w:rPr>
              <w:t>S</w:t>
            </w:r>
            <w:r w:rsidRPr="008341AE">
              <w:rPr>
                <w:rFonts w:ascii="Times New Roman" w:eastAsia="SimSun" w:hAnsi="Times New Roman" w:cs="Times New Roman"/>
                <w:szCs w:val="28"/>
              </w:rPr>
              <w:t>cale</w:t>
            </w:r>
          </w:p>
        </w:tc>
        <w:tc>
          <w:tcPr>
            <w:tcW w:w="4148" w:type="dxa"/>
            <w:tcBorders>
              <w:top w:val="single" w:sz="4" w:space="0" w:color="auto"/>
              <w:bottom w:val="single" w:sz="4" w:space="0" w:color="auto"/>
            </w:tcBorders>
            <w:vAlign w:val="center"/>
          </w:tcPr>
          <w:p w14:paraId="36099A4C" w14:textId="77777777" w:rsidR="00EF1883" w:rsidRPr="008341AE" w:rsidRDefault="00EF1883" w:rsidP="00EB1424">
            <w:pPr>
              <w:jc w:val="center"/>
              <w:rPr>
                <w:rFonts w:ascii="Times New Roman" w:eastAsia="SimSun" w:hAnsi="Times New Roman" w:cs="Times New Roman"/>
                <w:szCs w:val="28"/>
              </w:rPr>
            </w:pPr>
            <w:r w:rsidRPr="008341AE">
              <w:rPr>
                <w:rFonts w:ascii="Times New Roman" w:eastAsia="SimSun" w:hAnsi="Times New Roman" w:cs="Times New Roman"/>
                <w:szCs w:val="28"/>
              </w:rPr>
              <w:t>Implication</w:t>
            </w:r>
          </w:p>
        </w:tc>
      </w:tr>
      <w:tr w:rsidR="008341AE" w:rsidRPr="008341AE" w14:paraId="10FD911C" w14:textId="77777777" w:rsidTr="00EB1424">
        <w:trPr>
          <w:jc w:val="center"/>
        </w:trPr>
        <w:tc>
          <w:tcPr>
            <w:tcW w:w="4148" w:type="dxa"/>
            <w:tcBorders>
              <w:top w:val="single" w:sz="4" w:space="0" w:color="auto"/>
            </w:tcBorders>
            <w:vAlign w:val="center"/>
          </w:tcPr>
          <w:p w14:paraId="7555EA89" w14:textId="77777777" w:rsidR="00EF1883" w:rsidRPr="008341AE" w:rsidRDefault="00EF1883" w:rsidP="00EB1424">
            <w:pPr>
              <w:jc w:val="center"/>
              <w:rPr>
                <w:rFonts w:ascii="Times New Roman" w:eastAsia="SimSun" w:hAnsi="Times New Roman" w:cs="Times New Roman"/>
                <w:szCs w:val="28"/>
              </w:rPr>
            </w:pPr>
            <w:r w:rsidRPr="008341AE">
              <w:rPr>
                <w:rFonts w:ascii="Times New Roman" w:eastAsia="SimSun" w:hAnsi="Times New Roman" w:cs="Times New Roman" w:hint="eastAsia"/>
                <w:szCs w:val="28"/>
              </w:rPr>
              <w:t>1</w:t>
            </w:r>
          </w:p>
        </w:tc>
        <w:tc>
          <w:tcPr>
            <w:tcW w:w="4148" w:type="dxa"/>
            <w:tcBorders>
              <w:top w:val="single" w:sz="4" w:space="0" w:color="auto"/>
            </w:tcBorders>
            <w:vAlign w:val="center"/>
          </w:tcPr>
          <w:p w14:paraId="7C1371B1" w14:textId="77777777" w:rsidR="00EF1883" w:rsidRPr="008341AE" w:rsidRDefault="00EF1883" w:rsidP="00EB1424">
            <w:pPr>
              <w:jc w:val="center"/>
              <w:rPr>
                <w:rFonts w:ascii="Times New Roman" w:eastAsia="SimSun" w:hAnsi="Times New Roman" w:cs="Times New Roman"/>
                <w:szCs w:val="28"/>
              </w:rPr>
            </w:pPr>
            <w:r w:rsidRPr="008341AE">
              <w:rPr>
                <w:rFonts w:ascii="Times New Roman" w:eastAsia="SimSun" w:hAnsi="Times New Roman" w:cs="Times New Roman"/>
                <w:szCs w:val="28"/>
              </w:rPr>
              <w:t>Equally important</w:t>
            </w:r>
          </w:p>
        </w:tc>
      </w:tr>
      <w:tr w:rsidR="008341AE" w:rsidRPr="008341AE" w14:paraId="6A6D4885" w14:textId="77777777" w:rsidTr="00EB1424">
        <w:trPr>
          <w:jc w:val="center"/>
        </w:trPr>
        <w:tc>
          <w:tcPr>
            <w:tcW w:w="4148" w:type="dxa"/>
            <w:vAlign w:val="center"/>
          </w:tcPr>
          <w:p w14:paraId="6AB491BF" w14:textId="77777777" w:rsidR="00EF1883" w:rsidRPr="008341AE" w:rsidRDefault="00EF1883" w:rsidP="00EB1424">
            <w:pPr>
              <w:jc w:val="center"/>
              <w:rPr>
                <w:rFonts w:ascii="Times New Roman" w:eastAsia="SimSun" w:hAnsi="Times New Roman" w:cs="Times New Roman"/>
                <w:szCs w:val="28"/>
              </w:rPr>
            </w:pPr>
            <w:r w:rsidRPr="008341AE">
              <w:rPr>
                <w:rFonts w:ascii="Times New Roman" w:eastAsia="SimSun" w:hAnsi="Times New Roman" w:cs="Times New Roman" w:hint="eastAsia"/>
                <w:szCs w:val="28"/>
              </w:rPr>
              <w:t>3</w:t>
            </w:r>
          </w:p>
        </w:tc>
        <w:tc>
          <w:tcPr>
            <w:tcW w:w="4148" w:type="dxa"/>
            <w:vAlign w:val="center"/>
          </w:tcPr>
          <w:p w14:paraId="2C483D88" w14:textId="77777777" w:rsidR="00EF1883" w:rsidRPr="008341AE" w:rsidRDefault="00EF1883" w:rsidP="00EB1424">
            <w:pPr>
              <w:jc w:val="center"/>
              <w:rPr>
                <w:rFonts w:ascii="Times New Roman" w:eastAsia="SimSun" w:hAnsi="Times New Roman" w:cs="Times New Roman"/>
                <w:szCs w:val="28"/>
              </w:rPr>
            </w:pPr>
            <w:r w:rsidRPr="008341AE">
              <w:rPr>
                <w:rFonts w:ascii="Times New Roman" w:eastAsia="SimSun" w:hAnsi="Times New Roman" w:cs="Times New Roman"/>
                <w:szCs w:val="28"/>
              </w:rPr>
              <w:t>Slightly important</w:t>
            </w:r>
          </w:p>
        </w:tc>
      </w:tr>
      <w:tr w:rsidR="008341AE" w:rsidRPr="008341AE" w14:paraId="30427DE2" w14:textId="77777777" w:rsidTr="00EB1424">
        <w:trPr>
          <w:jc w:val="center"/>
        </w:trPr>
        <w:tc>
          <w:tcPr>
            <w:tcW w:w="4148" w:type="dxa"/>
            <w:vAlign w:val="center"/>
          </w:tcPr>
          <w:p w14:paraId="7D840668" w14:textId="77777777" w:rsidR="00EF1883" w:rsidRPr="008341AE" w:rsidRDefault="00EF1883" w:rsidP="00EB1424">
            <w:pPr>
              <w:jc w:val="center"/>
              <w:rPr>
                <w:rFonts w:ascii="Times New Roman" w:eastAsia="SimSun" w:hAnsi="Times New Roman" w:cs="Times New Roman"/>
                <w:szCs w:val="28"/>
              </w:rPr>
            </w:pPr>
            <w:r w:rsidRPr="008341AE">
              <w:rPr>
                <w:rFonts w:ascii="Times New Roman" w:eastAsia="SimSun" w:hAnsi="Times New Roman" w:cs="Times New Roman" w:hint="eastAsia"/>
                <w:szCs w:val="28"/>
              </w:rPr>
              <w:t>5</w:t>
            </w:r>
          </w:p>
        </w:tc>
        <w:tc>
          <w:tcPr>
            <w:tcW w:w="4148" w:type="dxa"/>
            <w:vAlign w:val="center"/>
          </w:tcPr>
          <w:p w14:paraId="4CF6B9CB" w14:textId="77777777" w:rsidR="00EF1883" w:rsidRPr="008341AE" w:rsidRDefault="00EF1883" w:rsidP="00EB1424">
            <w:pPr>
              <w:jc w:val="center"/>
              <w:rPr>
                <w:rFonts w:ascii="Times New Roman" w:eastAsia="SimSun" w:hAnsi="Times New Roman" w:cs="Times New Roman"/>
                <w:szCs w:val="28"/>
              </w:rPr>
            </w:pPr>
            <w:r w:rsidRPr="008341AE">
              <w:rPr>
                <w:rFonts w:ascii="Times New Roman" w:eastAsia="SimSun" w:hAnsi="Times New Roman" w:cs="Times New Roman"/>
                <w:szCs w:val="28"/>
              </w:rPr>
              <w:t>Important</w:t>
            </w:r>
          </w:p>
        </w:tc>
      </w:tr>
      <w:tr w:rsidR="008341AE" w:rsidRPr="008341AE" w14:paraId="59FE9974" w14:textId="77777777" w:rsidTr="00EB1424">
        <w:trPr>
          <w:jc w:val="center"/>
        </w:trPr>
        <w:tc>
          <w:tcPr>
            <w:tcW w:w="4148" w:type="dxa"/>
            <w:vAlign w:val="center"/>
          </w:tcPr>
          <w:p w14:paraId="01E4187A" w14:textId="77777777" w:rsidR="00EF1883" w:rsidRPr="008341AE" w:rsidRDefault="00EF1883" w:rsidP="00EB1424">
            <w:pPr>
              <w:jc w:val="center"/>
              <w:rPr>
                <w:rFonts w:ascii="Times New Roman" w:eastAsia="SimSun" w:hAnsi="Times New Roman" w:cs="Times New Roman"/>
                <w:szCs w:val="28"/>
              </w:rPr>
            </w:pPr>
            <w:r w:rsidRPr="008341AE">
              <w:rPr>
                <w:rFonts w:ascii="Times New Roman" w:eastAsia="SimSun" w:hAnsi="Times New Roman" w:cs="Times New Roman" w:hint="eastAsia"/>
                <w:szCs w:val="28"/>
              </w:rPr>
              <w:t>7</w:t>
            </w:r>
          </w:p>
        </w:tc>
        <w:tc>
          <w:tcPr>
            <w:tcW w:w="4148" w:type="dxa"/>
            <w:vAlign w:val="center"/>
          </w:tcPr>
          <w:p w14:paraId="268BBDD7" w14:textId="77777777" w:rsidR="00EF1883" w:rsidRPr="008341AE" w:rsidRDefault="00EF1883" w:rsidP="00EB1424">
            <w:pPr>
              <w:jc w:val="center"/>
              <w:rPr>
                <w:rFonts w:ascii="Times New Roman" w:eastAsia="SimSun" w:hAnsi="Times New Roman" w:cs="Times New Roman"/>
                <w:szCs w:val="28"/>
              </w:rPr>
            </w:pPr>
            <w:r w:rsidRPr="008341AE">
              <w:rPr>
                <w:rFonts w:ascii="Times New Roman" w:eastAsia="SimSun" w:hAnsi="Times New Roman" w:cs="Times New Roman"/>
                <w:szCs w:val="28"/>
              </w:rPr>
              <w:t>Obviously important</w:t>
            </w:r>
          </w:p>
        </w:tc>
      </w:tr>
      <w:tr w:rsidR="008341AE" w:rsidRPr="008341AE" w14:paraId="03DAE421" w14:textId="77777777" w:rsidTr="00EB1424">
        <w:trPr>
          <w:jc w:val="center"/>
        </w:trPr>
        <w:tc>
          <w:tcPr>
            <w:tcW w:w="4148" w:type="dxa"/>
            <w:vAlign w:val="center"/>
          </w:tcPr>
          <w:p w14:paraId="1751D866" w14:textId="77777777" w:rsidR="00EF1883" w:rsidRPr="008341AE" w:rsidRDefault="00EF1883" w:rsidP="00EB1424">
            <w:pPr>
              <w:jc w:val="center"/>
              <w:rPr>
                <w:rFonts w:ascii="Times New Roman" w:eastAsia="SimSun" w:hAnsi="Times New Roman" w:cs="Times New Roman"/>
                <w:szCs w:val="28"/>
              </w:rPr>
            </w:pPr>
            <w:r w:rsidRPr="008341AE">
              <w:rPr>
                <w:rFonts w:ascii="Times New Roman" w:eastAsia="SimSun" w:hAnsi="Times New Roman" w:cs="Times New Roman" w:hint="eastAsia"/>
                <w:szCs w:val="28"/>
              </w:rPr>
              <w:t>9</w:t>
            </w:r>
          </w:p>
        </w:tc>
        <w:tc>
          <w:tcPr>
            <w:tcW w:w="4148" w:type="dxa"/>
            <w:vAlign w:val="center"/>
          </w:tcPr>
          <w:p w14:paraId="39E7920E" w14:textId="77777777" w:rsidR="00EF1883" w:rsidRPr="008341AE" w:rsidRDefault="00EF1883" w:rsidP="00EB1424">
            <w:pPr>
              <w:jc w:val="center"/>
              <w:rPr>
                <w:rFonts w:ascii="Times New Roman" w:eastAsia="SimSun" w:hAnsi="Times New Roman" w:cs="Times New Roman"/>
                <w:szCs w:val="28"/>
              </w:rPr>
            </w:pPr>
            <w:r w:rsidRPr="008341AE">
              <w:rPr>
                <w:rFonts w:ascii="Times New Roman" w:eastAsia="SimSun" w:hAnsi="Times New Roman" w:cs="Times New Roman"/>
                <w:szCs w:val="28"/>
              </w:rPr>
              <w:t>Very important</w:t>
            </w:r>
          </w:p>
        </w:tc>
      </w:tr>
      <w:tr w:rsidR="00EF1883" w:rsidRPr="008341AE" w14:paraId="4A483225" w14:textId="77777777" w:rsidTr="00EB1424">
        <w:trPr>
          <w:jc w:val="center"/>
        </w:trPr>
        <w:tc>
          <w:tcPr>
            <w:tcW w:w="8296" w:type="dxa"/>
            <w:gridSpan w:val="2"/>
            <w:vAlign w:val="center"/>
          </w:tcPr>
          <w:p w14:paraId="7F6E6C93" w14:textId="77777777" w:rsidR="00EF1883" w:rsidRPr="008341AE" w:rsidRDefault="00EF1883" w:rsidP="00EB1424">
            <w:pPr>
              <w:jc w:val="left"/>
              <w:rPr>
                <w:rFonts w:ascii="Times New Roman" w:eastAsia="SimSun" w:hAnsi="Times New Roman" w:cs="Times New Roman"/>
                <w:szCs w:val="28"/>
              </w:rPr>
            </w:pPr>
            <w:r w:rsidRPr="008341AE">
              <w:rPr>
                <w:rFonts w:ascii="Times New Roman" w:eastAsia="SimSun" w:hAnsi="Times New Roman" w:cs="Times New Roman"/>
                <w:szCs w:val="28"/>
              </w:rPr>
              <w:t>2, 4, 6, and 8 are intermediate importance, that is the scale value corresponding to the intermediate state</w:t>
            </w:r>
          </w:p>
        </w:tc>
      </w:tr>
    </w:tbl>
    <w:p w14:paraId="4EB8A143" w14:textId="77777777" w:rsidR="00EF1883" w:rsidRPr="008341AE" w:rsidRDefault="00EF1883" w:rsidP="00EF1883">
      <w:pPr>
        <w:rPr>
          <w:rFonts w:eastAsia="SimSun"/>
          <w:szCs w:val="28"/>
        </w:rPr>
      </w:pPr>
    </w:p>
    <w:p w14:paraId="1C0F6FCB" w14:textId="77777777" w:rsidR="00EF1883" w:rsidRPr="008341AE" w:rsidRDefault="00EF1883" w:rsidP="00EF1883">
      <w:pPr>
        <w:ind w:firstLineChars="200" w:firstLine="480"/>
        <w:rPr>
          <w:rFonts w:eastAsia="SimSun"/>
          <w:szCs w:val="28"/>
        </w:rPr>
      </w:pPr>
      <w:r w:rsidRPr="008341AE">
        <w:rPr>
          <w:rFonts w:eastAsia="SimSun"/>
          <w:szCs w:val="28"/>
        </w:rPr>
        <w:t xml:space="preserve">We define </w:t>
      </w:r>
      <w:r w:rsidRPr="008341AE">
        <w:rPr>
          <w:rFonts w:eastAsia="SimSun" w:hint="eastAsia"/>
          <w:i/>
          <w:iCs/>
          <w:szCs w:val="28"/>
        </w:rPr>
        <w:t>a</w:t>
      </w:r>
      <w:r w:rsidRPr="008341AE">
        <w:rPr>
          <w:rFonts w:eastAsia="SimSun"/>
          <w:i/>
          <w:iCs/>
          <w:szCs w:val="28"/>
          <w:vertAlign w:val="subscript"/>
        </w:rPr>
        <w:t>ij</w:t>
      </w:r>
      <w:r w:rsidRPr="008341AE">
        <w:rPr>
          <w:rFonts w:eastAsia="SimSun"/>
          <w:szCs w:val="28"/>
        </w:rPr>
        <w:t xml:space="preserve"> as the </w:t>
      </w:r>
      <w:r w:rsidRPr="008341AE">
        <w:t>relative importance</w:t>
      </w:r>
      <w:r w:rsidRPr="008341AE">
        <w:rPr>
          <w:rFonts w:eastAsia="SimSun"/>
          <w:szCs w:val="28"/>
        </w:rPr>
        <w:t xml:space="preserve"> of </w:t>
      </w:r>
      <w:r w:rsidRPr="008341AE">
        <w:rPr>
          <w:rFonts w:eastAsia="SimSun" w:hint="eastAsia"/>
          <w:i/>
          <w:iCs/>
          <w:szCs w:val="28"/>
        </w:rPr>
        <w:t>C</w:t>
      </w:r>
      <w:r w:rsidRPr="008341AE">
        <w:rPr>
          <w:rFonts w:eastAsia="SimSun"/>
          <w:i/>
          <w:iCs/>
          <w:szCs w:val="28"/>
          <w:vertAlign w:val="subscript"/>
        </w:rPr>
        <w:t>i</w:t>
      </w:r>
      <w:r w:rsidRPr="008341AE">
        <w:rPr>
          <w:rFonts w:eastAsia="SimSun"/>
          <w:szCs w:val="28"/>
        </w:rPr>
        <w:t xml:space="preserve"> and </w:t>
      </w:r>
      <w:r w:rsidRPr="008341AE">
        <w:rPr>
          <w:rFonts w:eastAsia="SimSun" w:hint="eastAsia"/>
          <w:i/>
          <w:iCs/>
          <w:szCs w:val="28"/>
        </w:rPr>
        <w:t>C</w:t>
      </w:r>
      <w:r w:rsidRPr="008341AE">
        <w:rPr>
          <w:rFonts w:eastAsia="SimSun"/>
          <w:i/>
          <w:iCs/>
          <w:szCs w:val="28"/>
          <w:vertAlign w:val="subscript"/>
        </w:rPr>
        <w:t>j</w:t>
      </w:r>
      <w:r w:rsidRPr="008341AE">
        <w:rPr>
          <w:rFonts w:eastAsia="SimSun"/>
          <w:szCs w:val="28"/>
        </w:rPr>
        <w:t xml:space="preserve"> on customer satisfaction.</w:t>
      </w:r>
    </w:p>
    <w:p w14:paraId="17407A2B" w14:textId="65950D1D" w:rsidR="00EF1883" w:rsidRPr="008341AE" w:rsidRDefault="00EF1883" w:rsidP="00EF1883">
      <w:pPr>
        <w:ind w:firstLineChars="200" w:firstLine="480"/>
        <w:rPr>
          <w:rFonts w:eastAsia="SimSun"/>
          <w:szCs w:val="28"/>
        </w:rPr>
      </w:pPr>
      <w:r w:rsidRPr="008341AE">
        <w:rPr>
          <w:rFonts w:eastAsia="SimSun"/>
          <w:szCs w:val="28"/>
        </w:rPr>
        <w:t xml:space="preserve">The first researcher rated the cargo damages rate </w:t>
      </w:r>
      <w:r w:rsidRPr="008341AE">
        <w:rPr>
          <w:rFonts w:eastAsia="SimSun" w:hint="eastAsia"/>
          <w:i/>
          <w:iCs/>
          <w:szCs w:val="28"/>
        </w:rPr>
        <w:t>C</w:t>
      </w:r>
      <w:r w:rsidRPr="008341AE">
        <w:rPr>
          <w:rFonts w:eastAsia="SimSun"/>
          <w:i/>
          <w:iCs/>
          <w:szCs w:val="28"/>
          <w:vertAlign w:val="subscript"/>
        </w:rPr>
        <w:t>1</w:t>
      </w:r>
      <w:r w:rsidRPr="008341AE">
        <w:rPr>
          <w:rFonts w:eastAsia="SimSun"/>
          <w:szCs w:val="28"/>
        </w:rPr>
        <w:t xml:space="preserve">, the on-time delivery rate </w:t>
      </w:r>
      <w:r w:rsidRPr="008341AE">
        <w:rPr>
          <w:rFonts w:eastAsia="SimSun" w:hint="eastAsia"/>
          <w:i/>
          <w:iCs/>
          <w:szCs w:val="28"/>
        </w:rPr>
        <w:t>C</w:t>
      </w:r>
      <w:r w:rsidRPr="008341AE">
        <w:rPr>
          <w:rFonts w:eastAsia="SimSun"/>
          <w:i/>
          <w:iCs/>
          <w:szCs w:val="28"/>
          <w:vertAlign w:val="subscript"/>
        </w:rPr>
        <w:t>2</w:t>
      </w:r>
      <w:r w:rsidRPr="008341AE">
        <w:rPr>
          <w:rFonts w:eastAsia="SimSun"/>
          <w:szCs w:val="28"/>
        </w:rPr>
        <w:t xml:space="preserve">, the cost performance </w:t>
      </w:r>
      <w:r w:rsidRPr="008341AE">
        <w:rPr>
          <w:rFonts w:eastAsia="SimSun" w:hint="eastAsia"/>
          <w:i/>
          <w:iCs/>
          <w:szCs w:val="28"/>
        </w:rPr>
        <w:t>C</w:t>
      </w:r>
      <w:r w:rsidRPr="008341AE">
        <w:rPr>
          <w:rFonts w:eastAsia="SimSun"/>
          <w:i/>
          <w:iCs/>
          <w:szCs w:val="28"/>
          <w:vertAlign w:val="subscript"/>
        </w:rPr>
        <w:t>3</w:t>
      </w:r>
      <w:r w:rsidRPr="008341AE">
        <w:rPr>
          <w:rFonts w:eastAsia="SimSun"/>
          <w:szCs w:val="28"/>
        </w:rPr>
        <w:t xml:space="preserve">, and the logistics information transparency </w:t>
      </w:r>
      <w:r w:rsidRPr="008341AE">
        <w:rPr>
          <w:rFonts w:eastAsia="SimSun" w:hint="eastAsia"/>
          <w:i/>
          <w:iCs/>
          <w:szCs w:val="28"/>
        </w:rPr>
        <w:t>C</w:t>
      </w:r>
      <w:r w:rsidRPr="008341AE">
        <w:rPr>
          <w:rFonts w:eastAsia="SimSun"/>
          <w:i/>
          <w:iCs/>
          <w:szCs w:val="28"/>
          <w:vertAlign w:val="subscript"/>
        </w:rPr>
        <w:t>4</w:t>
      </w:r>
      <w:r w:rsidRPr="008341AE">
        <w:rPr>
          <w:rFonts w:eastAsia="SimSun"/>
          <w:szCs w:val="28"/>
        </w:rPr>
        <w:t xml:space="preserve"> as</w:t>
      </w:r>
      <w:r w:rsidR="00EB1424" w:rsidRPr="008341AE">
        <w:rPr>
          <w:rFonts w:eastAsia="SimSun"/>
          <w:szCs w:val="28"/>
        </w:rPr>
        <w:t xml:space="preserve"> follows:</w:t>
      </w:r>
    </w:p>
    <w:p w14:paraId="5A9E4389" w14:textId="77777777" w:rsidR="00EB1424" w:rsidRPr="008341AE" w:rsidRDefault="00EB1424" w:rsidP="00EB1424">
      <w:pPr>
        <w:ind w:firstLineChars="200" w:firstLine="480"/>
        <w:rPr>
          <w:rFonts w:eastAsia="SimSun"/>
          <w:szCs w:val="28"/>
        </w:rPr>
      </w:pPr>
      <w:r w:rsidRPr="008341AE">
        <w:rPr>
          <w:position w:val="-12"/>
        </w:rPr>
        <w:object w:dxaOrig="7600" w:dyaOrig="360" w14:anchorId="5AC1DF3E">
          <v:shape id="_x0000_i1034" type="#_x0000_t75" style="width:379.55pt;height:17.9pt" o:ole="">
            <v:imagedata r:id="rId28" o:title=""/>
          </v:shape>
          <o:OLEObject Type="Embed" ProgID="Equation.DSMT4" ShapeID="_x0000_i1034" DrawAspect="Content" ObjectID="_1826292016" r:id="rId29"/>
        </w:object>
      </w:r>
    </w:p>
    <w:p w14:paraId="6D5270E0" w14:textId="77777777" w:rsidR="00EB1424" w:rsidRPr="008341AE" w:rsidRDefault="00EB1424" w:rsidP="00EB1424">
      <w:pPr>
        <w:ind w:firstLineChars="200" w:firstLine="480"/>
        <w:rPr>
          <w:rFonts w:eastAsia="SimSun"/>
          <w:szCs w:val="28"/>
        </w:rPr>
      </w:pPr>
      <w:r w:rsidRPr="008341AE">
        <w:rPr>
          <w:rFonts w:eastAsia="SimSun"/>
          <w:szCs w:val="28"/>
        </w:rPr>
        <w:t xml:space="preserve">According to the reciprocal theory, if </w:t>
      </w:r>
      <w:r w:rsidRPr="008341AE">
        <w:rPr>
          <w:rFonts w:eastAsia="SimSun"/>
          <w:position w:val="-14"/>
          <w:szCs w:val="28"/>
        </w:rPr>
        <w:object w:dxaOrig="1420" w:dyaOrig="360" w14:anchorId="5D9BEAB1">
          <v:shape id="_x0000_i1035" type="#_x0000_t75" style="width:70.75pt;height:17.9pt" o:ole="">
            <v:imagedata r:id="rId30" o:title=""/>
          </v:shape>
          <o:OLEObject Type="Embed" ProgID="Equation.DSMT4" ShapeID="_x0000_i1035" DrawAspect="Content" ObjectID="_1826292017" r:id="rId31"/>
        </w:object>
      </w:r>
      <w:r w:rsidRPr="008341AE">
        <w:rPr>
          <w:rFonts w:eastAsia="SimSun"/>
          <w:szCs w:val="28"/>
        </w:rPr>
        <w:t xml:space="preserve">, then </w:t>
      </w:r>
      <w:r w:rsidRPr="008341AE">
        <w:rPr>
          <w:rFonts w:eastAsia="SimSun"/>
          <w:position w:val="-30"/>
          <w:szCs w:val="28"/>
        </w:rPr>
        <w:object w:dxaOrig="2079" w:dyaOrig="660" w14:anchorId="41877938">
          <v:shape id="_x0000_i1036" type="#_x0000_t75" style="width:103.65pt;height:32.9pt" o:ole="">
            <v:imagedata r:id="rId32" o:title=""/>
          </v:shape>
          <o:OLEObject Type="Embed" ProgID="Equation.DSMT4" ShapeID="_x0000_i1036" DrawAspect="Content" ObjectID="_1826292018" r:id="rId33"/>
        </w:object>
      </w:r>
      <w:r w:rsidRPr="008341AE">
        <w:rPr>
          <w:rFonts w:eastAsia="SimSun"/>
          <w:szCs w:val="28"/>
        </w:rPr>
        <w:t>.</w:t>
      </w:r>
      <w:r w:rsidRPr="008341AE">
        <w:rPr>
          <w:rFonts w:eastAsia="SimSun" w:hint="eastAsia"/>
          <w:szCs w:val="28"/>
        </w:rPr>
        <w:t xml:space="preserve"> </w:t>
      </w:r>
      <w:r w:rsidRPr="008341AE">
        <w:rPr>
          <w:rFonts w:eastAsia="SimSun"/>
          <w:szCs w:val="28"/>
        </w:rPr>
        <w:t xml:space="preserve">Thus, the positive reciprocal matrix </w:t>
      </w:r>
      <w:r w:rsidRPr="008341AE">
        <w:rPr>
          <w:rFonts w:eastAsia="SimSun"/>
          <w:b/>
          <w:bCs/>
          <w:i/>
          <w:iCs/>
          <w:szCs w:val="28"/>
        </w:rPr>
        <w:t>A</w:t>
      </w:r>
      <w:r w:rsidRPr="008341AE">
        <w:rPr>
          <w:rFonts w:eastAsia="SimSun"/>
          <w:b/>
          <w:bCs/>
          <w:i/>
          <w:iCs/>
          <w:szCs w:val="28"/>
          <w:vertAlign w:val="subscript"/>
        </w:rPr>
        <w:t>1</w:t>
      </w:r>
      <w:r w:rsidRPr="008341AE">
        <w:rPr>
          <w:rFonts w:eastAsia="SimSun"/>
          <w:szCs w:val="28"/>
        </w:rPr>
        <w:t xml:space="preserve"> of the first researcher's evaluation of these four indicators is as follow:</w:t>
      </w:r>
    </w:p>
    <w:p w14:paraId="0EC12F00" w14:textId="14EB68E3" w:rsidR="00EB1424" w:rsidRPr="008341AE" w:rsidRDefault="00846E5E" w:rsidP="00EB1424">
      <w:pPr>
        <w:jc w:val="center"/>
        <w:rPr>
          <w:rFonts w:eastAsiaTheme="minorEastAsia"/>
        </w:rPr>
      </w:pPr>
      <w:r w:rsidRPr="008341AE">
        <w:lastRenderedPageBreak/>
        <w:t xml:space="preserve">                  </w:t>
      </w:r>
      <w:r w:rsidR="00EB1424" w:rsidRPr="008341AE">
        <w:rPr>
          <w:position w:val="-110"/>
        </w:rPr>
        <w:object w:dxaOrig="4660" w:dyaOrig="2320" w14:anchorId="054228EC">
          <v:shape id="_x0000_i1037" type="#_x0000_t75" style="width:233.05pt;height:115.7pt" o:ole="">
            <v:imagedata r:id="rId34" o:title=""/>
          </v:shape>
          <o:OLEObject Type="Embed" ProgID="Equation.DSMT4" ShapeID="_x0000_i1037" DrawAspect="Content" ObjectID="_1826292019" r:id="rId35"/>
        </w:object>
      </w:r>
      <w:r w:rsidRPr="008341AE">
        <w:t xml:space="preserve">                (3)</w:t>
      </w:r>
    </w:p>
    <w:p w14:paraId="2434BC96" w14:textId="3F650CF3" w:rsidR="00EB1424" w:rsidRPr="008341AE" w:rsidRDefault="00EB1424" w:rsidP="00EB1424">
      <w:pPr>
        <w:tabs>
          <w:tab w:val="center" w:pos="4153"/>
        </w:tabs>
        <w:ind w:firstLineChars="200" w:firstLine="480"/>
        <w:rPr>
          <w:rFonts w:eastAsia="SimSun"/>
          <w:szCs w:val="28"/>
        </w:rPr>
      </w:pPr>
      <w:r w:rsidRPr="008341AE">
        <w:rPr>
          <w:rFonts w:eastAsia="SimSun" w:hint="eastAsia"/>
          <w:szCs w:val="28"/>
        </w:rPr>
        <w:t>B</w:t>
      </w:r>
      <w:r w:rsidRPr="008341AE">
        <w:rPr>
          <w:rFonts w:eastAsia="SimSun"/>
          <w:szCs w:val="28"/>
        </w:rPr>
        <w:t xml:space="preserve">esides, </w:t>
      </w:r>
      <w:r w:rsidR="005524D7" w:rsidRPr="008341AE">
        <w:rPr>
          <w:rFonts w:eastAsia="SimSun"/>
          <w:szCs w:val="28"/>
        </w:rPr>
        <w:t xml:space="preserve">the </w:t>
      </w:r>
      <w:r w:rsidRPr="008341AE">
        <w:rPr>
          <w:rFonts w:eastAsia="SimSun"/>
          <w:szCs w:val="28"/>
        </w:rPr>
        <w:t xml:space="preserve">other two matrixes </w:t>
      </w:r>
      <w:r w:rsidRPr="008341AE">
        <w:rPr>
          <w:rFonts w:eastAsia="SimSun"/>
          <w:b/>
          <w:bCs/>
          <w:i/>
          <w:iCs/>
          <w:szCs w:val="28"/>
        </w:rPr>
        <w:t>A</w:t>
      </w:r>
      <w:r w:rsidRPr="008341AE">
        <w:rPr>
          <w:rFonts w:eastAsia="SimSun"/>
          <w:b/>
          <w:bCs/>
          <w:i/>
          <w:iCs/>
          <w:szCs w:val="28"/>
          <w:vertAlign w:val="subscript"/>
        </w:rPr>
        <w:t>2</w:t>
      </w:r>
      <w:r w:rsidRPr="008341AE">
        <w:rPr>
          <w:rFonts w:eastAsia="SimSun"/>
          <w:szCs w:val="28"/>
        </w:rPr>
        <w:t xml:space="preserve"> and </w:t>
      </w:r>
      <w:r w:rsidRPr="008341AE">
        <w:rPr>
          <w:rFonts w:eastAsia="SimSun"/>
          <w:b/>
          <w:bCs/>
          <w:i/>
          <w:iCs/>
          <w:szCs w:val="28"/>
        </w:rPr>
        <w:t>A</w:t>
      </w:r>
      <w:r w:rsidRPr="008341AE">
        <w:rPr>
          <w:rFonts w:eastAsia="SimSun"/>
          <w:b/>
          <w:bCs/>
          <w:i/>
          <w:iCs/>
          <w:szCs w:val="28"/>
          <w:vertAlign w:val="subscript"/>
        </w:rPr>
        <w:t>3</w:t>
      </w:r>
      <w:r w:rsidRPr="008341AE">
        <w:rPr>
          <w:rFonts w:eastAsia="SimSun"/>
          <w:szCs w:val="28"/>
        </w:rPr>
        <w:t xml:space="preserve"> of the second and third researchers’ evaluation are as follow:</w:t>
      </w:r>
    </w:p>
    <w:p w14:paraId="16339911" w14:textId="512B10BD" w:rsidR="00EB1424" w:rsidRPr="008341AE" w:rsidRDefault="00846E5E" w:rsidP="00EB1424">
      <w:pPr>
        <w:jc w:val="center"/>
        <w:rPr>
          <w:rFonts w:eastAsiaTheme="minorEastAsia"/>
        </w:rPr>
      </w:pPr>
      <w:r w:rsidRPr="008341AE">
        <w:t xml:space="preserve">                  </w:t>
      </w:r>
      <w:r w:rsidR="00EB1424" w:rsidRPr="008341AE">
        <w:rPr>
          <w:position w:val="-110"/>
        </w:rPr>
        <w:object w:dxaOrig="4700" w:dyaOrig="2320" w14:anchorId="56289576">
          <v:shape id="_x0000_i1038" type="#_x0000_t75" style="width:234.75pt;height:115.7pt" o:ole="">
            <v:imagedata r:id="rId36" o:title=""/>
          </v:shape>
          <o:OLEObject Type="Embed" ProgID="Equation.DSMT4" ShapeID="_x0000_i1038" DrawAspect="Content" ObjectID="_1826292020" r:id="rId37"/>
        </w:object>
      </w:r>
      <w:r w:rsidRPr="008341AE">
        <w:t xml:space="preserve">               (4)</w:t>
      </w:r>
    </w:p>
    <w:p w14:paraId="5483DB18" w14:textId="3D589270" w:rsidR="00EB1424" w:rsidRPr="008341AE" w:rsidRDefault="00846E5E" w:rsidP="00EB1424">
      <w:pPr>
        <w:jc w:val="center"/>
        <w:rPr>
          <w:rFonts w:eastAsiaTheme="minorEastAsia"/>
        </w:rPr>
      </w:pPr>
      <w:r w:rsidRPr="008341AE">
        <w:t xml:space="preserve">                 </w:t>
      </w:r>
      <w:r w:rsidR="00EB1424" w:rsidRPr="008341AE">
        <w:rPr>
          <w:position w:val="-110"/>
        </w:rPr>
        <w:object w:dxaOrig="4599" w:dyaOrig="2320" w14:anchorId="6DFAC4C1">
          <v:shape id="_x0000_i1039" type="#_x0000_t75" style="width:229.3pt;height:115.7pt" o:ole="">
            <v:imagedata r:id="rId38" o:title=""/>
          </v:shape>
          <o:OLEObject Type="Embed" ProgID="Equation.DSMT4" ShapeID="_x0000_i1039" DrawAspect="Content" ObjectID="_1826292021" r:id="rId39"/>
        </w:object>
      </w:r>
      <w:r w:rsidRPr="008341AE">
        <w:t xml:space="preserve">                (5)</w:t>
      </w:r>
    </w:p>
    <w:p w14:paraId="61791137" w14:textId="77777777" w:rsidR="00EB1424" w:rsidRPr="008341AE" w:rsidRDefault="00EB1424" w:rsidP="00EB1424">
      <w:pPr>
        <w:tabs>
          <w:tab w:val="center" w:pos="4153"/>
        </w:tabs>
        <w:ind w:firstLineChars="200" w:firstLine="480"/>
        <w:rPr>
          <w:rFonts w:eastAsia="SimSun"/>
          <w:szCs w:val="28"/>
        </w:rPr>
      </w:pPr>
      <w:r w:rsidRPr="008341AE">
        <w:rPr>
          <w:rFonts w:eastAsia="SimSun"/>
          <w:szCs w:val="28"/>
        </w:rPr>
        <w:t xml:space="preserve">Synthesizing the evaluation matrixes of three researchers through, the synthetic fuzzy evaluation matrix </w:t>
      </w:r>
      <w:r w:rsidRPr="008341AE">
        <w:rPr>
          <w:rFonts w:eastAsia="SimSun"/>
          <w:b/>
          <w:bCs/>
          <w:i/>
          <w:iCs/>
          <w:szCs w:val="28"/>
        </w:rPr>
        <w:t>FM</w:t>
      </w:r>
      <w:r w:rsidRPr="008341AE">
        <w:rPr>
          <w:rFonts w:eastAsia="SimSun"/>
          <w:szCs w:val="28"/>
        </w:rPr>
        <w:t xml:space="preserve"> is obtained. Suppose </w:t>
      </w:r>
      <w:r w:rsidRPr="008341AE">
        <w:rPr>
          <w:rFonts w:eastAsia="SimSun"/>
          <w:position w:val="-14"/>
          <w:szCs w:val="28"/>
        </w:rPr>
        <w:object w:dxaOrig="240" w:dyaOrig="360" w14:anchorId="485B07BD">
          <v:shape id="_x0000_i1040" type="#_x0000_t75" style="width:12.05pt;height:17.9pt" o:ole="">
            <v:imagedata r:id="rId40" o:title=""/>
          </v:shape>
          <o:OLEObject Type="Embed" ProgID="Equation.DSMT4" ShapeID="_x0000_i1040" DrawAspect="Content" ObjectID="_1826292022" r:id="rId41"/>
        </w:object>
      </w:r>
      <w:r w:rsidRPr="008341AE">
        <w:rPr>
          <w:rFonts w:eastAsia="SimSun"/>
          <w:szCs w:val="28"/>
        </w:rPr>
        <w:t xml:space="preserve"> is the synthetic fuzzy number, and there are G researchers evaluated the importance</w:t>
      </w:r>
      <w:r w:rsidRPr="008341AE">
        <w:rPr>
          <w:rFonts w:eastAsia="SimSun" w:hint="eastAsia"/>
          <w:szCs w:val="28"/>
        </w:rPr>
        <w:t>,</w:t>
      </w:r>
      <w:r w:rsidRPr="008341AE">
        <w:rPr>
          <w:rFonts w:eastAsia="SimSun"/>
          <w:szCs w:val="28"/>
        </w:rPr>
        <w:t xml:space="preserve"> then </w:t>
      </w:r>
      <w:r w:rsidRPr="008341AE">
        <w:rPr>
          <w:rFonts w:eastAsia="SimSun"/>
          <w:position w:val="-14"/>
          <w:szCs w:val="28"/>
        </w:rPr>
        <w:object w:dxaOrig="240" w:dyaOrig="360" w14:anchorId="6744BF97">
          <v:shape id="_x0000_i1041" type="#_x0000_t75" style="width:12.05pt;height:17.9pt" o:ole="">
            <v:imagedata r:id="rId40" o:title=""/>
          </v:shape>
          <o:OLEObject Type="Embed" ProgID="Equation.DSMT4" ShapeID="_x0000_i1041" DrawAspect="Content" ObjectID="_1826292023" r:id="rId42"/>
        </w:object>
      </w:r>
      <w:r w:rsidRPr="008341AE">
        <w:rPr>
          <w:rFonts w:eastAsia="SimSun"/>
          <w:szCs w:val="28"/>
        </w:rPr>
        <w:t xml:space="preserve"> is defined as follows:</w:t>
      </w:r>
    </w:p>
    <w:p w14:paraId="7C966197" w14:textId="14BA35F5" w:rsidR="00EB1424" w:rsidRPr="008341AE" w:rsidRDefault="00EB1424" w:rsidP="00EB1424">
      <w:pPr>
        <w:tabs>
          <w:tab w:val="center" w:pos="4153"/>
        </w:tabs>
        <w:jc w:val="center"/>
        <w:rPr>
          <w:rFonts w:eastAsia="SimSun"/>
          <w:szCs w:val="28"/>
        </w:rPr>
      </w:pPr>
      <w:r w:rsidRPr="008341AE">
        <w:rPr>
          <w:rFonts w:eastAsia="SimSun"/>
          <w:szCs w:val="28"/>
        </w:rPr>
        <w:t xml:space="preserve">            </w:t>
      </w:r>
      <w:r w:rsidR="00B41127" w:rsidRPr="008341AE">
        <w:rPr>
          <w:rFonts w:eastAsia="SimSun"/>
          <w:szCs w:val="28"/>
        </w:rPr>
        <w:t xml:space="preserve">        </w:t>
      </w:r>
      <w:r w:rsidRPr="008341AE">
        <w:rPr>
          <w:rFonts w:eastAsia="SimSun"/>
          <w:position w:val="-26"/>
          <w:szCs w:val="28"/>
        </w:rPr>
        <w:object w:dxaOrig="1400" w:dyaOrig="620" w14:anchorId="5376ED34">
          <v:shape id="_x0000_i1042" type="#_x0000_t75" style="width:70.35pt;height:31.2pt" o:ole="">
            <v:imagedata r:id="rId43" o:title=""/>
          </v:shape>
          <o:OLEObject Type="Embed" ProgID="Equation.DSMT4" ShapeID="_x0000_i1042" DrawAspect="Content" ObjectID="_1826292024" r:id="rId44"/>
        </w:object>
      </w:r>
      <w:r w:rsidRPr="008341AE">
        <w:rPr>
          <w:rFonts w:eastAsia="SimSun"/>
          <w:szCs w:val="28"/>
        </w:rPr>
        <w:t xml:space="preserve">     </w:t>
      </w:r>
      <w:r w:rsidRPr="008341AE">
        <w:rPr>
          <w:rFonts w:eastAsia="SimSun"/>
          <w:position w:val="-10"/>
          <w:szCs w:val="28"/>
        </w:rPr>
        <w:object w:dxaOrig="1340" w:dyaOrig="300" w14:anchorId="1476CC92">
          <v:shape id="_x0000_i1043" type="#_x0000_t75" style="width:67pt;height:15pt" o:ole="">
            <v:imagedata r:id="rId45" o:title=""/>
          </v:shape>
          <o:OLEObject Type="Embed" ProgID="Equation.DSMT4" ShapeID="_x0000_i1043" DrawAspect="Content" ObjectID="_1826292025" r:id="rId46"/>
        </w:object>
      </w:r>
      <w:r w:rsidRPr="008341AE">
        <w:rPr>
          <w:rFonts w:eastAsia="SimSun"/>
          <w:szCs w:val="28"/>
        </w:rPr>
        <w:t xml:space="preserve">          </w:t>
      </w:r>
      <w:r w:rsidR="00B41127" w:rsidRPr="008341AE">
        <w:rPr>
          <w:rFonts w:eastAsia="SimSun"/>
          <w:szCs w:val="28"/>
        </w:rPr>
        <w:t xml:space="preserve">       (6)</w:t>
      </w:r>
    </w:p>
    <w:p w14:paraId="302ACC4D" w14:textId="77777777" w:rsidR="00EB1424" w:rsidRPr="008341AE" w:rsidRDefault="00EB1424" w:rsidP="00EB1424">
      <w:pPr>
        <w:tabs>
          <w:tab w:val="center" w:pos="4153"/>
        </w:tabs>
        <w:rPr>
          <w:rFonts w:eastAsia="SimSun"/>
          <w:szCs w:val="28"/>
        </w:rPr>
      </w:pPr>
      <w:r w:rsidRPr="008341AE">
        <w:rPr>
          <w:rFonts w:eastAsia="SimSun" w:hint="eastAsia"/>
          <w:szCs w:val="28"/>
        </w:rPr>
        <w:t>Th</w:t>
      </w:r>
      <w:r w:rsidRPr="008341AE">
        <w:rPr>
          <w:rFonts w:eastAsia="SimSun"/>
          <w:szCs w:val="28"/>
        </w:rPr>
        <w:t xml:space="preserve">erefore, the synthetic fuzzy evaluation matrix </w:t>
      </w:r>
      <w:r w:rsidRPr="008341AE">
        <w:rPr>
          <w:rFonts w:eastAsia="SimSun"/>
          <w:b/>
          <w:bCs/>
          <w:i/>
          <w:iCs/>
          <w:szCs w:val="28"/>
        </w:rPr>
        <w:t xml:space="preserve">FM </w:t>
      </w:r>
      <w:r w:rsidRPr="008341AE">
        <w:rPr>
          <w:rFonts w:eastAsia="SimSun"/>
          <w:szCs w:val="28"/>
        </w:rPr>
        <w:t>in this paper is as follows:</w:t>
      </w:r>
    </w:p>
    <w:p w14:paraId="74EC75EB" w14:textId="150F07C7" w:rsidR="00EB1424" w:rsidRPr="008341AE" w:rsidRDefault="00B41127" w:rsidP="00EB1424">
      <w:pPr>
        <w:tabs>
          <w:tab w:val="center" w:pos="4153"/>
        </w:tabs>
        <w:ind w:firstLineChars="200" w:firstLine="480"/>
        <w:jc w:val="center"/>
      </w:pPr>
      <w:r w:rsidRPr="008341AE">
        <w:lastRenderedPageBreak/>
        <w:t xml:space="preserve">   </w:t>
      </w:r>
      <w:r w:rsidR="00EB1424" w:rsidRPr="008341AE">
        <w:rPr>
          <w:position w:val="-124"/>
        </w:rPr>
        <w:object w:dxaOrig="6540" w:dyaOrig="2600" w14:anchorId="2C92A700">
          <v:shape id="_x0000_i1044" type="#_x0000_t75" style="width:326.7pt;height:129.45pt" o:ole="">
            <v:imagedata r:id="rId47" o:title=""/>
          </v:shape>
          <o:OLEObject Type="Embed" ProgID="Equation.DSMT4" ShapeID="_x0000_i1044" DrawAspect="Content" ObjectID="_1826292026" r:id="rId48"/>
        </w:object>
      </w:r>
      <w:r w:rsidRPr="008341AE">
        <w:t xml:space="preserve">     (7)</w:t>
      </w:r>
    </w:p>
    <w:p w14:paraId="2E74B14F" w14:textId="77777777" w:rsidR="00EB1424" w:rsidRPr="008341AE" w:rsidRDefault="00EB1424" w:rsidP="00EB1424">
      <w:pPr>
        <w:tabs>
          <w:tab w:val="center" w:pos="4153"/>
        </w:tabs>
        <w:ind w:firstLineChars="200" w:firstLine="480"/>
        <w:rPr>
          <w:rFonts w:eastAsia="SimSun"/>
          <w:szCs w:val="28"/>
        </w:rPr>
      </w:pPr>
      <w:r w:rsidRPr="008341AE">
        <w:rPr>
          <w:rFonts w:eastAsia="SimSun"/>
          <w:szCs w:val="28"/>
        </w:rPr>
        <w:t>To facilitate the expression of formulas</w:t>
      </w:r>
      <w:r w:rsidRPr="008341AE">
        <w:rPr>
          <w:rFonts w:eastAsia="SimSun" w:hint="eastAsia"/>
          <w:szCs w:val="28"/>
        </w:rPr>
        <w:t>,</w:t>
      </w:r>
      <w:r w:rsidRPr="008341AE">
        <w:rPr>
          <w:rFonts w:eastAsia="SimSun"/>
          <w:szCs w:val="28"/>
        </w:rPr>
        <w:t xml:space="preserve"> we express this matrix fuzzy evaluation matrix </w:t>
      </w:r>
      <w:r w:rsidRPr="008341AE">
        <w:rPr>
          <w:rFonts w:eastAsia="SimSun"/>
          <w:b/>
          <w:bCs/>
          <w:i/>
          <w:iCs/>
          <w:szCs w:val="28"/>
        </w:rPr>
        <w:t>FM</w:t>
      </w:r>
      <w:r w:rsidRPr="008341AE">
        <w:rPr>
          <w:rFonts w:eastAsia="SimSun"/>
          <w:szCs w:val="28"/>
        </w:rPr>
        <w:t xml:space="preserve"> as:</w:t>
      </w:r>
    </w:p>
    <w:p w14:paraId="4DC2DDC5" w14:textId="0361EE1D" w:rsidR="00EB1424" w:rsidRPr="008341AE" w:rsidRDefault="00B41127" w:rsidP="00EB1424">
      <w:pPr>
        <w:tabs>
          <w:tab w:val="center" w:pos="4153"/>
        </w:tabs>
        <w:ind w:firstLineChars="200" w:firstLine="480"/>
        <w:jc w:val="center"/>
        <w:rPr>
          <w:rFonts w:eastAsia="SimSun"/>
          <w:szCs w:val="28"/>
        </w:rPr>
      </w:pPr>
      <w:r w:rsidRPr="008341AE">
        <w:t xml:space="preserve">    </w:t>
      </w:r>
      <w:r w:rsidR="00EB1424" w:rsidRPr="008341AE">
        <w:rPr>
          <w:position w:val="-68"/>
        </w:rPr>
        <w:object w:dxaOrig="6280" w:dyaOrig="1480" w14:anchorId="111D7A0D">
          <v:shape id="_x0000_i1045" type="#_x0000_t75" style="width:313.4pt;height:73.65pt" o:ole="">
            <v:imagedata r:id="rId49" o:title=""/>
          </v:shape>
          <o:OLEObject Type="Embed" ProgID="Equation.DSMT4" ShapeID="_x0000_i1045" DrawAspect="Content" ObjectID="_1826292027" r:id="rId50"/>
        </w:object>
      </w:r>
      <w:r w:rsidRPr="008341AE">
        <w:t xml:space="preserve">      (8)</w:t>
      </w:r>
    </w:p>
    <w:p w14:paraId="47C29FA3" w14:textId="218C01B3" w:rsidR="00EB1424" w:rsidRPr="008341AE" w:rsidRDefault="00EB1424" w:rsidP="00EB1424">
      <w:pPr>
        <w:tabs>
          <w:tab w:val="center" w:pos="4153"/>
        </w:tabs>
        <w:ind w:firstLineChars="200" w:firstLine="480"/>
        <w:rPr>
          <w:rFonts w:eastAsia="SimSun"/>
          <w:szCs w:val="28"/>
        </w:rPr>
      </w:pPr>
      <w:r w:rsidRPr="008341AE">
        <w:rPr>
          <w:rFonts w:eastAsia="SimSun"/>
          <w:szCs w:val="28"/>
        </w:rPr>
        <w:t xml:space="preserve">According to an improved FAHP method based on triangular fuzzy number proposed in Luo et al., (2013), the fuzzy evaluation factor matrix </w:t>
      </w:r>
      <w:r w:rsidRPr="008341AE">
        <w:rPr>
          <w:rFonts w:eastAsia="SimSun"/>
          <w:b/>
          <w:bCs/>
          <w:i/>
          <w:iCs/>
          <w:szCs w:val="28"/>
        </w:rPr>
        <w:t>E</w:t>
      </w:r>
      <w:r w:rsidRPr="008341AE">
        <w:rPr>
          <w:rFonts w:eastAsia="SimSun"/>
          <w:szCs w:val="28"/>
        </w:rPr>
        <w:t xml:space="preserve"> is calculated through </w:t>
      </w:r>
      <w:r w:rsidR="005524D7" w:rsidRPr="008341AE">
        <w:rPr>
          <w:rFonts w:eastAsia="SimSun"/>
          <w:szCs w:val="28"/>
        </w:rPr>
        <w:t xml:space="preserve">the </w:t>
      </w:r>
      <w:r w:rsidRPr="008341AE">
        <w:rPr>
          <w:rFonts w:eastAsia="SimSun"/>
          <w:szCs w:val="28"/>
        </w:rPr>
        <w:t>follow</w:t>
      </w:r>
      <w:r w:rsidR="005524D7" w:rsidRPr="008341AE">
        <w:rPr>
          <w:rFonts w:eastAsia="SimSun"/>
          <w:szCs w:val="28"/>
        </w:rPr>
        <w:t>ing</w:t>
      </w:r>
      <w:r w:rsidRPr="008341AE">
        <w:rPr>
          <w:rFonts w:eastAsia="SimSun"/>
          <w:szCs w:val="28"/>
        </w:rPr>
        <w:t xml:space="preserve"> equatio</w:t>
      </w:r>
      <w:r w:rsidRPr="008341AE">
        <w:rPr>
          <w:rFonts w:eastAsia="SimSun" w:hint="eastAsia"/>
          <w:szCs w:val="28"/>
        </w:rPr>
        <w:t>n</w:t>
      </w:r>
      <w:r w:rsidRPr="008341AE">
        <w:rPr>
          <w:rFonts w:eastAsia="SimSun"/>
          <w:szCs w:val="28"/>
        </w:rPr>
        <w:t>:</w:t>
      </w:r>
    </w:p>
    <w:p w14:paraId="10731E96" w14:textId="42C1769A" w:rsidR="00EB1424" w:rsidRPr="008341AE" w:rsidRDefault="00283384" w:rsidP="00283384">
      <w:pPr>
        <w:tabs>
          <w:tab w:val="center" w:pos="4153"/>
        </w:tabs>
        <w:jc w:val="center"/>
        <w:rPr>
          <w:rFonts w:eastAsiaTheme="minorEastAsia"/>
        </w:rPr>
      </w:pPr>
      <w:r w:rsidRPr="008341AE">
        <w:t xml:space="preserve">   </w:t>
      </w:r>
      <w:r w:rsidRPr="008341AE">
        <w:rPr>
          <w:position w:val="-124"/>
        </w:rPr>
        <w:object w:dxaOrig="7460" w:dyaOrig="2600" w14:anchorId="32E01067">
          <v:shape id="_x0000_i1046" type="#_x0000_t75" style="width:372.5pt;height:130.25pt" o:ole="">
            <v:imagedata r:id="rId51" o:title=""/>
          </v:shape>
          <o:OLEObject Type="Embed" ProgID="Equation.DSMT4" ShapeID="_x0000_i1046" DrawAspect="Content" ObjectID="_1826292028" r:id="rId52"/>
        </w:object>
      </w:r>
      <w:r w:rsidR="00B41127" w:rsidRPr="008341AE">
        <w:t xml:space="preserve"> </w:t>
      </w:r>
      <w:r w:rsidRPr="008341AE">
        <w:t xml:space="preserve"> </w:t>
      </w:r>
      <w:r w:rsidR="00B41127" w:rsidRPr="008341AE">
        <w:t>(9)</w:t>
      </w:r>
    </w:p>
    <w:p w14:paraId="2B692953" w14:textId="4BE1F1C0" w:rsidR="00EB1424" w:rsidRPr="008341AE" w:rsidRDefault="00EB1424" w:rsidP="00EB1424">
      <w:pPr>
        <w:tabs>
          <w:tab w:val="center" w:pos="4153"/>
        </w:tabs>
        <w:ind w:firstLineChars="200" w:firstLine="480"/>
        <w:rPr>
          <w:rFonts w:eastAsia="SimSun"/>
          <w:szCs w:val="28"/>
        </w:rPr>
      </w:pPr>
      <w:r w:rsidRPr="008341AE">
        <w:rPr>
          <w:rFonts w:eastAsia="SimSun"/>
          <w:szCs w:val="28"/>
        </w:rPr>
        <w:t xml:space="preserve">Recording the matrix composed of the mean value </w:t>
      </w:r>
      <w:r w:rsidRPr="008341AE">
        <w:rPr>
          <w:rFonts w:eastAsia="SimSun"/>
          <w:b/>
          <w:bCs/>
          <w:i/>
          <w:iCs/>
          <w:szCs w:val="28"/>
        </w:rPr>
        <w:t>m</w:t>
      </w:r>
      <w:r w:rsidRPr="008341AE">
        <w:rPr>
          <w:rFonts w:eastAsia="SimSun"/>
          <w:b/>
          <w:bCs/>
          <w:i/>
          <w:iCs/>
          <w:szCs w:val="28"/>
          <w:vertAlign w:val="subscript"/>
        </w:rPr>
        <w:t>ij</w:t>
      </w:r>
      <w:r w:rsidRPr="008341AE">
        <w:rPr>
          <w:rFonts w:eastAsia="SimSun"/>
          <w:szCs w:val="28"/>
        </w:rPr>
        <w:t xml:space="preserve"> of the triangular fuzzy number in </w:t>
      </w:r>
      <w:r w:rsidRPr="008341AE">
        <w:rPr>
          <w:rFonts w:eastAsia="SimSun"/>
          <w:b/>
          <w:bCs/>
          <w:i/>
          <w:iCs/>
          <w:szCs w:val="28"/>
        </w:rPr>
        <w:t>FM</w:t>
      </w:r>
      <w:r w:rsidRPr="008341AE">
        <w:rPr>
          <w:rFonts w:eastAsia="SimSun"/>
          <w:szCs w:val="28"/>
        </w:rPr>
        <w:t xml:space="preserve"> as matrix </w:t>
      </w:r>
      <w:r w:rsidRPr="008341AE">
        <w:rPr>
          <w:rFonts w:eastAsia="SimSun"/>
          <w:b/>
          <w:bCs/>
          <w:i/>
          <w:iCs/>
          <w:szCs w:val="28"/>
        </w:rPr>
        <w:t>M</w:t>
      </w:r>
      <w:r w:rsidRPr="008341AE">
        <w:rPr>
          <w:rFonts w:eastAsia="SimSun"/>
          <w:szCs w:val="28"/>
        </w:rPr>
        <w:t xml:space="preserve">. </w:t>
      </w:r>
      <w:r w:rsidRPr="008341AE">
        <w:rPr>
          <w:rFonts w:eastAsia="SimSun" w:hint="eastAsia"/>
          <w:szCs w:val="28"/>
        </w:rPr>
        <w:t>T</w:t>
      </w:r>
      <w:r w:rsidRPr="008341AE">
        <w:rPr>
          <w:rFonts w:eastAsia="SimSun"/>
          <w:szCs w:val="28"/>
        </w:rPr>
        <w:t>hen, the judgment matrix</w:t>
      </w:r>
      <w:r w:rsidRPr="008341AE">
        <w:rPr>
          <w:rFonts w:eastAsia="SimSun"/>
          <w:b/>
          <w:bCs/>
          <w:i/>
          <w:iCs/>
          <w:szCs w:val="28"/>
        </w:rPr>
        <w:t xml:space="preserve"> Q</w:t>
      </w:r>
      <w:r w:rsidRPr="008341AE">
        <w:rPr>
          <w:rFonts w:eastAsia="SimSun"/>
          <w:szCs w:val="28"/>
        </w:rPr>
        <w:t xml:space="preserve"> is defined as:</w:t>
      </w:r>
    </w:p>
    <w:p w14:paraId="7C631DE8" w14:textId="4C4F5DCC" w:rsidR="00EB1424" w:rsidRPr="008341AE" w:rsidRDefault="00B41127" w:rsidP="00EB1424">
      <w:pPr>
        <w:jc w:val="center"/>
      </w:pPr>
      <w:r w:rsidRPr="008341AE">
        <w:t xml:space="preserve">                  </w:t>
      </w:r>
      <w:r w:rsidRPr="008341AE">
        <w:rPr>
          <w:position w:val="-124"/>
        </w:rPr>
        <w:object w:dxaOrig="4300" w:dyaOrig="2600" w14:anchorId="58E2046D">
          <v:shape id="_x0000_i1047" type="#_x0000_t75" style="width:213.5pt;height:129.45pt" o:ole="">
            <v:imagedata r:id="rId53" o:title=""/>
          </v:shape>
          <o:OLEObject Type="Embed" ProgID="Equation.DSMT4" ShapeID="_x0000_i1047" DrawAspect="Content" ObjectID="_1826292029" r:id="rId54"/>
        </w:object>
      </w:r>
      <w:r w:rsidRPr="008341AE">
        <w:t xml:space="preserve">                  </w:t>
      </w:r>
      <w:r w:rsidRPr="008341AE">
        <w:lastRenderedPageBreak/>
        <w:t>(10)</w:t>
      </w:r>
    </w:p>
    <w:p w14:paraId="017F3570" w14:textId="36044218" w:rsidR="00EB1424" w:rsidRPr="008341AE" w:rsidRDefault="00EB1424" w:rsidP="00EB1424">
      <w:pPr>
        <w:tabs>
          <w:tab w:val="center" w:pos="4153"/>
        </w:tabs>
        <w:ind w:firstLineChars="200" w:firstLine="480"/>
        <w:rPr>
          <w:rFonts w:eastAsia="SimSun"/>
          <w:szCs w:val="28"/>
        </w:rPr>
      </w:pPr>
      <w:r w:rsidRPr="008341AE">
        <w:rPr>
          <w:rFonts w:eastAsia="SimSun"/>
          <w:szCs w:val="28"/>
        </w:rPr>
        <w:t xml:space="preserve">The judgment matrix </w:t>
      </w:r>
      <w:r w:rsidRPr="008341AE">
        <w:rPr>
          <w:rFonts w:eastAsia="SimSun"/>
          <w:b/>
          <w:bCs/>
          <w:i/>
          <w:iCs/>
          <w:szCs w:val="28"/>
        </w:rPr>
        <w:t>Q</w:t>
      </w:r>
      <w:r w:rsidRPr="008341AE">
        <w:rPr>
          <w:rFonts w:eastAsia="SimSun" w:hint="eastAsia"/>
          <w:szCs w:val="28"/>
        </w:rPr>
        <w:t xml:space="preserve"> </w:t>
      </w:r>
      <w:r w:rsidRPr="008341AE">
        <w:rPr>
          <w:rFonts w:eastAsia="SimSun"/>
          <w:szCs w:val="28"/>
        </w:rPr>
        <w:t xml:space="preserve">is then transformed into the final judgment matrix </w:t>
      </w:r>
      <w:r w:rsidRPr="008341AE">
        <w:rPr>
          <w:rFonts w:eastAsia="SimSun"/>
          <w:b/>
          <w:bCs/>
          <w:i/>
          <w:iCs/>
          <w:szCs w:val="28"/>
        </w:rPr>
        <w:t>P</w:t>
      </w:r>
      <w:r w:rsidRPr="008341AE">
        <w:rPr>
          <w:rFonts w:eastAsia="SimSun"/>
          <w:szCs w:val="28"/>
        </w:rPr>
        <w:t xml:space="preserve"> whose diagonal is 1 through Matlab:</w:t>
      </w:r>
    </w:p>
    <w:p w14:paraId="0831A963" w14:textId="58CF6BFD" w:rsidR="00EB1424" w:rsidRPr="008341AE" w:rsidRDefault="00B41127" w:rsidP="00EB1424">
      <w:pPr>
        <w:jc w:val="center"/>
      </w:pPr>
      <w:r w:rsidRPr="008341AE">
        <w:t xml:space="preserve">      </w:t>
      </w:r>
      <w:r w:rsidR="00EB1424" w:rsidRPr="008341AE">
        <w:rPr>
          <w:position w:val="-124"/>
        </w:rPr>
        <w:object w:dxaOrig="5720" w:dyaOrig="2600" w14:anchorId="71D0AE99">
          <v:shape id="_x0000_i1048" type="#_x0000_t75" style="width:285.9pt;height:129.45pt" o:ole="">
            <v:imagedata r:id="rId55" o:title=""/>
          </v:shape>
          <o:OLEObject Type="Embed" ProgID="Equation.DSMT4" ShapeID="_x0000_i1048" DrawAspect="Content" ObjectID="_1826292030" r:id="rId56"/>
        </w:object>
      </w:r>
      <w:r w:rsidRPr="008341AE">
        <w:t xml:space="preserve">          (11)</w:t>
      </w:r>
    </w:p>
    <w:p w14:paraId="743BE812" w14:textId="77777777" w:rsidR="00EB1424" w:rsidRPr="008341AE" w:rsidRDefault="00EB1424" w:rsidP="00EB1424">
      <w:pPr>
        <w:tabs>
          <w:tab w:val="center" w:pos="4153"/>
        </w:tabs>
        <w:ind w:firstLineChars="200" w:firstLine="480"/>
        <w:rPr>
          <w:rFonts w:eastAsia="SimSun"/>
          <w:szCs w:val="28"/>
        </w:rPr>
      </w:pPr>
      <w:r w:rsidRPr="008341AE">
        <w:rPr>
          <w:rFonts w:eastAsia="SimSun"/>
          <w:szCs w:val="28"/>
        </w:rPr>
        <w:t xml:space="preserve">Using the compatible matrix analysis method via the following formula to transform matrix </w:t>
      </w:r>
      <w:r w:rsidRPr="008341AE">
        <w:rPr>
          <w:rFonts w:eastAsia="SimSun"/>
          <w:b/>
          <w:bCs/>
          <w:i/>
          <w:iCs/>
          <w:szCs w:val="28"/>
        </w:rPr>
        <w:t>P</w:t>
      </w:r>
      <w:r w:rsidRPr="008341AE">
        <w:rPr>
          <w:rFonts w:eastAsia="SimSun"/>
          <w:szCs w:val="28"/>
        </w:rPr>
        <w:t xml:space="preserve">, and the compatible matrix </w:t>
      </w:r>
      <w:r w:rsidRPr="008341AE">
        <w:rPr>
          <w:rFonts w:eastAsia="SimSun"/>
          <w:b/>
          <w:bCs/>
          <w:i/>
          <w:iCs/>
          <w:szCs w:val="28"/>
        </w:rPr>
        <w:t xml:space="preserve">R </w:t>
      </w:r>
      <w:r w:rsidRPr="008341AE">
        <w:rPr>
          <w:rFonts w:eastAsia="SimSun"/>
          <w:szCs w:val="28"/>
        </w:rPr>
        <w:t>can be obtained:</w:t>
      </w:r>
    </w:p>
    <w:p w14:paraId="3942ED38" w14:textId="3ABB32D8" w:rsidR="00EB1424" w:rsidRPr="008341AE" w:rsidRDefault="00B41127" w:rsidP="00EB1424">
      <w:pPr>
        <w:jc w:val="center"/>
        <w:rPr>
          <w:rFonts w:eastAsiaTheme="minorEastAsia"/>
        </w:rPr>
      </w:pPr>
      <w:r w:rsidRPr="008341AE">
        <w:t xml:space="preserve">                           </w:t>
      </w:r>
      <w:r w:rsidR="00EB1424" w:rsidRPr="008341AE">
        <w:rPr>
          <w:position w:val="-30"/>
        </w:rPr>
        <w:object w:dxaOrig="1680" w:dyaOrig="760" w14:anchorId="6DC71E16">
          <v:shape id="_x0000_i1049" type="#_x0000_t75" style="width:83.65pt;height:37.85pt" o:ole="">
            <v:imagedata r:id="rId57" o:title=""/>
          </v:shape>
          <o:OLEObject Type="Embed" ProgID="Equation.DSMT4" ShapeID="_x0000_i1049" DrawAspect="Content" ObjectID="_1826292031" r:id="rId58"/>
        </w:object>
      </w:r>
      <w:r w:rsidRPr="008341AE">
        <w:t xml:space="preserve">                             (12)</w:t>
      </w:r>
    </w:p>
    <w:p w14:paraId="57934426" w14:textId="17F3E650" w:rsidR="00EB1424" w:rsidRPr="008341AE" w:rsidRDefault="00B41127" w:rsidP="00EB1424">
      <w:pPr>
        <w:jc w:val="center"/>
      </w:pPr>
      <w:r w:rsidRPr="008341AE">
        <w:t xml:space="preserve">           </w:t>
      </w:r>
      <w:r w:rsidR="00EB1424" w:rsidRPr="008341AE">
        <w:rPr>
          <w:position w:val="-66"/>
        </w:rPr>
        <w:object w:dxaOrig="4860" w:dyaOrig="1440" w14:anchorId="0ADA3199">
          <v:shape id="_x0000_i1050" type="#_x0000_t75" style="width:242.65pt;height:1in" o:ole="">
            <v:imagedata r:id="rId59" o:title=""/>
          </v:shape>
          <o:OLEObject Type="Embed" ProgID="Equation.DSMT4" ShapeID="_x0000_i1050" DrawAspect="Content" ObjectID="_1826292032" r:id="rId60"/>
        </w:object>
      </w:r>
      <w:r w:rsidRPr="008341AE">
        <w:t xml:space="preserve">            (13)</w:t>
      </w:r>
    </w:p>
    <w:p w14:paraId="47AA5898" w14:textId="77777777" w:rsidR="00EB1424" w:rsidRPr="008341AE" w:rsidRDefault="00EB1424" w:rsidP="00EB1424">
      <w:pPr>
        <w:tabs>
          <w:tab w:val="center" w:pos="4153"/>
        </w:tabs>
        <w:ind w:firstLineChars="200" w:firstLine="480"/>
        <w:rPr>
          <w:rFonts w:eastAsia="SimSun"/>
          <w:szCs w:val="28"/>
        </w:rPr>
      </w:pPr>
      <w:r w:rsidRPr="008341AE">
        <w:rPr>
          <w:rFonts w:eastAsia="SimSun"/>
          <w:szCs w:val="28"/>
        </w:rPr>
        <w:t xml:space="preserve">Then, the weight matrix </w:t>
      </w:r>
      <w:r w:rsidRPr="008341AE">
        <w:rPr>
          <w:rFonts w:eastAsia="SimSun"/>
          <w:b/>
          <w:bCs/>
          <w:i/>
          <w:iCs/>
          <w:szCs w:val="28"/>
        </w:rPr>
        <w:t>w</w:t>
      </w:r>
      <w:r w:rsidRPr="008341AE">
        <w:rPr>
          <w:rFonts w:eastAsia="SimSun"/>
          <w:szCs w:val="28"/>
        </w:rPr>
        <w:t xml:space="preserve"> of the four evaluation indicators can be obtained lastly:</w:t>
      </w:r>
    </w:p>
    <w:p w14:paraId="6D15A38C" w14:textId="04C8381E" w:rsidR="00EB1424" w:rsidRPr="008341AE" w:rsidRDefault="00987B27" w:rsidP="00EB1424">
      <w:pPr>
        <w:jc w:val="center"/>
      </w:pPr>
      <w:r w:rsidRPr="008341AE">
        <w:t xml:space="preserve">                           </w:t>
      </w:r>
      <w:r w:rsidRPr="008341AE">
        <w:rPr>
          <w:position w:val="-60"/>
        </w:rPr>
        <w:object w:dxaOrig="2260" w:dyaOrig="1060" w14:anchorId="6FAD7AF1">
          <v:shape id="_x0000_i1051" type="#_x0000_t75" style="width:112.8pt;height:52.85pt" o:ole="">
            <v:imagedata r:id="rId61" o:title=""/>
          </v:shape>
          <o:OLEObject Type="Embed" ProgID="Equation.DSMT4" ShapeID="_x0000_i1051" DrawAspect="Content" ObjectID="_1826292033" r:id="rId62"/>
        </w:object>
      </w:r>
      <w:r w:rsidR="00B41127" w:rsidRPr="008341AE">
        <w:t xml:space="preserve">          </w:t>
      </w:r>
      <w:r w:rsidRPr="008341AE">
        <w:t xml:space="preserve">            (14)</w:t>
      </w:r>
    </w:p>
    <w:bookmarkStart w:id="32" w:name="MTBlankEqn"/>
    <w:p w14:paraId="0F97339F" w14:textId="3FC8D68D" w:rsidR="00987B27" w:rsidRPr="008341AE" w:rsidRDefault="00987B27" w:rsidP="00987B27">
      <w:pPr>
        <w:jc w:val="center"/>
      </w:pPr>
      <w:r w:rsidRPr="008341AE">
        <w:rPr>
          <w:position w:val="-12"/>
        </w:rPr>
        <w:object w:dxaOrig="4640" w:dyaOrig="360" w14:anchorId="06177EBA">
          <v:shape id="_x0000_i1052" type="#_x0000_t75" style="width:232.25pt;height:17.9pt" o:ole="">
            <v:imagedata r:id="rId63" o:title=""/>
          </v:shape>
          <o:OLEObject Type="Embed" ProgID="Equation.DSMT4" ShapeID="_x0000_i1052" DrawAspect="Content" ObjectID="_1826292034" r:id="rId64"/>
        </w:object>
      </w:r>
      <w:bookmarkEnd w:id="32"/>
    </w:p>
    <w:p w14:paraId="16DBB924" w14:textId="18CCCFEA" w:rsidR="00987B27" w:rsidRPr="008341AE" w:rsidRDefault="00987B27" w:rsidP="00987B27">
      <w:pPr>
        <w:jc w:val="center"/>
        <w:rPr>
          <w:rFonts w:eastAsiaTheme="minorEastAsia"/>
        </w:rPr>
      </w:pPr>
      <w:r w:rsidRPr="008341AE">
        <w:rPr>
          <w:position w:val="-10"/>
        </w:rPr>
        <w:object w:dxaOrig="3500" w:dyaOrig="320" w14:anchorId="114C8D4A">
          <v:shape id="_x0000_i1053" type="#_x0000_t75" style="width:175.2pt;height:16.25pt" o:ole="">
            <v:imagedata r:id="rId65" o:title=""/>
          </v:shape>
          <o:OLEObject Type="Embed" ProgID="Equation.DSMT4" ShapeID="_x0000_i1053" DrawAspect="Content" ObjectID="_1826292035" r:id="rId66"/>
        </w:object>
      </w:r>
      <w:r w:rsidRPr="008341AE">
        <w:rPr>
          <w:rFonts w:eastAsiaTheme="minorEastAsia"/>
        </w:rPr>
        <w:t xml:space="preserve"> </w:t>
      </w:r>
    </w:p>
    <w:p w14:paraId="5DBD2F67" w14:textId="0FD79437" w:rsidR="00EF1883" w:rsidRPr="008341AE" w:rsidRDefault="00803498" w:rsidP="00EF1883">
      <w:pPr>
        <w:pStyle w:val="Heading4"/>
        <w:rPr>
          <w:rFonts w:ascii="Times New Roman" w:eastAsia="SimSun" w:hAnsi="Times New Roman" w:cs="Times New Roman"/>
          <w:sz w:val="24"/>
          <w:szCs w:val="24"/>
        </w:rPr>
      </w:pPr>
      <w:r w:rsidRPr="008341AE">
        <w:rPr>
          <w:rFonts w:ascii="Times New Roman" w:hAnsi="Times New Roman" w:cs="Times New Roman"/>
          <w:sz w:val="24"/>
          <w:szCs w:val="24"/>
        </w:rPr>
        <w:t>4</w:t>
      </w:r>
      <w:r w:rsidR="00EF1883" w:rsidRPr="008341AE">
        <w:rPr>
          <w:rFonts w:ascii="Times New Roman" w:hAnsi="Times New Roman" w:cs="Times New Roman"/>
          <w:sz w:val="24"/>
          <w:szCs w:val="24"/>
        </w:rPr>
        <w:t>.</w:t>
      </w:r>
      <w:r w:rsidRPr="008341AE">
        <w:rPr>
          <w:rFonts w:ascii="Times New Roman" w:hAnsi="Times New Roman" w:cs="Times New Roman"/>
          <w:sz w:val="24"/>
          <w:szCs w:val="24"/>
        </w:rPr>
        <w:t>1</w:t>
      </w:r>
      <w:r w:rsidR="00EF1883" w:rsidRPr="008341AE">
        <w:rPr>
          <w:rFonts w:ascii="Times New Roman" w:hAnsi="Times New Roman" w:cs="Times New Roman"/>
          <w:sz w:val="24"/>
          <w:szCs w:val="24"/>
        </w:rPr>
        <w:t xml:space="preserve">.2 </w:t>
      </w:r>
      <w:r w:rsidR="00EF1883" w:rsidRPr="008341AE">
        <w:rPr>
          <w:rFonts w:ascii="Times New Roman" w:eastAsia="SimSun" w:hAnsi="Times New Roman" w:cs="Times New Roman" w:hint="eastAsia"/>
          <w:sz w:val="24"/>
          <w:szCs w:val="24"/>
        </w:rPr>
        <w:t>C</w:t>
      </w:r>
      <w:r w:rsidR="00EF1883" w:rsidRPr="008341AE">
        <w:rPr>
          <w:rFonts w:ascii="Times New Roman" w:eastAsia="SimSun" w:hAnsi="Times New Roman" w:cs="Times New Roman"/>
          <w:sz w:val="24"/>
          <w:szCs w:val="24"/>
        </w:rPr>
        <w:t>alculation of the customer delivery satisfaction</w:t>
      </w:r>
    </w:p>
    <w:p w14:paraId="3DD079A1" w14:textId="5C686969" w:rsidR="00EF1883" w:rsidRPr="008341AE" w:rsidRDefault="00EF1883" w:rsidP="00EF1883">
      <w:pPr>
        <w:tabs>
          <w:tab w:val="center" w:pos="4153"/>
        </w:tabs>
        <w:ind w:firstLineChars="200" w:firstLine="480"/>
        <w:rPr>
          <w:rFonts w:eastAsia="SimSun"/>
          <w:szCs w:val="28"/>
        </w:rPr>
      </w:pPr>
      <w:r w:rsidRPr="008341AE">
        <w:rPr>
          <w:rFonts w:eastAsia="SimSun"/>
          <w:szCs w:val="28"/>
        </w:rPr>
        <w:t xml:space="preserve">According to the average data of </w:t>
      </w:r>
      <w:r w:rsidR="005524D7" w:rsidRPr="008341AE">
        <w:rPr>
          <w:rFonts w:eastAsia="SimSun"/>
          <w:szCs w:val="28"/>
        </w:rPr>
        <w:t xml:space="preserve">the </w:t>
      </w:r>
      <w:r w:rsidRPr="008341AE">
        <w:rPr>
          <w:rFonts w:eastAsia="SimSun"/>
          <w:szCs w:val="28"/>
        </w:rPr>
        <w:t xml:space="preserve">fresh food logistics industry, the range of cargo damages rate and on-time delivery rate of goods is shown in Table 3. There is little reference data for </w:t>
      </w:r>
      <w:r w:rsidR="005524D7" w:rsidRPr="008341AE">
        <w:rPr>
          <w:rFonts w:eastAsia="SimSun"/>
          <w:szCs w:val="28"/>
        </w:rPr>
        <w:t>cost-</w:t>
      </w:r>
      <w:r w:rsidRPr="008341AE">
        <w:rPr>
          <w:rFonts w:eastAsia="SimSun"/>
          <w:szCs w:val="28"/>
        </w:rPr>
        <w:t xml:space="preserve">performance ratio and information transparency. The </w:t>
      </w:r>
      <w:r w:rsidRPr="008341AE">
        <w:rPr>
          <w:rFonts w:eastAsia="SimSun"/>
          <w:szCs w:val="28"/>
        </w:rPr>
        <w:lastRenderedPageBreak/>
        <w:t>assumption range of Table 3 is also given in this paper.</w:t>
      </w:r>
    </w:p>
    <w:p w14:paraId="01D6EEF5" w14:textId="77777777" w:rsidR="00EF1883" w:rsidRPr="008341AE" w:rsidRDefault="00EF1883" w:rsidP="00EF1883">
      <w:pPr>
        <w:tabs>
          <w:tab w:val="center" w:pos="4153"/>
        </w:tabs>
        <w:rPr>
          <w:rFonts w:eastAsia="SimSun"/>
          <w:szCs w:val="28"/>
        </w:rPr>
      </w:pPr>
    </w:p>
    <w:p w14:paraId="2D99DBD6" w14:textId="77777777" w:rsidR="00EF1883" w:rsidRPr="008341AE" w:rsidRDefault="00EF1883" w:rsidP="00EF1883">
      <w:pPr>
        <w:jc w:val="center"/>
        <w:rPr>
          <w:rFonts w:eastAsia="SimSun"/>
        </w:rPr>
      </w:pPr>
      <w:r w:rsidRPr="008341AE">
        <w:rPr>
          <w:rFonts w:eastAsia="SimSun" w:hint="eastAsia"/>
        </w:rPr>
        <w:t>T</w:t>
      </w:r>
      <w:r w:rsidRPr="008341AE">
        <w:rPr>
          <w:rFonts w:eastAsia="SimSun"/>
        </w:rPr>
        <w:t>able 3. The range of the customer delivery satisfaction indicator</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148"/>
        <w:gridCol w:w="4148"/>
      </w:tblGrid>
      <w:tr w:rsidR="008341AE" w:rsidRPr="008341AE" w14:paraId="71E6C1BA" w14:textId="77777777" w:rsidTr="00EB1424">
        <w:tc>
          <w:tcPr>
            <w:tcW w:w="4148" w:type="dxa"/>
            <w:tcBorders>
              <w:bottom w:val="single" w:sz="4" w:space="0" w:color="auto"/>
            </w:tcBorders>
            <w:vAlign w:val="center"/>
          </w:tcPr>
          <w:p w14:paraId="02936861" w14:textId="77777777" w:rsidR="00EF1883" w:rsidRPr="008341AE" w:rsidRDefault="00EF1883" w:rsidP="00EB1424">
            <w:pPr>
              <w:jc w:val="center"/>
              <w:rPr>
                <w:rFonts w:ascii="Times New Roman" w:eastAsia="SimSun" w:hAnsi="Times New Roman" w:cs="Times New Roman"/>
                <w:szCs w:val="28"/>
              </w:rPr>
            </w:pPr>
            <w:r w:rsidRPr="008341AE">
              <w:rPr>
                <w:rFonts w:ascii="Times New Roman" w:eastAsia="SimSun" w:hAnsi="Times New Roman" w:cs="Times New Roman" w:hint="eastAsia"/>
                <w:szCs w:val="28"/>
              </w:rPr>
              <w:t>C</w:t>
            </w:r>
            <w:r w:rsidRPr="008341AE">
              <w:rPr>
                <w:rFonts w:ascii="Times New Roman" w:eastAsia="SimSun" w:hAnsi="Times New Roman" w:cs="Times New Roman"/>
                <w:szCs w:val="28"/>
              </w:rPr>
              <w:t>riteria</w:t>
            </w:r>
          </w:p>
        </w:tc>
        <w:tc>
          <w:tcPr>
            <w:tcW w:w="4148" w:type="dxa"/>
            <w:tcBorders>
              <w:bottom w:val="single" w:sz="4" w:space="0" w:color="auto"/>
            </w:tcBorders>
            <w:vAlign w:val="center"/>
          </w:tcPr>
          <w:p w14:paraId="6C180E3A" w14:textId="77777777" w:rsidR="00EF1883" w:rsidRPr="008341AE" w:rsidRDefault="00EF1883" w:rsidP="00EB1424">
            <w:pPr>
              <w:jc w:val="center"/>
              <w:rPr>
                <w:rFonts w:ascii="Times New Roman" w:eastAsia="SimSun" w:hAnsi="Times New Roman" w:cs="Times New Roman"/>
                <w:szCs w:val="28"/>
              </w:rPr>
            </w:pPr>
            <w:r w:rsidRPr="008341AE">
              <w:rPr>
                <w:rFonts w:ascii="Times New Roman" w:eastAsia="SimSun" w:hAnsi="Times New Roman" w:cs="Times New Roman" w:hint="eastAsia"/>
                <w:szCs w:val="28"/>
              </w:rPr>
              <w:t>S</w:t>
            </w:r>
            <w:r w:rsidRPr="008341AE">
              <w:rPr>
                <w:rFonts w:ascii="Times New Roman" w:eastAsia="SimSun" w:hAnsi="Times New Roman" w:cs="Times New Roman"/>
                <w:szCs w:val="28"/>
              </w:rPr>
              <w:t>cale</w:t>
            </w:r>
          </w:p>
        </w:tc>
      </w:tr>
      <w:tr w:rsidR="008341AE" w:rsidRPr="008341AE" w14:paraId="2C747D45" w14:textId="77777777" w:rsidTr="00EB1424">
        <w:tc>
          <w:tcPr>
            <w:tcW w:w="4148" w:type="dxa"/>
            <w:tcBorders>
              <w:bottom w:val="nil"/>
            </w:tcBorders>
          </w:tcPr>
          <w:p w14:paraId="3CA2FAAD" w14:textId="77777777" w:rsidR="00EF1883" w:rsidRPr="008341AE" w:rsidRDefault="00EF1883" w:rsidP="00EB1424">
            <w:pPr>
              <w:jc w:val="center"/>
              <w:rPr>
                <w:rFonts w:ascii="Times New Roman" w:eastAsia="SimSun" w:hAnsi="Times New Roman" w:cs="Times New Roman"/>
                <w:szCs w:val="28"/>
              </w:rPr>
            </w:pPr>
            <w:r w:rsidRPr="008341AE">
              <w:rPr>
                <w:rFonts w:ascii="Times New Roman" w:hAnsi="Times New Roman"/>
              </w:rPr>
              <w:t>Cargo damages rate</w:t>
            </w:r>
          </w:p>
        </w:tc>
        <w:tc>
          <w:tcPr>
            <w:tcW w:w="4148" w:type="dxa"/>
            <w:tcBorders>
              <w:bottom w:val="nil"/>
            </w:tcBorders>
            <w:vAlign w:val="center"/>
          </w:tcPr>
          <w:p w14:paraId="53778D4C" w14:textId="77777777" w:rsidR="00EF1883" w:rsidRPr="008341AE" w:rsidRDefault="00EF1883" w:rsidP="00EB1424">
            <w:pPr>
              <w:jc w:val="center"/>
              <w:rPr>
                <w:rFonts w:ascii="Times New Roman" w:eastAsia="SimSun" w:hAnsi="Times New Roman" w:cs="Times New Roman"/>
                <w:szCs w:val="28"/>
              </w:rPr>
            </w:pPr>
            <w:r w:rsidRPr="008341AE">
              <w:rPr>
                <w:rFonts w:ascii="Times New Roman" w:eastAsia="SimSun" w:hAnsi="Times New Roman" w:cs="Times New Roman" w:hint="eastAsia"/>
                <w:szCs w:val="28"/>
              </w:rPr>
              <w:t>3</w:t>
            </w:r>
            <w:r w:rsidRPr="008341AE">
              <w:rPr>
                <w:rFonts w:ascii="Times New Roman" w:eastAsia="SimSun" w:hAnsi="Times New Roman" w:cs="Times New Roman"/>
                <w:szCs w:val="28"/>
              </w:rPr>
              <w:t>%~10%</w:t>
            </w:r>
          </w:p>
        </w:tc>
      </w:tr>
      <w:tr w:rsidR="008341AE" w:rsidRPr="008341AE" w14:paraId="61E6E64C" w14:textId="77777777" w:rsidTr="00EB1424">
        <w:tc>
          <w:tcPr>
            <w:tcW w:w="4148" w:type="dxa"/>
            <w:tcBorders>
              <w:top w:val="nil"/>
              <w:bottom w:val="nil"/>
            </w:tcBorders>
          </w:tcPr>
          <w:p w14:paraId="0BF67FAF" w14:textId="77777777" w:rsidR="00EF1883" w:rsidRPr="008341AE" w:rsidRDefault="00EF1883" w:rsidP="00EB1424">
            <w:pPr>
              <w:jc w:val="center"/>
              <w:rPr>
                <w:rFonts w:ascii="Times New Roman" w:eastAsia="SimSun" w:hAnsi="Times New Roman" w:cs="Times New Roman"/>
                <w:szCs w:val="28"/>
              </w:rPr>
            </w:pPr>
            <w:r w:rsidRPr="008341AE">
              <w:rPr>
                <w:rFonts w:ascii="Times New Roman" w:hAnsi="Times New Roman"/>
              </w:rPr>
              <w:t>On-time delivery rate</w:t>
            </w:r>
          </w:p>
        </w:tc>
        <w:tc>
          <w:tcPr>
            <w:tcW w:w="4148" w:type="dxa"/>
            <w:tcBorders>
              <w:top w:val="nil"/>
              <w:bottom w:val="nil"/>
            </w:tcBorders>
            <w:vAlign w:val="center"/>
          </w:tcPr>
          <w:p w14:paraId="0A8D1839" w14:textId="77777777" w:rsidR="00EF1883" w:rsidRPr="008341AE" w:rsidRDefault="00EF1883" w:rsidP="00EB1424">
            <w:pPr>
              <w:jc w:val="center"/>
              <w:rPr>
                <w:rFonts w:ascii="Times New Roman" w:eastAsia="SimSun" w:hAnsi="Times New Roman" w:cs="Times New Roman"/>
                <w:szCs w:val="28"/>
              </w:rPr>
            </w:pPr>
            <w:r w:rsidRPr="008341AE">
              <w:rPr>
                <w:rFonts w:ascii="Times New Roman" w:eastAsia="SimSun" w:hAnsi="Times New Roman" w:cs="Times New Roman"/>
                <w:szCs w:val="28"/>
              </w:rPr>
              <w:t>90%~99%</w:t>
            </w:r>
          </w:p>
        </w:tc>
      </w:tr>
      <w:tr w:rsidR="008341AE" w:rsidRPr="008341AE" w14:paraId="118F579C" w14:textId="77777777" w:rsidTr="00EB1424">
        <w:tc>
          <w:tcPr>
            <w:tcW w:w="4148" w:type="dxa"/>
            <w:tcBorders>
              <w:top w:val="nil"/>
              <w:bottom w:val="nil"/>
            </w:tcBorders>
          </w:tcPr>
          <w:p w14:paraId="721DD629" w14:textId="77777777" w:rsidR="00EF1883" w:rsidRPr="008341AE" w:rsidRDefault="00EF1883" w:rsidP="00EB1424">
            <w:pPr>
              <w:jc w:val="center"/>
              <w:rPr>
                <w:rFonts w:ascii="Times New Roman" w:eastAsia="SimSun" w:hAnsi="Times New Roman" w:cs="Times New Roman"/>
                <w:szCs w:val="28"/>
              </w:rPr>
            </w:pPr>
            <w:r w:rsidRPr="008341AE">
              <w:rPr>
                <w:rFonts w:ascii="Times New Roman" w:hAnsi="Times New Roman"/>
              </w:rPr>
              <w:t>Cost performance</w:t>
            </w:r>
          </w:p>
        </w:tc>
        <w:tc>
          <w:tcPr>
            <w:tcW w:w="4148" w:type="dxa"/>
            <w:tcBorders>
              <w:top w:val="nil"/>
              <w:bottom w:val="nil"/>
            </w:tcBorders>
            <w:vAlign w:val="center"/>
          </w:tcPr>
          <w:p w14:paraId="7DADD9F4" w14:textId="77777777" w:rsidR="00EF1883" w:rsidRPr="008341AE" w:rsidRDefault="00EF1883" w:rsidP="00EB1424">
            <w:pPr>
              <w:jc w:val="center"/>
              <w:rPr>
                <w:rFonts w:ascii="Times New Roman" w:eastAsia="SimSun" w:hAnsi="Times New Roman" w:cs="Times New Roman"/>
                <w:szCs w:val="28"/>
              </w:rPr>
            </w:pPr>
            <w:r w:rsidRPr="008341AE">
              <w:rPr>
                <w:rFonts w:ascii="Times New Roman" w:eastAsia="SimSun" w:hAnsi="Times New Roman" w:cs="Times New Roman"/>
                <w:szCs w:val="28"/>
              </w:rPr>
              <w:t>50%~100%</w:t>
            </w:r>
          </w:p>
        </w:tc>
      </w:tr>
      <w:tr w:rsidR="008341AE" w:rsidRPr="008341AE" w14:paraId="4235DC2F" w14:textId="77777777" w:rsidTr="00EB1424">
        <w:tc>
          <w:tcPr>
            <w:tcW w:w="4148" w:type="dxa"/>
            <w:tcBorders>
              <w:top w:val="nil"/>
            </w:tcBorders>
          </w:tcPr>
          <w:p w14:paraId="4320B9CA" w14:textId="77777777" w:rsidR="00EF1883" w:rsidRPr="008341AE" w:rsidRDefault="00EF1883" w:rsidP="00EB1424">
            <w:pPr>
              <w:jc w:val="center"/>
              <w:rPr>
                <w:rFonts w:ascii="Times New Roman" w:eastAsia="SimSun" w:hAnsi="Times New Roman" w:cs="Times New Roman"/>
                <w:szCs w:val="28"/>
              </w:rPr>
            </w:pPr>
            <w:r w:rsidRPr="008341AE">
              <w:rPr>
                <w:rFonts w:ascii="Times New Roman" w:hAnsi="Times New Roman"/>
              </w:rPr>
              <w:t>Information transparency</w:t>
            </w:r>
          </w:p>
        </w:tc>
        <w:tc>
          <w:tcPr>
            <w:tcW w:w="4148" w:type="dxa"/>
            <w:tcBorders>
              <w:top w:val="nil"/>
            </w:tcBorders>
            <w:vAlign w:val="center"/>
          </w:tcPr>
          <w:p w14:paraId="5984441C" w14:textId="77777777" w:rsidR="00EF1883" w:rsidRPr="008341AE" w:rsidRDefault="00EF1883" w:rsidP="00EB1424">
            <w:pPr>
              <w:jc w:val="center"/>
              <w:rPr>
                <w:rFonts w:ascii="Times New Roman" w:eastAsia="SimSun" w:hAnsi="Times New Roman" w:cs="Times New Roman"/>
                <w:szCs w:val="28"/>
              </w:rPr>
            </w:pPr>
            <w:r w:rsidRPr="008341AE">
              <w:rPr>
                <w:rFonts w:ascii="Times New Roman" w:eastAsia="SimSun" w:hAnsi="Times New Roman" w:cs="Times New Roman"/>
                <w:szCs w:val="28"/>
              </w:rPr>
              <w:t>70%~90%</w:t>
            </w:r>
          </w:p>
        </w:tc>
      </w:tr>
    </w:tbl>
    <w:p w14:paraId="274CD423" w14:textId="77777777" w:rsidR="00EF1883" w:rsidRPr="008341AE" w:rsidRDefault="00EF1883" w:rsidP="00EF1883">
      <w:pPr>
        <w:tabs>
          <w:tab w:val="center" w:pos="4153"/>
        </w:tabs>
        <w:ind w:firstLineChars="200" w:firstLine="480"/>
        <w:rPr>
          <w:rFonts w:eastAsia="SimSun"/>
          <w:szCs w:val="28"/>
        </w:rPr>
      </w:pPr>
      <w:r w:rsidRPr="008341AE">
        <w:rPr>
          <w:rFonts w:eastAsia="SimSun"/>
          <w:szCs w:val="28"/>
        </w:rPr>
        <w:t xml:space="preserve">Referring to the ratio range of the corresponding indicators given in Table 3, assume that the relevant data of a third-party logistics enterprise </w:t>
      </w:r>
      <w:r w:rsidRPr="008341AE">
        <w:rPr>
          <w:rFonts w:eastAsia="SimSun"/>
          <w:i/>
          <w:iCs/>
          <w:szCs w:val="28"/>
        </w:rPr>
        <w:t>L</w:t>
      </w:r>
      <w:r w:rsidRPr="008341AE">
        <w:rPr>
          <w:rFonts w:eastAsia="SimSun"/>
          <w:szCs w:val="28"/>
        </w:rPr>
        <w:t xml:space="preserve"> is:</w:t>
      </w:r>
    </w:p>
    <w:p w14:paraId="49730D1E" w14:textId="77777777" w:rsidR="00EF1883" w:rsidRPr="008341AE" w:rsidRDefault="00EF1883" w:rsidP="00EF1883">
      <w:pPr>
        <w:tabs>
          <w:tab w:val="center" w:pos="4153"/>
        </w:tabs>
        <w:ind w:firstLineChars="200" w:firstLine="480"/>
        <w:jc w:val="center"/>
        <w:rPr>
          <w:rFonts w:eastAsia="SimSun"/>
          <w:position w:val="-14"/>
          <w:szCs w:val="28"/>
        </w:rPr>
      </w:pPr>
      <w:r w:rsidRPr="008341AE">
        <w:rPr>
          <w:rFonts w:eastAsia="SimSun"/>
          <w:position w:val="-14"/>
          <w:szCs w:val="28"/>
        </w:rPr>
        <w:object w:dxaOrig="5060" w:dyaOrig="360" w14:anchorId="77298092">
          <v:shape id="_x0000_i1054" type="#_x0000_t75" style="width:252.6pt;height:17.9pt" o:ole="">
            <v:imagedata r:id="rId67" o:title=""/>
          </v:shape>
          <o:OLEObject Type="Embed" ProgID="Equation.DSMT4" ShapeID="_x0000_i1054" DrawAspect="Content" ObjectID="_1826292036" r:id="rId68"/>
        </w:object>
      </w:r>
    </w:p>
    <w:p w14:paraId="5DCB1FE6" w14:textId="77777777" w:rsidR="00EF1883" w:rsidRPr="008341AE" w:rsidRDefault="00EF1883" w:rsidP="00EF1883">
      <w:pPr>
        <w:tabs>
          <w:tab w:val="center" w:pos="4153"/>
        </w:tabs>
        <w:ind w:firstLineChars="200" w:firstLine="480"/>
        <w:rPr>
          <w:rFonts w:eastAsia="SimSun"/>
          <w:szCs w:val="28"/>
        </w:rPr>
      </w:pPr>
      <w:r w:rsidRPr="008341AE">
        <w:rPr>
          <w:rFonts w:eastAsia="SimSun"/>
          <w:szCs w:val="28"/>
        </w:rPr>
        <w:t xml:space="preserve">The calculation method of the specific customer order delivery satisfaction of the logistics enterprise </w:t>
      </w:r>
      <w:r w:rsidRPr="008341AE">
        <w:rPr>
          <w:rFonts w:eastAsia="SimSun"/>
          <w:i/>
          <w:iCs/>
          <w:szCs w:val="28"/>
        </w:rPr>
        <w:t>L</w:t>
      </w:r>
      <w:r w:rsidRPr="008341AE">
        <w:rPr>
          <w:rFonts w:eastAsia="SimSun"/>
          <w:szCs w:val="28"/>
        </w:rPr>
        <w:t xml:space="preserve"> is as follows:</w:t>
      </w:r>
    </w:p>
    <w:p w14:paraId="549398E3" w14:textId="77777777" w:rsidR="00EF1883" w:rsidRPr="008341AE" w:rsidRDefault="00EF1883" w:rsidP="00EF1883">
      <w:pPr>
        <w:tabs>
          <w:tab w:val="center" w:pos="4153"/>
        </w:tabs>
        <w:ind w:firstLineChars="200" w:firstLine="480"/>
        <w:rPr>
          <w:rFonts w:eastAsia="SimSun"/>
          <w:szCs w:val="28"/>
        </w:rPr>
      </w:pPr>
      <w:r w:rsidRPr="008341AE">
        <w:rPr>
          <w:rFonts w:eastAsia="SimSun"/>
          <w:szCs w:val="28"/>
        </w:rPr>
        <w:t xml:space="preserve">Taking the </w:t>
      </w:r>
      <w:r w:rsidRPr="008341AE">
        <w:rPr>
          <w:rFonts w:hint="eastAsia"/>
        </w:rPr>
        <w:t>c</w:t>
      </w:r>
      <w:r w:rsidRPr="008341AE">
        <w:t>argo damages rate</w:t>
      </w:r>
      <w:r w:rsidRPr="008341AE">
        <w:rPr>
          <w:rFonts w:eastAsia="SimSun"/>
          <w:szCs w:val="28"/>
        </w:rPr>
        <w:t xml:space="preserve"> </w:t>
      </w:r>
      <w:r w:rsidRPr="008341AE">
        <w:rPr>
          <w:rFonts w:eastAsia="SimSun" w:hint="eastAsia"/>
          <w:i/>
          <w:iCs/>
          <w:szCs w:val="28"/>
        </w:rPr>
        <w:t>C</w:t>
      </w:r>
      <w:r w:rsidRPr="008341AE">
        <w:rPr>
          <w:rFonts w:eastAsia="SimSun"/>
          <w:i/>
          <w:iCs/>
          <w:szCs w:val="28"/>
          <w:vertAlign w:val="subscript"/>
        </w:rPr>
        <w:t xml:space="preserve">1 </w:t>
      </w:r>
      <w:r w:rsidRPr="008341AE">
        <w:rPr>
          <w:rFonts w:eastAsia="SimSun"/>
          <w:szCs w:val="28"/>
        </w:rPr>
        <w:t xml:space="preserve">as an example, we can obtain the score of the company's </w:t>
      </w:r>
      <w:r w:rsidRPr="008341AE">
        <w:rPr>
          <w:rFonts w:hint="eastAsia"/>
        </w:rPr>
        <w:t>c</w:t>
      </w:r>
      <w:r w:rsidRPr="008341AE">
        <w:t>argo damages rate</w:t>
      </w:r>
      <w:r w:rsidRPr="008341AE">
        <w:rPr>
          <w:rFonts w:eastAsia="SimSun"/>
          <w:szCs w:val="28"/>
        </w:rPr>
        <w:t xml:space="preserve"> </w:t>
      </w:r>
      <w:r w:rsidRPr="008341AE">
        <w:rPr>
          <w:rFonts w:eastAsia="SimSun" w:hint="eastAsia"/>
          <w:i/>
          <w:iCs/>
          <w:szCs w:val="28"/>
        </w:rPr>
        <w:t>C</w:t>
      </w:r>
      <w:r w:rsidRPr="008341AE">
        <w:rPr>
          <w:rFonts w:eastAsia="SimSun"/>
          <w:i/>
          <w:iCs/>
          <w:szCs w:val="28"/>
          <w:vertAlign w:val="subscript"/>
        </w:rPr>
        <w:t>1</w:t>
      </w:r>
      <w:r w:rsidRPr="008341AE">
        <w:rPr>
          <w:rFonts w:eastAsia="SimSun"/>
          <w:szCs w:val="28"/>
        </w:rPr>
        <w:t>:</w:t>
      </w:r>
    </w:p>
    <w:p w14:paraId="3D5D309B" w14:textId="63B2DFD7" w:rsidR="00EF1883" w:rsidRPr="008341AE" w:rsidRDefault="00EF1883" w:rsidP="00EF1883">
      <w:pPr>
        <w:ind w:firstLineChars="200" w:firstLine="480"/>
        <w:jc w:val="center"/>
        <w:rPr>
          <w:rFonts w:eastAsia="SimSun"/>
          <w:szCs w:val="28"/>
        </w:rPr>
      </w:pPr>
      <w:r w:rsidRPr="008341AE">
        <w:rPr>
          <w:rFonts w:eastAsia="SimSun"/>
          <w:szCs w:val="28"/>
        </w:rPr>
        <w:t xml:space="preserve">   </w:t>
      </w:r>
      <w:r w:rsidRPr="008341AE">
        <w:rPr>
          <w:rFonts w:eastAsia="SimSun"/>
          <w:position w:val="-24"/>
          <w:szCs w:val="28"/>
        </w:rPr>
        <w:object w:dxaOrig="5780" w:dyaOrig="620" w14:anchorId="0E364945">
          <v:shape id="_x0000_i1055" type="#_x0000_t75" style="width:287.15pt;height:31.2pt" o:ole="">
            <v:imagedata r:id="rId69" o:title=""/>
          </v:shape>
          <o:OLEObject Type="Embed" ProgID="Equation.DSMT4" ShapeID="_x0000_i1055" DrawAspect="Content" ObjectID="_1826292037" r:id="rId70"/>
        </w:object>
      </w:r>
      <w:r w:rsidRPr="008341AE">
        <w:rPr>
          <w:rFonts w:eastAsia="SimSun"/>
          <w:szCs w:val="28"/>
        </w:rPr>
        <w:t xml:space="preserve">      (</w:t>
      </w:r>
      <w:r w:rsidR="00987B27" w:rsidRPr="008341AE">
        <w:rPr>
          <w:rFonts w:eastAsia="SimSun"/>
          <w:szCs w:val="28"/>
        </w:rPr>
        <w:t>15</w:t>
      </w:r>
      <w:r w:rsidRPr="008341AE">
        <w:rPr>
          <w:rFonts w:eastAsia="SimSun"/>
          <w:szCs w:val="28"/>
        </w:rPr>
        <w:t>)</w:t>
      </w:r>
    </w:p>
    <w:p w14:paraId="3B1E729D" w14:textId="77777777" w:rsidR="00EF1883" w:rsidRPr="008341AE" w:rsidRDefault="00EF1883" w:rsidP="00EF1883">
      <w:pPr>
        <w:tabs>
          <w:tab w:val="center" w:pos="4153"/>
        </w:tabs>
        <w:ind w:firstLineChars="200" w:firstLine="480"/>
        <w:rPr>
          <w:rFonts w:eastAsia="SimSun"/>
          <w:szCs w:val="28"/>
        </w:rPr>
      </w:pPr>
      <w:r w:rsidRPr="008341AE">
        <w:rPr>
          <w:rFonts w:eastAsia="SimSun"/>
          <w:szCs w:val="28"/>
        </w:rPr>
        <w:t xml:space="preserve">Taking the on-time delivery rate </w:t>
      </w:r>
      <w:r w:rsidRPr="008341AE">
        <w:rPr>
          <w:rFonts w:eastAsia="SimSun" w:hint="eastAsia"/>
          <w:i/>
          <w:iCs/>
          <w:szCs w:val="28"/>
        </w:rPr>
        <w:t>C</w:t>
      </w:r>
      <w:r w:rsidRPr="008341AE">
        <w:rPr>
          <w:rFonts w:eastAsia="SimSun"/>
          <w:i/>
          <w:iCs/>
          <w:szCs w:val="28"/>
          <w:vertAlign w:val="subscript"/>
        </w:rPr>
        <w:t xml:space="preserve">2 </w:t>
      </w:r>
      <w:r w:rsidRPr="008341AE">
        <w:rPr>
          <w:rFonts w:eastAsia="SimSun"/>
          <w:szCs w:val="28"/>
        </w:rPr>
        <w:t xml:space="preserve">as an example, we can get the score of the enterprise's on-time delivery rate of </w:t>
      </w:r>
      <w:r w:rsidRPr="008341AE">
        <w:rPr>
          <w:rFonts w:eastAsia="SimSun" w:hint="eastAsia"/>
          <w:i/>
          <w:iCs/>
          <w:szCs w:val="28"/>
        </w:rPr>
        <w:t>C</w:t>
      </w:r>
      <w:r w:rsidRPr="008341AE">
        <w:rPr>
          <w:rFonts w:eastAsia="SimSun"/>
          <w:i/>
          <w:iCs/>
          <w:szCs w:val="28"/>
          <w:vertAlign w:val="subscript"/>
        </w:rPr>
        <w:t>2</w:t>
      </w:r>
      <w:r w:rsidRPr="008341AE">
        <w:rPr>
          <w:rFonts w:eastAsia="SimSun"/>
          <w:szCs w:val="28"/>
        </w:rPr>
        <w:t>:</w:t>
      </w:r>
    </w:p>
    <w:p w14:paraId="1A1FD5BE" w14:textId="6260F720" w:rsidR="00EF1883" w:rsidRPr="008341AE" w:rsidRDefault="00EF1883" w:rsidP="00EF1883">
      <w:pPr>
        <w:ind w:firstLineChars="200" w:firstLine="480"/>
        <w:jc w:val="center"/>
        <w:rPr>
          <w:rFonts w:eastAsia="SimSun"/>
          <w:szCs w:val="28"/>
        </w:rPr>
      </w:pPr>
      <w:r w:rsidRPr="008341AE">
        <w:rPr>
          <w:rFonts w:eastAsia="SimSun"/>
          <w:szCs w:val="28"/>
        </w:rPr>
        <w:t xml:space="preserve">     </w:t>
      </w:r>
      <w:r w:rsidRPr="008341AE">
        <w:rPr>
          <w:rFonts w:eastAsia="SimSun"/>
          <w:position w:val="-24"/>
          <w:szCs w:val="28"/>
        </w:rPr>
        <w:object w:dxaOrig="5100" w:dyaOrig="620" w14:anchorId="53A582A7">
          <v:shape id="_x0000_i1056" type="#_x0000_t75" style="width:253.45pt;height:31.2pt" o:ole="">
            <v:imagedata r:id="rId71" o:title=""/>
          </v:shape>
          <o:OLEObject Type="Embed" ProgID="Equation.DSMT4" ShapeID="_x0000_i1056" DrawAspect="Content" ObjectID="_1826292038" r:id="rId72"/>
        </w:object>
      </w:r>
      <w:r w:rsidRPr="008341AE">
        <w:rPr>
          <w:rFonts w:eastAsia="SimSun"/>
          <w:szCs w:val="28"/>
        </w:rPr>
        <w:t xml:space="preserve">         (1</w:t>
      </w:r>
      <w:r w:rsidR="00987B27" w:rsidRPr="008341AE">
        <w:rPr>
          <w:rFonts w:eastAsia="SimSun"/>
          <w:szCs w:val="28"/>
        </w:rPr>
        <w:t>6</w:t>
      </w:r>
      <w:r w:rsidRPr="008341AE">
        <w:rPr>
          <w:rFonts w:eastAsia="SimSun"/>
          <w:szCs w:val="28"/>
        </w:rPr>
        <w:t>)</w:t>
      </w:r>
    </w:p>
    <w:p w14:paraId="5257924B" w14:textId="77777777" w:rsidR="00EF1883" w:rsidRPr="008341AE" w:rsidRDefault="00EF1883" w:rsidP="00EF1883">
      <w:pPr>
        <w:tabs>
          <w:tab w:val="center" w:pos="4153"/>
        </w:tabs>
        <w:ind w:firstLineChars="200" w:firstLine="480"/>
        <w:rPr>
          <w:rFonts w:eastAsia="SimSun"/>
          <w:szCs w:val="28"/>
        </w:rPr>
      </w:pPr>
      <w:r w:rsidRPr="008341AE">
        <w:rPr>
          <w:rFonts w:eastAsia="SimSun"/>
          <w:szCs w:val="28"/>
        </w:rPr>
        <w:t xml:space="preserve">In the same way, we can get the score of the logistics enterprise cost-effective </w:t>
      </w:r>
      <w:r w:rsidRPr="008341AE">
        <w:rPr>
          <w:rFonts w:eastAsia="SimSun" w:hint="eastAsia"/>
          <w:i/>
          <w:iCs/>
          <w:szCs w:val="28"/>
        </w:rPr>
        <w:t>C</w:t>
      </w:r>
      <w:r w:rsidRPr="008341AE">
        <w:rPr>
          <w:rFonts w:eastAsia="SimSun"/>
          <w:i/>
          <w:iCs/>
          <w:szCs w:val="28"/>
          <w:vertAlign w:val="subscript"/>
        </w:rPr>
        <w:t>3</w:t>
      </w:r>
      <w:r w:rsidRPr="008341AE">
        <w:rPr>
          <w:rFonts w:eastAsia="SimSun"/>
          <w:szCs w:val="28"/>
        </w:rPr>
        <w:t xml:space="preserve"> and the logistics information transparency </w:t>
      </w:r>
      <w:r w:rsidRPr="008341AE">
        <w:rPr>
          <w:rFonts w:eastAsia="SimSun" w:hint="eastAsia"/>
          <w:i/>
          <w:iCs/>
          <w:szCs w:val="28"/>
        </w:rPr>
        <w:t>C</w:t>
      </w:r>
      <w:r w:rsidRPr="008341AE">
        <w:rPr>
          <w:rFonts w:eastAsia="SimSun"/>
          <w:i/>
          <w:iCs/>
          <w:szCs w:val="28"/>
          <w:vertAlign w:val="subscript"/>
        </w:rPr>
        <w:t>4</w:t>
      </w:r>
      <w:r w:rsidRPr="008341AE">
        <w:rPr>
          <w:rFonts w:eastAsia="SimSun"/>
          <w:szCs w:val="28"/>
        </w:rPr>
        <w:t xml:space="preserve"> as shown in Table 4.</w:t>
      </w:r>
    </w:p>
    <w:p w14:paraId="049430E6" w14:textId="77777777" w:rsidR="00EF1883" w:rsidRPr="008341AE" w:rsidRDefault="00EF1883" w:rsidP="00EF1883">
      <w:pPr>
        <w:tabs>
          <w:tab w:val="center" w:pos="4153"/>
        </w:tabs>
        <w:rPr>
          <w:rFonts w:eastAsia="SimSun"/>
          <w:szCs w:val="28"/>
        </w:rPr>
      </w:pPr>
    </w:p>
    <w:p w14:paraId="44249F60" w14:textId="77777777" w:rsidR="00EF1883" w:rsidRPr="008341AE" w:rsidRDefault="00EF1883" w:rsidP="00EF1883">
      <w:pPr>
        <w:jc w:val="center"/>
        <w:rPr>
          <w:rFonts w:eastAsia="SimSun"/>
        </w:rPr>
      </w:pPr>
      <w:r w:rsidRPr="008341AE">
        <w:rPr>
          <w:rFonts w:eastAsia="SimSun" w:hint="eastAsia"/>
        </w:rPr>
        <w:t>T</w:t>
      </w:r>
      <w:r w:rsidRPr="008341AE">
        <w:rPr>
          <w:rFonts w:eastAsia="SimSun"/>
        </w:rPr>
        <w:t>able 4. The scores of different indicators of logistics enterprises</w:t>
      </w:r>
    </w:p>
    <w:tbl>
      <w:tblPr>
        <w:tblStyle w:val="TableGrid"/>
        <w:tblW w:w="8296" w:type="dxa"/>
        <w:tblBorders>
          <w:left w:val="none" w:sz="0" w:space="0" w:color="auto"/>
          <w:right w:val="none" w:sz="0" w:space="0" w:color="auto"/>
          <w:insideV w:val="none" w:sz="0" w:space="0" w:color="auto"/>
        </w:tblBorders>
        <w:tblLook w:val="04A0" w:firstRow="1" w:lastRow="0" w:firstColumn="1" w:lastColumn="0" w:noHBand="0" w:noVBand="1"/>
      </w:tblPr>
      <w:tblGrid>
        <w:gridCol w:w="4148"/>
        <w:gridCol w:w="4148"/>
      </w:tblGrid>
      <w:tr w:rsidR="008341AE" w:rsidRPr="008341AE" w14:paraId="2AE4AE85" w14:textId="77777777" w:rsidTr="00EB1424">
        <w:tc>
          <w:tcPr>
            <w:tcW w:w="4148" w:type="dxa"/>
            <w:tcBorders>
              <w:bottom w:val="single" w:sz="4" w:space="0" w:color="auto"/>
            </w:tcBorders>
            <w:vAlign w:val="center"/>
          </w:tcPr>
          <w:p w14:paraId="4C030C14" w14:textId="77777777" w:rsidR="00EF1883" w:rsidRPr="008341AE" w:rsidRDefault="00EF1883" w:rsidP="00EB1424">
            <w:pPr>
              <w:jc w:val="center"/>
              <w:rPr>
                <w:rFonts w:ascii="Times New Roman" w:eastAsia="SimSun" w:hAnsi="Times New Roman" w:cs="Times New Roman"/>
                <w:szCs w:val="28"/>
              </w:rPr>
            </w:pPr>
            <w:r w:rsidRPr="008341AE">
              <w:rPr>
                <w:rFonts w:ascii="Times New Roman" w:eastAsia="SimSun" w:hAnsi="Times New Roman" w:cs="Times New Roman" w:hint="eastAsia"/>
                <w:szCs w:val="28"/>
              </w:rPr>
              <w:t>C</w:t>
            </w:r>
            <w:r w:rsidRPr="008341AE">
              <w:rPr>
                <w:rFonts w:ascii="Times New Roman" w:eastAsia="SimSun" w:hAnsi="Times New Roman" w:cs="Times New Roman"/>
                <w:szCs w:val="28"/>
              </w:rPr>
              <w:t>riteria</w:t>
            </w:r>
          </w:p>
        </w:tc>
        <w:tc>
          <w:tcPr>
            <w:tcW w:w="4148" w:type="dxa"/>
            <w:tcBorders>
              <w:bottom w:val="single" w:sz="4" w:space="0" w:color="auto"/>
            </w:tcBorders>
            <w:vAlign w:val="center"/>
          </w:tcPr>
          <w:p w14:paraId="2BF32BD1" w14:textId="77777777" w:rsidR="00EF1883" w:rsidRPr="008341AE" w:rsidRDefault="00EF1883" w:rsidP="00EB1424">
            <w:pPr>
              <w:jc w:val="center"/>
              <w:rPr>
                <w:rFonts w:ascii="Times New Roman" w:eastAsia="SimSun" w:hAnsi="Times New Roman" w:cs="Times New Roman"/>
                <w:szCs w:val="28"/>
              </w:rPr>
            </w:pPr>
            <w:r w:rsidRPr="008341AE">
              <w:rPr>
                <w:rFonts w:ascii="Times New Roman" w:eastAsia="SimSun" w:hAnsi="Times New Roman" w:cs="Times New Roman" w:hint="eastAsia"/>
                <w:szCs w:val="28"/>
              </w:rPr>
              <w:t>S</w:t>
            </w:r>
            <w:r w:rsidRPr="008341AE">
              <w:rPr>
                <w:rFonts w:ascii="Times New Roman" w:eastAsia="SimSun" w:hAnsi="Times New Roman" w:cs="Times New Roman"/>
                <w:szCs w:val="28"/>
              </w:rPr>
              <w:t>core</w:t>
            </w:r>
          </w:p>
        </w:tc>
      </w:tr>
      <w:tr w:rsidR="008341AE" w:rsidRPr="008341AE" w14:paraId="5F3834FC" w14:textId="77777777" w:rsidTr="00EB1424">
        <w:tc>
          <w:tcPr>
            <w:tcW w:w="4148" w:type="dxa"/>
            <w:tcBorders>
              <w:bottom w:val="nil"/>
            </w:tcBorders>
          </w:tcPr>
          <w:p w14:paraId="2207E3A2" w14:textId="77777777" w:rsidR="00EF1883" w:rsidRPr="008341AE" w:rsidRDefault="00EF1883" w:rsidP="00EB1424">
            <w:pPr>
              <w:jc w:val="center"/>
              <w:rPr>
                <w:rFonts w:ascii="Times New Roman" w:eastAsia="SimSun" w:hAnsi="Times New Roman" w:cs="Times New Roman"/>
                <w:szCs w:val="28"/>
              </w:rPr>
            </w:pPr>
            <w:r w:rsidRPr="008341AE">
              <w:rPr>
                <w:rFonts w:ascii="Times New Roman" w:hAnsi="Times New Roman"/>
              </w:rPr>
              <w:t>Cargo damages rate</w:t>
            </w:r>
          </w:p>
        </w:tc>
        <w:tc>
          <w:tcPr>
            <w:tcW w:w="4148" w:type="dxa"/>
            <w:tcBorders>
              <w:bottom w:val="nil"/>
            </w:tcBorders>
            <w:vAlign w:val="center"/>
          </w:tcPr>
          <w:p w14:paraId="23B483FD" w14:textId="77777777" w:rsidR="00EF1883" w:rsidRPr="008341AE" w:rsidRDefault="00EF1883" w:rsidP="00EB1424">
            <w:pPr>
              <w:jc w:val="center"/>
              <w:rPr>
                <w:rFonts w:ascii="Times New Roman" w:eastAsia="SimSun" w:hAnsi="Times New Roman" w:cs="Times New Roman"/>
                <w:szCs w:val="28"/>
              </w:rPr>
            </w:pPr>
            <w:r w:rsidRPr="008341AE">
              <w:rPr>
                <w:rFonts w:ascii="Times New Roman" w:eastAsia="SimSun" w:hAnsi="Times New Roman" w:cs="Times New Roman"/>
                <w:szCs w:val="28"/>
              </w:rPr>
              <w:t>80.43</w:t>
            </w:r>
          </w:p>
        </w:tc>
      </w:tr>
      <w:tr w:rsidR="008341AE" w:rsidRPr="008341AE" w14:paraId="072F1B29" w14:textId="77777777" w:rsidTr="00EB1424">
        <w:tc>
          <w:tcPr>
            <w:tcW w:w="4148" w:type="dxa"/>
            <w:tcBorders>
              <w:top w:val="nil"/>
              <w:bottom w:val="nil"/>
            </w:tcBorders>
          </w:tcPr>
          <w:p w14:paraId="0A558A9B" w14:textId="77777777" w:rsidR="00EF1883" w:rsidRPr="008341AE" w:rsidRDefault="00EF1883" w:rsidP="00EB1424">
            <w:pPr>
              <w:jc w:val="center"/>
              <w:rPr>
                <w:rFonts w:ascii="Times New Roman" w:eastAsia="SimSun" w:hAnsi="Times New Roman" w:cs="Times New Roman"/>
                <w:szCs w:val="28"/>
              </w:rPr>
            </w:pPr>
            <w:r w:rsidRPr="008341AE">
              <w:rPr>
                <w:rFonts w:ascii="Times New Roman" w:hAnsi="Times New Roman"/>
              </w:rPr>
              <w:t>On-time delivery rate</w:t>
            </w:r>
          </w:p>
        </w:tc>
        <w:tc>
          <w:tcPr>
            <w:tcW w:w="4148" w:type="dxa"/>
            <w:tcBorders>
              <w:top w:val="nil"/>
              <w:bottom w:val="nil"/>
            </w:tcBorders>
            <w:vAlign w:val="center"/>
          </w:tcPr>
          <w:p w14:paraId="0EB314BC" w14:textId="77777777" w:rsidR="00EF1883" w:rsidRPr="008341AE" w:rsidRDefault="00EF1883" w:rsidP="00EB1424">
            <w:pPr>
              <w:jc w:val="center"/>
              <w:rPr>
                <w:rFonts w:ascii="Times New Roman" w:eastAsia="SimSun" w:hAnsi="Times New Roman" w:cs="Times New Roman"/>
                <w:szCs w:val="28"/>
              </w:rPr>
            </w:pPr>
            <w:r w:rsidRPr="008341AE">
              <w:rPr>
                <w:rFonts w:ascii="Times New Roman" w:eastAsia="SimSun" w:hAnsi="Times New Roman" w:cs="Times New Roman"/>
                <w:szCs w:val="28"/>
              </w:rPr>
              <w:t>96.44</w:t>
            </w:r>
          </w:p>
        </w:tc>
      </w:tr>
      <w:tr w:rsidR="008341AE" w:rsidRPr="008341AE" w14:paraId="16F59727" w14:textId="77777777" w:rsidTr="00EB1424">
        <w:tc>
          <w:tcPr>
            <w:tcW w:w="4148" w:type="dxa"/>
            <w:tcBorders>
              <w:top w:val="nil"/>
              <w:bottom w:val="nil"/>
            </w:tcBorders>
          </w:tcPr>
          <w:p w14:paraId="3531A37A" w14:textId="77777777" w:rsidR="00EF1883" w:rsidRPr="008341AE" w:rsidRDefault="00EF1883" w:rsidP="00EB1424">
            <w:pPr>
              <w:jc w:val="center"/>
              <w:rPr>
                <w:rFonts w:ascii="Times New Roman" w:eastAsia="SimSun" w:hAnsi="Times New Roman" w:cs="Times New Roman"/>
                <w:szCs w:val="28"/>
              </w:rPr>
            </w:pPr>
            <w:r w:rsidRPr="008341AE">
              <w:rPr>
                <w:rFonts w:ascii="Times New Roman" w:hAnsi="Times New Roman"/>
              </w:rPr>
              <w:t>Cost performance</w:t>
            </w:r>
          </w:p>
        </w:tc>
        <w:tc>
          <w:tcPr>
            <w:tcW w:w="4148" w:type="dxa"/>
            <w:tcBorders>
              <w:top w:val="nil"/>
              <w:bottom w:val="nil"/>
            </w:tcBorders>
            <w:vAlign w:val="center"/>
          </w:tcPr>
          <w:p w14:paraId="4C593FE8" w14:textId="77777777" w:rsidR="00EF1883" w:rsidRPr="008341AE" w:rsidRDefault="00EF1883" w:rsidP="00EB1424">
            <w:pPr>
              <w:jc w:val="center"/>
              <w:rPr>
                <w:rFonts w:ascii="Times New Roman" w:eastAsia="SimSun" w:hAnsi="Times New Roman" w:cs="Times New Roman"/>
                <w:szCs w:val="28"/>
              </w:rPr>
            </w:pPr>
            <w:r w:rsidRPr="008341AE">
              <w:rPr>
                <w:rFonts w:ascii="Times New Roman" w:eastAsia="SimSun" w:hAnsi="Times New Roman" w:cs="Times New Roman"/>
                <w:szCs w:val="28"/>
              </w:rPr>
              <w:t>69.20</w:t>
            </w:r>
          </w:p>
        </w:tc>
      </w:tr>
      <w:tr w:rsidR="008341AE" w:rsidRPr="008341AE" w14:paraId="400A14D2" w14:textId="77777777" w:rsidTr="00EB1424">
        <w:tc>
          <w:tcPr>
            <w:tcW w:w="4148" w:type="dxa"/>
            <w:tcBorders>
              <w:top w:val="nil"/>
            </w:tcBorders>
          </w:tcPr>
          <w:p w14:paraId="66B46DE9" w14:textId="77777777" w:rsidR="00EF1883" w:rsidRPr="008341AE" w:rsidRDefault="00EF1883" w:rsidP="00EB1424">
            <w:pPr>
              <w:jc w:val="center"/>
              <w:rPr>
                <w:rFonts w:ascii="Times New Roman" w:eastAsia="SimSun" w:hAnsi="Times New Roman" w:cs="Times New Roman"/>
                <w:szCs w:val="28"/>
              </w:rPr>
            </w:pPr>
            <w:r w:rsidRPr="008341AE">
              <w:rPr>
                <w:rFonts w:ascii="Times New Roman" w:hAnsi="Times New Roman"/>
              </w:rPr>
              <w:t>Information transparency</w:t>
            </w:r>
          </w:p>
        </w:tc>
        <w:tc>
          <w:tcPr>
            <w:tcW w:w="4148" w:type="dxa"/>
            <w:tcBorders>
              <w:top w:val="nil"/>
            </w:tcBorders>
            <w:vAlign w:val="center"/>
          </w:tcPr>
          <w:p w14:paraId="32E96D12" w14:textId="77777777" w:rsidR="00EF1883" w:rsidRPr="008341AE" w:rsidRDefault="00EF1883" w:rsidP="00EB1424">
            <w:pPr>
              <w:jc w:val="center"/>
              <w:rPr>
                <w:rFonts w:ascii="Times New Roman" w:eastAsia="SimSun" w:hAnsi="Times New Roman" w:cs="Times New Roman"/>
                <w:szCs w:val="28"/>
              </w:rPr>
            </w:pPr>
            <w:r w:rsidRPr="008341AE">
              <w:rPr>
                <w:rFonts w:ascii="Times New Roman" w:eastAsia="SimSun" w:hAnsi="Times New Roman" w:cs="Times New Roman"/>
                <w:szCs w:val="28"/>
              </w:rPr>
              <w:t>71.43</w:t>
            </w:r>
          </w:p>
        </w:tc>
      </w:tr>
    </w:tbl>
    <w:p w14:paraId="5DCD887D" w14:textId="77777777" w:rsidR="00EF1883" w:rsidRPr="008341AE" w:rsidRDefault="00EF1883" w:rsidP="00EF1883">
      <w:pPr>
        <w:tabs>
          <w:tab w:val="center" w:pos="4153"/>
        </w:tabs>
        <w:ind w:firstLineChars="200" w:firstLine="480"/>
        <w:rPr>
          <w:rFonts w:eastAsia="SimSun"/>
          <w:szCs w:val="28"/>
        </w:rPr>
      </w:pPr>
      <w:r w:rsidRPr="008341AE">
        <w:rPr>
          <w:rFonts w:eastAsia="SimSun"/>
          <w:szCs w:val="28"/>
        </w:rPr>
        <w:lastRenderedPageBreak/>
        <w:t xml:space="preserve">Thus, the satisfaction index score vector </w:t>
      </w:r>
      <w:r w:rsidRPr="008341AE">
        <w:rPr>
          <w:rFonts w:eastAsia="SimSun"/>
          <w:b/>
          <w:bCs/>
          <w:i/>
          <w:iCs/>
          <w:szCs w:val="28"/>
        </w:rPr>
        <w:t>S</w:t>
      </w:r>
      <w:r w:rsidRPr="008341AE">
        <w:rPr>
          <w:rFonts w:eastAsia="SimSun"/>
          <w:szCs w:val="28"/>
        </w:rPr>
        <w:t xml:space="preserve"> of the logistics enterprise </w:t>
      </w:r>
      <w:r w:rsidRPr="008341AE">
        <w:rPr>
          <w:rFonts w:eastAsia="SimSun"/>
          <w:i/>
          <w:iCs/>
          <w:szCs w:val="28"/>
        </w:rPr>
        <w:t>L</w:t>
      </w:r>
      <w:r w:rsidRPr="008341AE">
        <w:rPr>
          <w:rFonts w:eastAsia="SimSun"/>
          <w:szCs w:val="28"/>
        </w:rPr>
        <w:t xml:space="preserve"> is obtained.</w:t>
      </w:r>
    </w:p>
    <w:p w14:paraId="30FA1933" w14:textId="0FFE0845" w:rsidR="00EF1883" w:rsidRPr="008341AE" w:rsidRDefault="00EF1883" w:rsidP="00EF1883">
      <w:pPr>
        <w:tabs>
          <w:tab w:val="center" w:pos="4153"/>
        </w:tabs>
        <w:ind w:firstLineChars="200" w:firstLine="480"/>
        <w:jc w:val="center"/>
        <w:rPr>
          <w:rFonts w:eastAsia="SimSun"/>
          <w:szCs w:val="28"/>
        </w:rPr>
      </w:pPr>
      <w:r w:rsidRPr="008341AE">
        <w:rPr>
          <w:rFonts w:eastAsia="SimSun"/>
          <w:szCs w:val="28"/>
        </w:rPr>
        <w:t xml:space="preserve">            </w:t>
      </w:r>
      <w:r w:rsidRPr="008341AE">
        <w:rPr>
          <w:rFonts w:eastAsia="SimSun"/>
          <w:position w:val="-10"/>
          <w:szCs w:val="28"/>
        </w:rPr>
        <w:object w:dxaOrig="3120" w:dyaOrig="360" w14:anchorId="0F922F6A">
          <v:shape id="_x0000_i1057" type="#_x0000_t75" style="width:154.8pt;height:17.9pt" o:ole="">
            <v:imagedata r:id="rId73" o:title=""/>
          </v:shape>
          <o:OLEObject Type="Embed" ProgID="Equation.DSMT4" ShapeID="_x0000_i1057" DrawAspect="Content" ObjectID="_1826292039" r:id="rId74"/>
        </w:object>
      </w:r>
      <w:r w:rsidRPr="008341AE">
        <w:rPr>
          <w:rFonts w:eastAsia="SimSun"/>
          <w:szCs w:val="28"/>
        </w:rPr>
        <w:t xml:space="preserve">                   (1</w:t>
      </w:r>
      <w:r w:rsidR="00987B27" w:rsidRPr="008341AE">
        <w:rPr>
          <w:rFonts w:eastAsia="SimSun"/>
          <w:szCs w:val="28"/>
        </w:rPr>
        <w:t>7</w:t>
      </w:r>
      <w:r w:rsidRPr="008341AE">
        <w:rPr>
          <w:rFonts w:eastAsia="SimSun"/>
          <w:szCs w:val="28"/>
        </w:rPr>
        <w:t>)</w:t>
      </w:r>
    </w:p>
    <w:p w14:paraId="05A581B0" w14:textId="77777777" w:rsidR="00EF1883" w:rsidRPr="008341AE" w:rsidRDefault="00EF1883" w:rsidP="00EF1883">
      <w:pPr>
        <w:tabs>
          <w:tab w:val="center" w:pos="4153"/>
        </w:tabs>
        <w:ind w:firstLineChars="200" w:firstLine="480"/>
        <w:rPr>
          <w:rFonts w:eastAsia="SimSun"/>
          <w:szCs w:val="28"/>
        </w:rPr>
      </w:pPr>
      <w:r w:rsidRPr="008341AE">
        <w:rPr>
          <w:rFonts w:eastAsia="SimSun"/>
          <w:szCs w:val="28"/>
        </w:rPr>
        <w:t xml:space="preserve">Multiply </w:t>
      </w:r>
      <w:r w:rsidRPr="008341AE">
        <w:rPr>
          <w:rFonts w:eastAsia="SimSun"/>
          <w:b/>
          <w:bCs/>
          <w:i/>
          <w:iCs/>
          <w:szCs w:val="28"/>
        </w:rPr>
        <w:t>S</w:t>
      </w:r>
      <w:r w:rsidRPr="008341AE">
        <w:rPr>
          <w:rFonts w:eastAsia="SimSun"/>
          <w:szCs w:val="28"/>
        </w:rPr>
        <w:t xml:space="preserve"> with the standardized eigenvector </w:t>
      </w:r>
      <w:r w:rsidRPr="008341AE">
        <w:rPr>
          <w:rFonts w:eastAsia="SimSun"/>
          <w:b/>
          <w:bCs/>
          <w:i/>
          <w:iCs/>
          <w:szCs w:val="28"/>
        </w:rPr>
        <w:t>W</w:t>
      </w:r>
      <w:r w:rsidRPr="008341AE">
        <w:rPr>
          <w:rFonts w:eastAsia="SimSun"/>
          <w:szCs w:val="28"/>
        </w:rPr>
        <w:t xml:space="preserve"> of the four indicators of the company obtained above, and obtain the customer satisfaction score </w:t>
      </w:r>
      <w:r w:rsidRPr="008341AE">
        <w:rPr>
          <w:rFonts w:eastAsia="SimSun"/>
          <w:b/>
          <w:bCs/>
          <w:i/>
          <w:iCs/>
          <w:szCs w:val="28"/>
        </w:rPr>
        <w:t>SS</w:t>
      </w:r>
      <w:r w:rsidRPr="008341AE">
        <w:rPr>
          <w:rFonts w:eastAsia="SimSun"/>
          <w:szCs w:val="28"/>
        </w:rPr>
        <w:t xml:space="preserve"> of the enterprise.</w:t>
      </w:r>
    </w:p>
    <w:p w14:paraId="396CED58" w14:textId="70FC68CB" w:rsidR="00EF1883" w:rsidRPr="008341AE" w:rsidRDefault="00EF1883" w:rsidP="00EF1883">
      <w:pPr>
        <w:tabs>
          <w:tab w:val="center" w:pos="4153"/>
        </w:tabs>
        <w:ind w:firstLineChars="200" w:firstLine="480"/>
        <w:jc w:val="center"/>
        <w:rPr>
          <w:rFonts w:eastAsia="SimSun"/>
          <w:szCs w:val="28"/>
        </w:rPr>
      </w:pPr>
      <w:r w:rsidRPr="008341AE">
        <w:rPr>
          <w:rFonts w:eastAsia="SimSun"/>
          <w:szCs w:val="28"/>
        </w:rPr>
        <w:t xml:space="preserve">                </w:t>
      </w:r>
      <w:r w:rsidR="00AA77A5" w:rsidRPr="008341AE">
        <w:rPr>
          <w:rFonts w:eastAsia="SimSun"/>
          <w:position w:val="-6"/>
          <w:szCs w:val="28"/>
        </w:rPr>
        <w:object w:dxaOrig="2180" w:dyaOrig="279" w14:anchorId="0C719D66">
          <v:shape id="_x0000_i1058" type="#_x0000_t75" style="width:108.2pt;height:13.75pt" o:ole="">
            <v:imagedata r:id="rId75" o:title=""/>
          </v:shape>
          <o:OLEObject Type="Embed" ProgID="Equation.DSMT4" ShapeID="_x0000_i1058" DrawAspect="Content" ObjectID="_1826292040" r:id="rId76"/>
        </w:object>
      </w:r>
      <w:r w:rsidRPr="008341AE">
        <w:rPr>
          <w:rFonts w:eastAsia="SimSun"/>
          <w:szCs w:val="28"/>
        </w:rPr>
        <w:t xml:space="preserve">                       (1</w:t>
      </w:r>
      <w:r w:rsidR="00987B27" w:rsidRPr="008341AE">
        <w:rPr>
          <w:rFonts w:eastAsia="SimSun"/>
          <w:szCs w:val="28"/>
        </w:rPr>
        <w:t>8</w:t>
      </w:r>
      <w:r w:rsidRPr="008341AE">
        <w:rPr>
          <w:rFonts w:eastAsia="SimSun"/>
          <w:szCs w:val="28"/>
        </w:rPr>
        <w:t>)</w:t>
      </w:r>
    </w:p>
    <w:p w14:paraId="68A70344" w14:textId="4CBFB417" w:rsidR="00EF1883" w:rsidRPr="008341AE" w:rsidRDefault="00803498" w:rsidP="00501BB1">
      <w:pPr>
        <w:pStyle w:val="Heading3"/>
        <w:spacing w:before="156" w:after="156"/>
        <w:rPr>
          <w:lang w:val="en-US"/>
        </w:rPr>
      </w:pPr>
      <w:r w:rsidRPr="008341AE">
        <w:rPr>
          <w:lang w:val="en-US"/>
        </w:rPr>
        <w:t>4</w:t>
      </w:r>
      <w:r w:rsidR="00EF1883" w:rsidRPr="008341AE">
        <w:rPr>
          <w:lang w:val="en-US"/>
        </w:rPr>
        <w:t>.2 Smart contract for refund and compensation</w:t>
      </w:r>
    </w:p>
    <w:p w14:paraId="54674013" w14:textId="3206C6CC" w:rsidR="00CA76A7" w:rsidRPr="008341AE" w:rsidRDefault="00980258" w:rsidP="005F3E96">
      <w:pPr>
        <w:ind w:firstLineChars="200" w:firstLine="480"/>
        <w:rPr>
          <w:rFonts w:eastAsia="SimSun"/>
          <w:szCs w:val="28"/>
        </w:rPr>
      </w:pPr>
      <w:r w:rsidRPr="008341AE">
        <w:rPr>
          <w:rFonts w:eastAsia="SimSun"/>
          <w:szCs w:val="28"/>
        </w:rPr>
        <w:t xml:space="preserve">Considering the delivery process of third-party logistics enterprise to retailers, four indicators are selected to evaluate the customer delivery satisfaction to the third-party logistics enterprise. </w:t>
      </w:r>
      <w:r w:rsidR="00CA76A7" w:rsidRPr="008341AE">
        <w:rPr>
          <w:rFonts w:eastAsia="SimSun"/>
          <w:szCs w:val="28"/>
        </w:rPr>
        <w:t>Section 4 has presented the evaluation process. In this section, we present a smart contract for the third-party logistics enterprise to compensate</w:t>
      </w:r>
      <w:r w:rsidR="000D7509" w:rsidRPr="008341AE">
        <w:rPr>
          <w:rFonts w:eastAsia="SimSun"/>
          <w:szCs w:val="28"/>
        </w:rPr>
        <w:t xml:space="preserve"> </w:t>
      </w:r>
      <w:r w:rsidR="00CA76A7" w:rsidRPr="008341AE">
        <w:rPr>
          <w:rFonts w:eastAsia="SimSun"/>
          <w:szCs w:val="28"/>
        </w:rPr>
        <w:t xml:space="preserve">customers </w:t>
      </w:r>
      <w:r w:rsidR="000D7509" w:rsidRPr="008341AE">
        <w:rPr>
          <w:rFonts w:eastAsia="SimSun"/>
          <w:szCs w:val="28"/>
        </w:rPr>
        <w:t xml:space="preserve">or/and give </w:t>
      </w:r>
      <w:r w:rsidR="005524D7" w:rsidRPr="008341AE">
        <w:rPr>
          <w:rFonts w:eastAsia="SimSun"/>
          <w:szCs w:val="28"/>
        </w:rPr>
        <w:t xml:space="preserve">a </w:t>
      </w:r>
      <w:r w:rsidR="000D7509" w:rsidRPr="008341AE">
        <w:rPr>
          <w:rFonts w:eastAsia="SimSun"/>
          <w:szCs w:val="28"/>
        </w:rPr>
        <w:t xml:space="preserve">refund </w:t>
      </w:r>
      <w:r w:rsidR="00CA76A7" w:rsidRPr="008341AE">
        <w:rPr>
          <w:rFonts w:eastAsia="SimSun"/>
          <w:szCs w:val="28"/>
        </w:rPr>
        <w:t>on the condition that there is low customer delivery satisfaction. Moreover, the gas consumption of the smart contract is also tested and relation analysis between difficulty and time consumption also presented.</w:t>
      </w:r>
    </w:p>
    <w:p w14:paraId="4E262AB5" w14:textId="6A59137A" w:rsidR="00980258" w:rsidRPr="008341AE" w:rsidRDefault="00CA76A7" w:rsidP="00E34142">
      <w:pPr>
        <w:ind w:firstLine="480"/>
        <w:rPr>
          <w:rFonts w:eastAsia="SimSun"/>
          <w:lang w:val="en-US"/>
        </w:rPr>
      </w:pPr>
      <w:r w:rsidRPr="008341AE">
        <w:rPr>
          <w:rFonts w:eastAsia="SimSun"/>
          <w:szCs w:val="28"/>
        </w:rPr>
        <w:t xml:space="preserve">In the process of logistics, the </w:t>
      </w:r>
      <w:r w:rsidR="005F3E96" w:rsidRPr="008341AE">
        <w:rPr>
          <w:rFonts w:eastAsia="SimSun"/>
          <w:szCs w:val="28"/>
        </w:rPr>
        <w:t>cargo damage</w:t>
      </w:r>
      <w:r w:rsidRPr="008341AE">
        <w:rPr>
          <w:rFonts w:eastAsia="SimSun"/>
          <w:szCs w:val="28"/>
        </w:rPr>
        <w:t>, failure to deliver on time</w:t>
      </w:r>
      <w:r w:rsidR="005F3E96" w:rsidRPr="008341AE">
        <w:rPr>
          <w:rFonts w:eastAsia="SimSun"/>
          <w:szCs w:val="28"/>
        </w:rPr>
        <w:t>, dissatisfaction with logistics services</w:t>
      </w:r>
      <w:r w:rsidR="005524D7" w:rsidRPr="008341AE">
        <w:rPr>
          <w:rFonts w:eastAsia="SimSun"/>
          <w:szCs w:val="28"/>
        </w:rPr>
        <w:t>,</w:t>
      </w:r>
      <w:r w:rsidR="005F3E96" w:rsidRPr="008341AE">
        <w:rPr>
          <w:rFonts w:eastAsia="SimSun"/>
          <w:szCs w:val="28"/>
        </w:rPr>
        <w:t xml:space="preserve"> </w:t>
      </w:r>
      <w:r w:rsidRPr="008341AE">
        <w:rPr>
          <w:rFonts w:eastAsia="SimSun"/>
          <w:szCs w:val="28"/>
        </w:rPr>
        <w:t xml:space="preserve">and information </w:t>
      </w:r>
      <w:r w:rsidR="005F3E96" w:rsidRPr="008341AE">
        <w:rPr>
          <w:rFonts w:eastAsia="SimSun"/>
          <w:szCs w:val="28"/>
        </w:rPr>
        <w:t xml:space="preserve">opacity </w:t>
      </w:r>
      <w:r w:rsidRPr="008341AE">
        <w:rPr>
          <w:rFonts w:eastAsia="SimSun"/>
          <w:szCs w:val="28"/>
        </w:rPr>
        <w:t xml:space="preserve">will lead to the decline of customer </w:t>
      </w:r>
      <w:r w:rsidR="005F3E96" w:rsidRPr="008341AE">
        <w:rPr>
          <w:rFonts w:eastAsia="SimSun"/>
          <w:szCs w:val="28"/>
        </w:rPr>
        <w:t xml:space="preserve">delivery </w:t>
      </w:r>
      <w:r w:rsidRPr="008341AE">
        <w:rPr>
          <w:rFonts w:eastAsia="SimSun"/>
          <w:szCs w:val="28"/>
        </w:rPr>
        <w:t>satisfaction.</w:t>
      </w:r>
      <w:r w:rsidR="005775E4" w:rsidRPr="008341AE">
        <w:t xml:space="preserve"> </w:t>
      </w:r>
      <w:r w:rsidR="005775E4" w:rsidRPr="008341AE">
        <w:rPr>
          <w:rFonts w:eastAsia="SimSun"/>
          <w:szCs w:val="28"/>
        </w:rPr>
        <w:t xml:space="preserve">It is assumed that the third-party logistics enterprise promise to compensate </w:t>
      </w:r>
      <w:r w:rsidR="005D620D" w:rsidRPr="008341AE">
        <w:rPr>
          <w:rFonts w:eastAsia="SimSun"/>
          <w:szCs w:val="28"/>
        </w:rPr>
        <w:t xml:space="preserve">or/and give </w:t>
      </w:r>
      <w:r w:rsidR="005524D7" w:rsidRPr="008341AE">
        <w:rPr>
          <w:rFonts w:eastAsia="SimSun"/>
          <w:szCs w:val="28"/>
        </w:rPr>
        <w:t xml:space="preserve">a </w:t>
      </w:r>
      <w:r w:rsidR="005D620D" w:rsidRPr="008341AE">
        <w:rPr>
          <w:rFonts w:eastAsia="SimSun"/>
          <w:szCs w:val="28"/>
        </w:rPr>
        <w:t xml:space="preserve">refund to </w:t>
      </w:r>
      <w:r w:rsidR="005775E4" w:rsidRPr="008341AE">
        <w:rPr>
          <w:rFonts w:eastAsia="SimSun"/>
          <w:szCs w:val="28"/>
        </w:rPr>
        <w:t xml:space="preserve">customers </w:t>
      </w:r>
      <w:r w:rsidR="00DE084F" w:rsidRPr="008341AE">
        <w:rPr>
          <w:rFonts w:eastAsia="SimSun"/>
          <w:szCs w:val="28"/>
        </w:rPr>
        <w:t xml:space="preserve">through smart contract </w:t>
      </w:r>
      <w:r w:rsidR="005775E4" w:rsidRPr="008341AE">
        <w:rPr>
          <w:rFonts w:eastAsia="SimSun"/>
          <w:szCs w:val="28"/>
        </w:rPr>
        <w:t xml:space="preserve">when the above four indicators are lower than some certain degrees. In order to simplify the process, it is assumed that the </w:t>
      </w:r>
      <w:r w:rsidR="00DE084F" w:rsidRPr="008341AE">
        <w:rPr>
          <w:rFonts w:eastAsia="SimSun"/>
          <w:szCs w:val="28"/>
        </w:rPr>
        <w:t xml:space="preserve">logistics enterprise has confirmed that the goods are in good condition when receiving the goods from the supplier. </w:t>
      </w:r>
      <w:r w:rsidR="006C5249" w:rsidRPr="008341AE">
        <w:rPr>
          <w:rFonts w:eastAsia="SimSun"/>
          <w:szCs w:val="28"/>
        </w:rPr>
        <w:t>We describe each of these four cases below.</w:t>
      </w:r>
      <w:r w:rsidR="00E34142" w:rsidRPr="008341AE">
        <w:rPr>
          <w:rFonts w:eastAsia="SimSun"/>
          <w:szCs w:val="28"/>
        </w:rPr>
        <w:t xml:space="preserve"> </w:t>
      </w:r>
    </w:p>
    <w:p w14:paraId="374157A0" w14:textId="285591D3" w:rsidR="006C5249" w:rsidRPr="008341AE" w:rsidRDefault="006C5249" w:rsidP="006C5249">
      <w:pPr>
        <w:ind w:firstLineChars="200" w:firstLine="480"/>
        <w:rPr>
          <w:rFonts w:eastAsia="SimSun"/>
          <w:szCs w:val="28"/>
        </w:rPr>
      </w:pPr>
      <w:r w:rsidRPr="008341AE">
        <w:rPr>
          <w:rFonts w:eastAsia="SimSun"/>
          <w:szCs w:val="28"/>
        </w:rPr>
        <w:t>(1) Cargo damage rate</w:t>
      </w:r>
    </w:p>
    <w:p w14:paraId="2D4817AB" w14:textId="2422F0B0" w:rsidR="002310D8" w:rsidRPr="008341AE" w:rsidRDefault="006C5249" w:rsidP="002310D8">
      <w:pPr>
        <w:ind w:firstLineChars="200" w:firstLine="480"/>
        <w:rPr>
          <w:rFonts w:eastAsia="SimSun"/>
          <w:szCs w:val="28"/>
        </w:rPr>
      </w:pPr>
      <w:r w:rsidRPr="008341AE">
        <w:rPr>
          <w:rFonts w:eastAsia="SimSun"/>
          <w:szCs w:val="28"/>
        </w:rPr>
        <w:t>The damage of the goods will be confirmed</w:t>
      </w:r>
      <w:r w:rsidR="00330167" w:rsidRPr="008341AE">
        <w:rPr>
          <w:rFonts w:eastAsia="SimSun"/>
          <w:szCs w:val="28"/>
        </w:rPr>
        <w:t xml:space="preserve"> together</w:t>
      </w:r>
      <w:r w:rsidRPr="008341AE">
        <w:rPr>
          <w:rFonts w:eastAsia="SimSun"/>
          <w:szCs w:val="28"/>
        </w:rPr>
        <w:t xml:space="preserve"> by the </w:t>
      </w:r>
      <w:r w:rsidR="00330167" w:rsidRPr="008341AE">
        <w:rPr>
          <w:rFonts w:eastAsia="SimSun"/>
          <w:szCs w:val="28"/>
        </w:rPr>
        <w:t>deliverer</w:t>
      </w:r>
      <w:r w:rsidRPr="008341AE">
        <w:rPr>
          <w:rFonts w:eastAsia="SimSun"/>
          <w:szCs w:val="28"/>
        </w:rPr>
        <w:t xml:space="preserve"> and the customer</w:t>
      </w:r>
      <w:r w:rsidR="00330167" w:rsidRPr="008341AE">
        <w:rPr>
          <w:rFonts w:eastAsia="SimSun"/>
          <w:szCs w:val="28"/>
        </w:rPr>
        <w:t>. A</w:t>
      </w:r>
      <w:r w:rsidRPr="008341AE">
        <w:rPr>
          <w:rFonts w:eastAsia="SimSun"/>
          <w:szCs w:val="28"/>
        </w:rPr>
        <w:t>fter confirm</w:t>
      </w:r>
      <w:r w:rsidR="00330167" w:rsidRPr="008341AE">
        <w:rPr>
          <w:rFonts w:eastAsia="SimSun"/>
          <w:szCs w:val="28"/>
        </w:rPr>
        <w:t>ation,</w:t>
      </w:r>
      <w:r w:rsidRPr="008341AE">
        <w:rPr>
          <w:rFonts w:eastAsia="SimSun"/>
          <w:szCs w:val="28"/>
        </w:rPr>
        <w:t xml:space="preserve"> </w:t>
      </w:r>
      <w:r w:rsidR="00330167" w:rsidRPr="008341AE">
        <w:rPr>
          <w:rFonts w:eastAsia="SimSun"/>
          <w:szCs w:val="28"/>
        </w:rPr>
        <w:t>the</w:t>
      </w:r>
      <w:r w:rsidRPr="008341AE">
        <w:rPr>
          <w:rFonts w:eastAsia="SimSun"/>
          <w:szCs w:val="28"/>
        </w:rPr>
        <w:t xml:space="preserve"> d</w:t>
      </w:r>
      <w:r w:rsidR="00330167" w:rsidRPr="008341AE">
        <w:rPr>
          <w:rFonts w:eastAsia="SimSun"/>
          <w:szCs w:val="28"/>
        </w:rPr>
        <w:t>eliverer</w:t>
      </w:r>
      <w:r w:rsidRPr="008341AE">
        <w:rPr>
          <w:rFonts w:eastAsia="SimSun"/>
          <w:szCs w:val="28"/>
        </w:rPr>
        <w:t xml:space="preserve"> </w:t>
      </w:r>
      <w:r w:rsidR="002310D8" w:rsidRPr="008341AE">
        <w:rPr>
          <w:rFonts w:eastAsia="SimSun"/>
          <w:szCs w:val="28"/>
        </w:rPr>
        <w:t>input cargo damage through</w:t>
      </w:r>
      <w:r w:rsidRPr="008341AE">
        <w:rPr>
          <w:rFonts w:eastAsia="SimSun"/>
          <w:szCs w:val="28"/>
        </w:rPr>
        <w:t xml:space="preserve"> the handheld terminal</w:t>
      </w:r>
      <w:r w:rsidR="002310D8" w:rsidRPr="008341AE">
        <w:rPr>
          <w:rFonts w:eastAsia="SimSun"/>
          <w:szCs w:val="28"/>
        </w:rPr>
        <w:t xml:space="preserve">. The total value of goods is </w:t>
      </w:r>
      <w:r w:rsidR="00786A17" w:rsidRPr="008341AE">
        <w:rPr>
          <w:rFonts w:eastAsia="SimSun"/>
          <w:szCs w:val="28"/>
        </w:rPr>
        <w:t xml:space="preserve">recorded in the system, the total value of damaged goods can be calculated through the total number of damaged goods and the unit prices of damaged goods. After that, the customer, i.e. the retailer sing </w:t>
      </w:r>
      <w:r w:rsidR="0074225A" w:rsidRPr="008341AE">
        <w:rPr>
          <w:rFonts w:eastAsia="SimSun"/>
          <w:szCs w:val="28"/>
        </w:rPr>
        <w:t>name on the handheld terminal to confirm receiving goods</w:t>
      </w:r>
      <w:r w:rsidR="00705260" w:rsidRPr="008341AE">
        <w:rPr>
          <w:rFonts w:eastAsia="SimSun"/>
          <w:szCs w:val="28"/>
        </w:rPr>
        <w:t>,</w:t>
      </w:r>
      <w:r w:rsidR="0074225A" w:rsidRPr="008341AE">
        <w:rPr>
          <w:rFonts w:eastAsia="SimSun"/>
          <w:szCs w:val="28"/>
        </w:rPr>
        <w:t xml:space="preserve"> as well as the information inputted by the deliverer</w:t>
      </w:r>
      <w:r w:rsidR="00705260" w:rsidRPr="008341AE">
        <w:rPr>
          <w:rFonts w:eastAsia="SimSun"/>
          <w:szCs w:val="28"/>
        </w:rPr>
        <w:t>,</w:t>
      </w:r>
      <w:r w:rsidR="0074225A" w:rsidRPr="008341AE">
        <w:rPr>
          <w:rFonts w:eastAsia="SimSun"/>
          <w:szCs w:val="28"/>
        </w:rPr>
        <w:t xml:space="preserve"> is correct.</w:t>
      </w:r>
    </w:p>
    <w:p w14:paraId="76EAAA4C" w14:textId="6E47AB9A" w:rsidR="00902966" w:rsidRPr="008341AE" w:rsidRDefault="00AA7144" w:rsidP="002310D8">
      <w:pPr>
        <w:ind w:firstLineChars="200" w:firstLine="480"/>
        <w:rPr>
          <w:rFonts w:eastAsia="SimSun"/>
          <w:szCs w:val="28"/>
        </w:rPr>
      </w:pPr>
      <w:r w:rsidRPr="008341AE">
        <w:rPr>
          <w:rFonts w:eastAsia="SimSun"/>
          <w:szCs w:val="28"/>
        </w:rPr>
        <w:lastRenderedPageBreak/>
        <w:t xml:space="preserve">Defining the cargo damage rate as </w:t>
      </w:r>
      <w:r w:rsidRPr="008341AE">
        <w:rPr>
          <w:rFonts w:eastAsia="SimSun"/>
          <w:i/>
          <w:iCs/>
          <w:szCs w:val="28"/>
        </w:rPr>
        <w:t>x</w:t>
      </w:r>
      <w:r w:rsidRPr="008341AE">
        <w:rPr>
          <w:rFonts w:eastAsia="SimSun"/>
          <w:szCs w:val="28"/>
        </w:rPr>
        <w:t xml:space="preserve">. It is normal if the cargo damage rate is lower than </w:t>
      </w:r>
      <w:r w:rsidRPr="008341AE">
        <w:rPr>
          <w:rFonts w:eastAsia="SimSun"/>
          <w:i/>
          <w:iCs/>
          <w:szCs w:val="28"/>
        </w:rPr>
        <w:t>x</w:t>
      </w:r>
      <w:r w:rsidRPr="008341AE">
        <w:rPr>
          <w:rFonts w:eastAsia="SimSun"/>
          <w:szCs w:val="28"/>
          <w:vertAlign w:val="subscript"/>
        </w:rPr>
        <w:t>1</w:t>
      </w:r>
      <w:r w:rsidRPr="008341AE">
        <w:rPr>
          <w:rFonts w:eastAsia="SimSun"/>
          <w:szCs w:val="28"/>
        </w:rPr>
        <w:t xml:space="preserve">, and there is no need for </w:t>
      </w:r>
      <w:r w:rsidR="00705260" w:rsidRPr="008341AE">
        <w:rPr>
          <w:rFonts w:eastAsia="SimSun"/>
          <w:szCs w:val="28"/>
        </w:rPr>
        <w:t xml:space="preserve">a </w:t>
      </w:r>
      <w:r w:rsidRPr="008341AE">
        <w:rPr>
          <w:rFonts w:eastAsia="SimSun"/>
          <w:szCs w:val="28"/>
        </w:rPr>
        <w:t xml:space="preserve">logistics enterprise to give </w:t>
      </w:r>
      <w:r w:rsidR="00705260" w:rsidRPr="008341AE">
        <w:rPr>
          <w:rFonts w:eastAsia="SimSun"/>
          <w:szCs w:val="28"/>
        </w:rPr>
        <w:t xml:space="preserve">a </w:t>
      </w:r>
      <w:r w:rsidRPr="008341AE">
        <w:rPr>
          <w:rFonts w:eastAsia="SimSun"/>
          <w:szCs w:val="28"/>
        </w:rPr>
        <w:t xml:space="preserve">refund or compensate to customers. When the damage rate is between </w:t>
      </w:r>
      <w:r w:rsidRPr="008341AE">
        <w:rPr>
          <w:rFonts w:eastAsia="SimSun"/>
          <w:i/>
          <w:iCs/>
          <w:szCs w:val="28"/>
        </w:rPr>
        <w:t>x</w:t>
      </w:r>
      <w:r w:rsidRPr="008341AE">
        <w:rPr>
          <w:rFonts w:eastAsia="SimSun"/>
          <w:szCs w:val="28"/>
          <w:vertAlign w:val="subscript"/>
        </w:rPr>
        <w:t>1</w:t>
      </w:r>
      <w:r w:rsidRPr="008341AE">
        <w:rPr>
          <w:rFonts w:eastAsia="SimSun"/>
          <w:szCs w:val="28"/>
        </w:rPr>
        <w:t xml:space="preserve"> and </w:t>
      </w:r>
      <w:r w:rsidRPr="008341AE">
        <w:rPr>
          <w:rFonts w:eastAsia="SimSun"/>
          <w:i/>
          <w:iCs/>
          <w:szCs w:val="28"/>
        </w:rPr>
        <w:t>x</w:t>
      </w:r>
      <w:r w:rsidRPr="008341AE">
        <w:rPr>
          <w:rFonts w:eastAsia="SimSun"/>
          <w:szCs w:val="28"/>
          <w:vertAlign w:val="subscript"/>
        </w:rPr>
        <w:t>2</w:t>
      </w:r>
      <w:r w:rsidRPr="008341AE">
        <w:rPr>
          <w:rFonts w:eastAsia="SimSun"/>
          <w:szCs w:val="28"/>
        </w:rPr>
        <w:t xml:space="preserve">, the amount of compensation </w:t>
      </w:r>
      <w:r w:rsidR="00C327FA" w:rsidRPr="008341AE">
        <w:rPr>
          <w:rFonts w:eastAsia="SimSun"/>
          <w:i/>
          <w:iCs/>
          <w:szCs w:val="28"/>
        </w:rPr>
        <w:t>C</w:t>
      </w:r>
      <w:r w:rsidR="00C327FA" w:rsidRPr="008341AE">
        <w:rPr>
          <w:rFonts w:eastAsia="SimSun"/>
          <w:szCs w:val="28"/>
          <w:vertAlign w:val="subscript"/>
        </w:rPr>
        <w:t>1</w:t>
      </w:r>
      <w:r w:rsidR="00C327FA" w:rsidRPr="008341AE">
        <w:rPr>
          <w:rFonts w:eastAsia="SimSun"/>
          <w:szCs w:val="28"/>
        </w:rPr>
        <w:t xml:space="preserve"> </w:t>
      </w:r>
      <w:r w:rsidR="00FC5BCA" w:rsidRPr="008341AE">
        <w:rPr>
          <w:rFonts w:eastAsia="SimSun"/>
          <w:szCs w:val="28"/>
        </w:rPr>
        <w:t>will</w:t>
      </w:r>
      <w:r w:rsidRPr="008341AE">
        <w:rPr>
          <w:rFonts w:eastAsia="SimSun"/>
          <w:szCs w:val="28"/>
        </w:rPr>
        <w:t xml:space="preserve"> be the </w:t>
      </w:r>
      <w:r w:rsidR="00FC5BCA" w:rsidRPr="008341AE">
        <w:rPr>
          <w:rFonts w:eastAsia="SimSun"/>
          <w:szCs w:val="28"/>
        </w:rPr>
        <w:t xml:space="preserve">total </w:t>
      </w:r>
      <w:r w:rsidRPr="008341AE">
        <w:rPr>
          <w:rFonts w:eastAsia="SimSun"/>
          <w:szCs w:val="28"/>
        </w:rPr>
        <w:t>value of all the damaged goods</w:t>
      </w:r>
      <w:r w:rsidR="00FC5BCA" w:rsidRPr="008341AE">
        <w:rPr>
          <w:rFonts w:eastAsia="SimSun"/>
          <w:szCs w:val="28"/>
        </w:rPr>
        <w:t xml:space="preserve"> </w:t>
      </w:r>
      <w:r w:rsidR="00FC5BCA" w:rsidRPr="008341AE">
        <w:rPr>
          <w:rFonts w:eastAsia="SimSun"/>
          <w:i/>
          <w:iCs/>
          <w:szCs w:val="28"/>
        </w:rPr>
        <w:t>N</w:t>
      </w:r>
      <w:r w:rsidR="00FC5BCA" w:rsidRPr="008341AE">
        <w:rPr>
          <w:rFonts w:eastAsia="SimSun"/>
          <w:szCs w:val="28"/>
          <w:vertAlign w:val="subscript"/>
        </w:rPr>
        <w:t>2</w:t>
      </w:r>
      <w:r w:rsidR="005D620D" w:rsidRPr="008341AE">
        <w:rPr>
          <w:rFonts w:eastAsia="SimSun"/>
          <w:szCs w:val="28"/>
        </w:rPr>
        <w:t xml:space="preserve"> and the refund amount </w:t>
      </w:r>
      <w:r w:rsidR="005D620D" w:rsidRPr="008341AE">
        <w:rPr>
          <w:rFonts w:eastAsia="SimSun"/>
          <w:i/>
          <w:iCs/>
          <w:szCs w:val="28"/>
        </w:rPr>
        <w:t>R</w:t>
      </w:r>
      <w:r w:rsidR="005D620D" w:rsidRPr="008341AE">
        <w:rPr>
          <w:rFonts w:eastAsia="SimSun"/>
          <w:szCs w:val="28"/>
          <w:vertAlign w:val="subscript"/>
        </w:rPr>
        <w:t>1</w:t>
      </w:r>
      <w:r w:rsidR="005D620D" w:rsidRPr="008341AE">
        <w:rPr>
          <w:rFonts w:eastAsia="SimSun"/>
          <w:szCs w:val="28"/>
        </w:rPr>
        <w:t xml:space="preserve"> is zero. </w:t>
      </w:r>
      <w:r w:rsidRPr="008341AE">
        <w:rPr>
          <w:rFonts w:eastAsia="SimSun"/>
          <w:szCs w:val="28"/>
        </w:rPr>
        <w:t xml:space="preserve">When the damage rate is higher than </w:t>
      </w:r>
      <w:r w:rsidRPr="008341AE">
        <w:rPr>
          <w:rFonts w:eastAsia="SimSun"/>
          <w:i/>
          <w:iCs/>
          <w:szCs w:val="28"/>
        </w:rPr>
        <w:t>x</w:t>
      </w:r>
      <w:r w:rsidR="00C327FA" w:rsidRPr="008341AE">
        <w:rPr>
          <w:rFonts w:eastAsia="SimSun"/>
          <w:szCs w:val="28"/>
          <w:vertAlign w:val="subscript"/>
        </w:rPr>
        <w:t>2</w:t>
      </w:r>
      <w:r w:rsidRPr="008341AE">
        <w:rPr>
          <w:rFonts w:eastAsia="SimSun"/>
          <w:szCs w:val="28"/>
        </w:rPr>
        <w:t>,</w:t>
      </w:r>
      <w:r w:rsidR="00C327FA" w:rsidRPr="008341AE">
        <w:rPr>
          <w:rFonts w:eastAsia="SimSun"/>
          <w:szCs w:val="28"/>
        </w:rPr>
        <w:t xml:space="preserve"> there will be an extra refund of freight </w:t>
      </w:r>
      <w:r w:rsidR="00C327FA" w:rsidRPr="008341AE">
        <w:rPr>
          <w:rFonts w:eastAsia="SimSun"/>
          <w:i/>
          <w:iCs/>
          <w:szCs w:val="28"/>
        </w:rPr>
        <w:t>M</w:t>
      </w:r>
      <w:r w:rsidRPr="008341AE">
        <w:rPr>
          <w:rFonts w:eastAsia="SimSun"/>
          <w:szCs w:val="28"/>
        </w:rPr>
        <w:t xml:space="preserve"> </w:t>
      </w:r>
      <w:r w:rsidR="00C327FA" w:rsidRPr="008341AE">
        <w:rPr>
          <w:rFonts w:eastAsia="SimSun"/>
          <w:szCs w:val="28"/>
        </w:rPr>
        <w:t xml:space="preserve">and compensation of </w:t>
      </w:r>
      <w:r w:rsidR="00902966" w:rsidRPr="008341AE">
        <w:rPr>
          <w:rFonts w:eastAsia="SimSun"/>
          <w:i/>
          <w:iCs/>
          <w:szCs w:val="28"/>
        </w:rPr>
        <w:t>a</w:t>
      </w:r>
      <w:r w:rsidR="00902966" w:rsidRPr="008341AE">
        <w:rPr>
          <w:rFonts w:eastAsia="SimSun"/>
          <w:szCs w:val="28"/>
        </w:rPr>
        <w:t xml:space="preserve">% of the total value of the goods </w:t>
      </w:r>
      <w:r w:rsidR="00902966" w:rsidRPr="008341AE">
        <w:rPr>
          <w:rFonts w:eastAsia="SimSun"/>
          <w:i/>
          <w:iCs/>
          <w:szCs w:val="28"/>
        </w:rPr>
        <w:t>N</w:t>
      </w:r>
      <w:r w:rsidR="00902966" w:rsidRPr="008341AE">
        <w:rPr>
          <w:rFonts w:eastAsia="SimSun"/>
          <w:szCs w:val="28"/>
          <w:vertAlign w:val="subscript"/>
        </w:rPr>
        <w:t>1</w:t>
      </w:r>
      <w:r w:rsidR="00902966" w:rsidRPr="008341AE">
        <w:rPr>
          <w:rFonts w:eastAsia="SimSun"/>
          <w:szCs w:val="28"/>
        </w:rPr>
        <w:t xml:space="preserve"> based on the compensation of </w:t>
      </w:r>
      <w:r w:rsidR="00902966" w:rsidRPr="008341AE">
        <w:rPr>
          <w:rFonts w:eastAsia="SimSun"/>
          <w:i/>
          <w:iCs/>
          <w:szCs w:val="28"/>
        </w:rPr>
        <w:t>N</w:t>
      </w:r>
      <w:r w:rsidR="00902966" w:rsidRPr="008341AE">
        <w:rPr>
          <w:rFonts w:eastAsia="SimSun"/>
          <w:szCs w:val="28"/>
          <w:vertAlign w:val="subscript"/>
        </w:rPr>
        <w:t>2</w:t>
      </w:r>
      <w:r w:rsidR="00902966" w:rsidRPr="008341AE">
        <w:rPr>
          <w:rFonts w:eastAsia="SimSun"/>
          <w:szCs w:val="28"/>
        </w:rPr>
        <w:t>. The smart contract for this compensation and refund is shown in Figure 3</w:t>
      </w:r>
      <w:r w:rsidR="001F15FA" w:rsidRPr="008341AE">
        <w:rPr>
          <w:rFonts w:eastAsia="SimSun"/>
          <w:szCs w:val="28"/>
        </w:rPr>
        <w:t>, and the ps</w:t>
      </w:r>
      <w:r w:rsidR="007F2A4B" w:rsidRPr="008341AE">
        <w:rPr>
          <w:rFonts w:eastAsia="SimSun"/>
          <w:szCs w:val="28"/>
        </w:rPr>
        <w:t>eudocode is shown in Figure 4.</w:t>
      </w:r>
    </w:p>
    <w:p w14:paraId="283A2EDA" w14:textId="7742A5FD" w:rsidR="00902966" w:rsidRPr="008341AE" w:rsidRDefault="00D07586" w:rsidP="00D07586">
      <w:pPr>
        <w:jc w:val="center"/>
        <w:rPr>
          <w:rFonts w:eastAsia="SimSun"/>
          <w:szCs w:val="28"/>
        </w:rPr>
      </w:pPr>
      <w:r w:rsidRPr="008341AE">
        <w:rPr>
          <w:noProof/>
          <w:lang w:val="en-US"/>
        </w:rPr>
        <w:drawing>
          <wp:inline distT="0" distB="0" distL="0" distR="0" wp14:anchorId="52E6D80A" wp14:editId="29895DF7">
            <wp:extent cx="5274310" cy="139573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74310" cy="1395730"/>
                    </a:xfrm>
                    <a:prstGeom prst="rect">
                      <a:avLst/>
                    </a:prstGeom>
                  </pic:spPr>
                </pic:pic>
              </a:graphicData>
            </a:graphic>
          </wp:inline>
        </w:drawing>
      </w:r>
    </w:p>
    <w:p w14:paraId="1EDFD65A" w14:textId="045C0725" w:rsidR="009E1AE6" w:rsidRPr="008341AE" w:rsidRDefault="009E1AE6" w:rsidP="009E1AE6">
      <w:pPr>
        <w:jc w:val="center"/>
        <w:rPr>
          <w:rFonts w:eastAsia="SimSun"/>
          <w:szCs w:val="28"/>
        </w:rPr>
      </w:pPr>
      <w:r w:rsidRPr="008341AE">
        <w:rPr>
          <w:rFonts w:eastAsia="SimSun" w:hint="eastAsia"/>
          <w:szCs w:val="28"/>
        </w:rPr>
        <w:t>F</w:t>
      </w:r>
      <w:r w:rsidRPr="008341AE">
        <w:rPr>
          <w:rFonts w:eastAsia="SimSun"/>
          <w:szCs w:val="28"/>
        </w:rPr>
        <w:t>igure 3: Compensation and refund for cargo damage</w:t>
      </w:r>
    </w:p>
    <w:p w14:paraId="598ACBA4" w14:textId="40CFCDE0" w:rsidR="009E1AE6" w:rsidRPr="008341AE" w:rsidRDefault="009E1AE6" w:rsidP="009E1AE6">
      <w:pPr>
        <w:rPr>
          <w:rFonts w:eastAsia="SimSun"/>
          <w:szCs w:val="28"/>
        </w:rPr>
      </w:pPr>
    </w:p>
    <w:p w14:paraId="1D387BF8" w14:textId="0E4638ED" w:rsidR="001F15FA" w:rsidRPr="008341AE" w:rsidRDefault="001C793B" w:rsidP="001F15FA">
      <w:pPr>
        <w:rPr>
          <w:rFonts w:eastAsia="SimSun"/>
          <w:szCs w:val="28"/>
        </w:rPr>
      </w:pPr>
      <w:r w:rsidRPr="008341AE">
        <w:rPr>
          <w:noProof/>
          <w:lang w:val="en-US"/>
        </w:rPr>
        <w:drawing>
          <wp:inline distT="0" distB="0" distL="0" distR="0" wp14:anchorId="37029558" wp14:editId="66EFE9E6">
            <wp:extent cx="5274310" cy="304736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74310" cy="3047365"/>
                    </a:xfrm>
                    <a:prstGeom prst="rect">
                      <a:avLst/>
                    </a:prstGeom>
                  </pic:spPr>
                </pic:pic>
              </a:graphicData>
            </a:graphic>
          </wp:inline>
        </w:drawing>
      </w:r>
    </w:p>
    <w:p w14:paraId="1AF893C4" w14:textId="0A2E915D" w:rsidR="001F15FA" w:rsidRPr="008341AE" w:rsidRDefault="001F15FA" w:rsidP="001F15FA">
      <w:pPr>
        <w:jc w:val="center"/>
        <w:rPr>
          <w:rFonts w:eastAsia="SimSun"/>
          <w:szCs w:val="28"/>
        </w:rPr>
      </w:pPr>
      <w:r w:rsidRPr="008341AE">
        <w:rPr>
          <w:rFonts w:eastAsia="SimSun" w:hint="eastAsia"/>
          <w:szCs w:val="28"/>
        </w:rPr>
        <w:t>F</w:t>
      </w:r>
      <w:r w:rsidRPr="008341AE">
        <w:rPr>
          <w:rFonts w:eastAsia="SimSun"/>
          <w:szCs w:val="28"/>
        </w:rPr>
        <w:t>igure 4. Pseudocode of compensation and refund for cargo damage</w:t>
      </w:r>
    </w:p>
    <w:p w14:paraId="7F19D620" w14:textId="77777777" w:rsidR="001F15FA" w:rsidRPr="008341AE" w:rsidRDefault="001F15FA" w:rsidP="009E1AE6">
      <w:pPr>
        <w:rPr>
          <w:rFonts w:eastAsia="SimSun"/>
          <w:szCs w:val="28"/>
        </w:rPr>
      </w:pPr>
    </w:p>
    <w:p w14:paraId="24E5E9E7" w14:textId="2EAD1CB6" w:rsidR="00EF18D5" w:rsidRPr="008341AE" w:rsidRDefault="0074225A" w:rsidP="0074225A">
      <w:pPr>
        <w:ind w:firstLine="480"/>
        <w:rPr>
          <w:rFonts w:eastAsia="SimSun"/>
          <w:szCs w:val="28"/>
        </w:rPr>
      </w:pPr>
      <w:r w:rsidRPr="008341AE">
        <w:rPr>
          <w:rFonts w:eastAsia="SimSun"/>
          <w:szCs w:val="28"/>
        </w:rPr>
        <w:t>(2) On-time delivery</w:t>
      </w:r>
    </w:p>
    <w:p w14:paraId="4246D65B" w14:textId="77777777" w:rsidR="000D7F37" w:rsidRPr="008341AE" w:rsidRDefault="001F1D85" w:rsidP="0074225A">
      <w:pPr>
        <w:ind w:firstLine="480"/>
        <w:rPr>
          <w:rFonts w:eastAsiaTheme="minorEastAsia"/>
        </w:rPr>
      </w:pPr>
      <w:r w:rsidRPr="008341AE">
        <w:rPr>
          <w:rFonts w:eastAsiaTheme="minorEastAsia"/>
        </w:rPr>
        <w:t>Since</w:t>
      </w:r>
      <w:r w:rsidR="0074225A" w:rsidRPr="008341AE">
        <w:rPr>
          <w:rFonts w:eastAsiaTheme="minorEastAsia"/>
        </w:rPr>
        <w:t xml:space="preserve"> </w:t>
      </w:r>
      <w:r w:rsidR="000D7F37" w:rsidRPr="008341AE">
        <w:rPr>
          <w:rFonts w:eastAsiaTheme="minorEastAsia"/>
        </w:rPr>
        <w:t>the scenario concentrates on</w:t>
      </w:r>
      <w:r w:rsidR="0074225A" w:rsidRPr="008341AE">
        <w:rPr>
          <w:rFonts w:eastAsiaTheme="minorEastAsia"/>
        </w:rPr>
        <w:t xml:space="preserve"> the </w:t>
      </w:r>
      <w:r w:rsidRPr="008341AE">
        <w:rPr>
          <w:rFonts w:eastAsiaTheme="minorEastAsia"/>
        </w:rPr>
        <w:t>urban</w:t>
      </w:r>
      <w:r w:rsidR="0074225A" w:rsidRPr="008341AE">
        <w:rPr>
          <w:rFonts w:eastAsiaTheme="minorEastAsia"/>
        </w:rPr>
        <w:t xml:space="preserve"> logistics </w:t>
      </w:r>
      <w:r w:rsidRPr="008341AE">
        <w:rPr>
          <w:rFonts w:eastAsiaTheme="minorEastAsia"/>
        </w:rPr>
        <w:t>for</w:t>
      </w:r>
      <w:r w:rsidR="0074225A" w:rsidRPr="008341AE">
        <w:rPr>
          <w:rFonts w:eastAsiaTheme="minorEastAsia"/>
        </w:rPr>
        <w:t xml:space="preserve"> </w:t>
      </w:r>
      <w:r w:rsidRPr="008341AE">
        <w:rPr>
          <w:rFonts w:eastAsiaTheme="minorEastAsia"/>
        </w:rPr>
        <w:t xml:space="preserve">fresh </w:t>
      </w:r>
      <w:r w:rsidR="0074225A" w:rsidRPr="008341AE">
        <w:rPr>
          <w:rFonts w:eastAsiaTheme="minorEastAsia"/>
        </w:rPr>
        <w:t xml:space="preserve">food materials, </w:t>
      </w:r>
      <w:r w:rsidRPr="008341AE">
        <w:rPr>
          <w:rFonts w:eastAsiaTheme="minorEastAsia"/>
        </w:rPr>
        <w:t xml:space="preserve">the </w:t>
      </w:r>
      <w:r w:rsidR="0074225A" w:rsidRPr="008341AE">
        <w:rPr>
          <w:rFonts w:eastAsiaTheme="minorEastAsia"/>
        </w:rPr>
        <w:lastRenderedPageBreak/>
        <w:t xml:space="preserve">order delivery </w:t>
      </w:r>
      <w:r w:rsidRPr="008341AE">
        <w:rPr>
          <w:rFonts w:eastAsiaTheme="minorEastAsia"/>
        </w:rPr>
        <w:t>should be</w:t>
      </w:r>
      <w:r w:rsidR="0074225A" w:rsidRPr="008341AE">
        <w:rPr>
          <w:rFonts w:eastAsiaTheme="minorEastAsia"/>
        </w:rPr>
        <w:t xml:space="preserve"> </w:t>
      </w:r>
      <w:r w:rsidRPr="008341AE">
        <w:rPr>
          <w:rFonts w:eastAsiaTheme="minorEastAsia"/>
        </w:rPr>
        <w:t>qui</w:t>
      </w:r>
      <w:r w:rsidR="000D7F37" w:rsidRPr="008341AE">
        <w:rPr>
          <w:rFonts w:eastAsiaTheme="minorEastAsia"/>
        </w:rPr>
        <w:t>te e</w:t>
      </w:r>
      <w:r w:rsidR="0074225A" w:rsidRPr="008341AE">
        <w:rPr>
          <w:rFonts w:eastAsiaTheme="minorEastAsia"/>
        </w:rPr>
        <w:t>fficient.</w:t>
      </w:r>
      <w:r w:rsidRPr="008341AE">
        <w:rPr>
          <w:rFonts w:eastAsiaTheme="minorEastAsia"/>
        </w:rPr>
        <w:t xml:space="preserve"> </w:t>
      </w:r>
      <w:r w:rsidR="000D7F37" w:rsidRPr="008341AE">
        <w:rPr>
          <w:rFonts w:eastAsiaTheme="minorEastAsia"/>
        </w:rPr>
        <w:t xml:space="preserve">We </w:t>
      </w:r>
      <w:r w:rsidR="0074225A" w:rsidRPr="008341AE">
        <w:rPr>
          <w:rFonts w:eastAsiaTheme="minorEastAsia"/>
        </w:rPr>
        <w:t xml:space="preserve">assume that under the background of </w:t>
      </w:r>
      <w:r w:rsidR="000D7F37" w:rsidRPr="008341AE">
        <w:rPr>
          <w:rFonts w:eastAsiaTheme="minorEastAsia"/>
        </w:rPr>
        <w:t>fresh food materials urban logistics</w:t>
      </w:r>
      <w:r w:rsidR="0074225A" w:rsidRPr="008341AE">
        <w:rPr>
          <w:rFonts w:eastAsiaTheme="minorEastAsia"/>
        </w:rPr>
        <w:t>, the third-party logistics enterprise promises to complete the order delivery within 24 hours after the supplier creates the order to the third-party logistics enterprise, and customer</w:t>
      </w:r>
      <w:r w:rsidR="000D7F37" w:rsidRPr="008341AE">
        <w:rPr>
          <w:rFonts w:eastAsiaTheme="minorEastAsia"/>
        </w:rPr>
        <w:t>s</w:t>
      </w:r>
      <w:r w:rsidR="0074225A" w:rsidRPr="008341AE">
        <w:rPr>
          <w:rFonts w:eastAsiaTheme="minorEastAsia"/>
        </w:rPr>
        <w:t xml:space="preserve"> also accept this agreement.</w:t>
      </w:r>
      <w:r w:rsidRPr="008341AE">
        <w:rPr>
          <w:rFonts w:eastAsiaTheme="minorEastAsia"/>
        </w:rPr>
        <w:t xml:space="preserve"> </w:t>
      </w:r>
    </w:p>
    <w:p w14:paraId="00F3B30F" w14:textId="764D22DB" w:rsidR="00D07586" w:rsidRPr="008341AE" w:rsidRDefault="000D7F37" w:rsidP="00D07586">
      <w:pPr>
        <w:ind w:firstLine="480"/>
        <w:rPr>
          <w:rFonts w:eastAsiaTheme="minorEastAsia"/>
        </w:rPr>
      </w:pPr>
      <w:r w:rsidRPr="008341AE">
        <w:rPr>
          <w:rFonts w:eastAsiaTheme="minorEastAsia"/>
        </w:rPr>
        <w:t>W</w:t>
      </w:r>
      <w:r w:rsidR="0074225A" w:rsidRPr="008341AE">
        <w:rPr>
          <w:rFonts w:eastAsiaTheme="minorEastAsia"/>
        </w:rPr>
        <w:t xml:space="preserve">hen goods </w:t>
      </w:r>
      <w:r w:rsidR="000F5804" w:rsidRPr="008341AE">
        <w:rPr>
          <w:rFonts w:eastAsiaTheme="minorEastAsia"/>
        </w:rPr>
        <w:t xml:space="preserve">are </w:t>
      </w:r>
      <w:r w:rsidRPr="008341AE">
        <w:rPr>
          <w:rFonts w:eastAsiaTheme="minorEastAsia"/>
        </w:rPr>
        <w:t xml:space="preserve">on </w:t>
      </w:r>
      <w:r w:rsidR="0074225A" w:rsidRPr="008341AE">
        <w:rPr>
          <w:rFonts w:eastAsiaTheme="minorEastAsia"/>
        </w:rPr>
        <w:t xml:space="preserve">delivery, </w:t>
      </w:r>
      <w:r w:rsidR="000F5804" w:rsidRPr="008341AE">
        <w:rPr>
          <w:rFonts w:eastAsiaTheme="minorEastAsia"/>
        </w:rPr>
        <w:t>deliverers scan bar codes and RFID tags</w:t>
      </w:r>
      <w:r w:rsidR="005524D7" w:rsidRPr="008341AE">
        <w:rPr>
          <w:rFonts w:eastAsiaTheme="minorEastAsia"/>
        </w:rPr>
        <w:t>,</w:t>
      </w:r>
      <w:r w:rsidR="000F5804" w:rsidRPr="008341AE">
        <w:rPr>
          <w:rFonts w:eastAsiaTheme="minorEastAsia"/>
        </w:rPr>
        <w:t xml:space="preserve"> etc. on the packaging of food materials through handheld terminals such as PDA to record the delivery time. At the same time, customers conduct electronic signature confirmation of receipt on PDA and other handheld terminals after inspecting the damage of goods.</w:t>
      </w:r>
      <w:r w:rsidR="000F5804" w:rsidRPr="008341AE">
        <w:rPr>
          <w:rFonts w:eastAsiaTheme="minorEastAsia" w:hint="eastAsia"/>
        </w:rPr>
        <w:t xml:space="preserve"> </w:t>
      </w:r>
    </w:p>
    <w:p w14:paraId="4F733C86" w14:textId="403F22F2" w:rsidR="00ED1A0E" w:rsidRPr="008341AE" w:rsidRDefault="007A6911" w:rsidP="00ED1A0E">
      <w:pPr>
        <w:ind w:firstLine="480"/>
        <w:rPr>
          <w:rFonts w:eastAsia="SimSun"/>
          <w:szCs w:val="28"/>
        </w:rPr>
      </w:pPr>
      <w:r w:rsidRPr="008341AE">
        <w:rPr>
          <w:rFonts w:eastAsiaTheme="minorEastAsia"/>
        </w:rPr>
        <w:t>Defining t</w:t>
      </w:r>
      <w:r w:rsidR="00D07586" w:rsidRPr="008341AE">
        <w:rPr>
          <w:rFonts w:eastAsiaTheme="minorEastAsia"/>
        </w:rPr>
        <w:t xml:space="preserve">he </w:t>
      </w:r>
      <w:r w:rsidRPr="008341AE">
        <w:rPr>
          <w:rFonts w:eastAsiaTheme="minorEastAsia"/>
        </w:rPr>
        <w:t xml:space="preserve">time when </w:t>
      </w:r>
      <w:r w:rsidR="00D07586" w:rsidRPr="008341AE">
        <w:rPr>
          <w:rFonts w:eastAsiaTheme="minorEastAsia"/>
        </w:rPr>
        <w:t xml:space="preserve">retailer </w:t>
      </w:r>
      <w:r w:rsidRPr="008341AE">
        <w:rPr>
          <w:rFonts w:eastAsiaTheme="minorEastAsia"/>
        </w:rPr>
        <w:t>initiates</w:t>
      </w:r>
      <w:r w:rsidR="00D07586" w:rsidRPr="008341AE">
        <w:rPr>
          <w:rFonts w:eastAsiaTheme="minorEastAsia"/>
        </w:rPr>
        <w:t xml:space="preserve"> an order to the supplier with a timestamp of </w:t>
      </w:r>
      <w:r w:rsidR="00D07586" w:rsidRPr="008341AE">
        <w:rPr>
          <w:rFonts w:eastAsiaTheme="minorEastAsia"/>
          <w:i/>
          <w:iCs/>
        </w:rPr>
        <w:t>T</w:t>
      </w:r>
      <w:r w:rsidRPr="008341AE">
        <w:rPr>
          <w:rFonts w:eastAsiaTheme="minorEastAsia"/>
          <w:vertAlign w:val="subscript"/>
        </w:rPr>
        <w:t>1</w:t>
      </w:r>
      <w:r w:rsidRPr="008341AE">
        <w:rPr>
          <w:rFonts w:eastAsiaTheme="minorEastAsia"/>
        </w:rPr>
        <w:t xml:space="preserve">; </w:t>
      </w:r>
      <w:r w:rsidR="00D07586" w:rsidRPr="008341AE">
        <w:rPr>
          <w:rFonts w:eastAsiaTheme="minorEastAsia"/>
        </w:rPr>
        <w:t>Supplier receives</w:t>
      </w:r>
      <w:r w:rsidRPr="008341AE">
        <w:rPr>
          <w:rFonts w:eastAsiaTheme="minorEastAsia"/>
        </w:rPr>
        <w:t xml:space="preserve"> the</w:t>
      </w:r>
      <w:r w:rsidR="00D07586" w:rsidRPr="008341AE">
        <w:rPr>
          <w:rFonts w:eastAsiaTheme="minorEastAsia"/>
        </w:rPr>
        <w:t xml:space="preserve"> order with </w:t>
      </w:r>
      <w:r w:rsidR="005524D7" w:rsidRPr="008341AE">
        <w:rPr>
          <w:rFonts w:eastAsiaTheme="minorEastAsia" w:hint="eastAsia"/>
        </w:rPr>
        <w:t>the</w:t>
      </w:r>
      <w:r w:rsidR="005524D7" w:rsidRPr="008341AE">
        <w:rPr>
          <w:rFonts w:eastAsiaTheme="minorEastAsia"/>
        </w:rPr>
        <w:t xml:space="preserve"> </w:t>
      </w:r>
      <w:r w:rsidR="00D07586" w:rsidRPr="008341AE">
        <w:rPr>
          <w:rFonts w:eastAsiaTheme="minorEastAsia"/>
        </w:rPr>
        <w:t xml:space="preserve">timestamp </w:t>
      </w:r>
      <w:r w:rsidRPr="008341AE">
        <w:rPr>
          <w:rFonts w:eastAsiaTheme="minorEastAsia"/>
        </w:rPr>
        <w:t xml:space="preserve">of </w:t>
      </w:r>
      <w:r w:rsidRPr="008341AE">
        <w:rPr>
          <w:rFonts w:eastAsiaTheme="minorEastAsia"/>
          <w:i/>
          <w:iCs/>
        </w:rPr>
        <w:t>T</w:t>
      </w:r>
      <w:r w:rsidRPr="008341AE">
        <w:rPr>
          <w:rFonts w:eastAsiaTheme="minorEastAsia"/>
          <w:vertAlign w:val="subscript"/>
        </w:rPr>
        <w:t>2</w:t>
      </w:r>
      <w:r w:rsidRPr="008341AE">
        <w:rPr>
          <w:rFonts w:eastAsiaTheme="minorEastAsia"/>
        </w:rPr>
        <w:t xml:space="preserve">; </w:t>
      </w:r>
      <w:r w:rsidR="00D07586" w:rsidRPr="008341AE">
        <w:rPr>
          <w:rFonts w:eastAsiaTheme="minorEastAsia"/>
        </w:rPr>
        <w:t xml:space="preserve">The supplier initiates the </w:t>
      </w:r>
      <w:r w:rsidRPr="008341AE">
        <w:rPr>
          <w:rFonts w:eastAsiaTheme="minorEastAsia"/>
        </w:rPr>
        <w:t xml:space="preserve">delivery </w:t>
      </w:r>
      <w:r w:rsidR="00D07586" w:rsidRPr="008341AE">
        <w:rPr>
          <w:rFonts w:eastAsiaTheme="minorEastAsia"/>
        </w:rPr>
        <w:t>order to the third-party logistics enterprise with the timestamp</w:t>
      </w:r>
      <w:r w:rsidRPr="008341AE">
        <w:rPr>
          <w:rFonts w:eastAsiaTheme="minorEastAsia"/>
        </w:rPr>
        <w:t xml:space="preserve"> of</w:t>
      </w:r>
      <w:r w:rsidR="00D07586" w:rsidRPr="008341AE">
        <w:rPr>
          <w:rFonts w:eastAsiaTheme="minorEastAsia"/>
        </w:rPr>
        <w:t xml:space="preserve"> </w:t>
      </w:r>
      <w:r w:rsidRPr="008341AE">
        <w:rPr>
          <w:rFonts w:eastAsiaTheme="minorEastAsia"/>
          <w:i/>
          <w:iCs/>
        </w:rPr>
        <w:t>T</w:t>
      </w:r>
      <w:r w:rsidRPr="008341AE">
        <w:rPr>
          <w:rFonts w:eastAsiaTheme="minorEastAsia"/>
          <w:vertAlign w:val="subscript"/>
        </w:rPr>
        <w:t>3</w:t>
      </w:r>
      <w:r w:rsidRPr="008341AE">
        <w:rPr>
          <w:rFonts w:eastAsiaTheme="minorEastAsia"/>
        </w:rPr>
        <w:t>;</w:t>
      </w:r>
      <w:r w:rsidRPr="008341AE">
        <w:rPr>
          <w:rFonts w:eastAsiaTheme="minorEastAsia" w:hint="eastAsia"/>
        </w:rPr>
        <w:t xml:space="preserve"> </w:t>
      </w:r>
      <w:r w:rsidR="00D07586" w:rsidRPr="008341AE">
        <w:rPr>
          <w:rFonts w:eastAsiaTheme="minorEastAsia"/>
        </w:rPr>
        <w:t xml:space="preserve">The third-party logistics enterprise receives orders with </w:t>
      </w:r>
      <w:r w:rsidR="005524D7" w:rsidRPr="008341AE">
        <w:rPr>
          <w:rFonts w:eastAsiaTheme="minorEastAsia"/>
        </w:rPr>
        <w:t xml:space="preserve">the </w:t>
      </w:r>
      <w:r w:rsidR="00D07586" w:rsidRPr="008341AE">
        <w:rPr>
          <w:rFonts w:eastAsiaTheme="minorEastAsia"/>
        </w:rPr>
        <w:t xml:space="preserve">timestamp </w:t>
      </w:r>
      <w:r w:rsidRPr="008341AE">
        <w:rPr>
          <w:rFonts w:eastAsiaTheme="minorEastAsia"/>
        </w:rPr>
        <w:t xml:space="preserve">of </w:t>
      </w:r>
      <w:r w:rsidRPr="008341AE">
        <w:rPr>
          <w:rFonts w:eastAsiaTheme="minorEastAsia"/>
          <w:i/>
          <w:iCs/>
        </w:rPr>
        <w:t>T</w:t>
      </w:r>
      <w:r w:rsidRPr="008341AE">
        <w:rPr>
          <w:rFonts w:eastAsiaTheme="minorEastAsia"/>
          <w:vertAlign w:val="subscript"/>
        </w:rPr>
        <w:t>4</w:t>
      </w:r>
      <w:r w:rsidRPr="008341AE">
        <w:rPr>
          <w:rFonts w:eastAsiaTheme="minorEastAsia"/>
        </w:rPr>
        <w:t xml:space="preserve">; </w:t>
      </w:r>
      <w:r w:rsidR="00D07586" w:rsidRPr="008341AE">
        <w:rPr>
          <w:rFonts w:eastAsiaTheme="minorEastAsia"/>
        </w:rPr>
        <w:t>The third</w:t>
      </w:r>
      <w:r w:rsidRPr="008341AE">
        <w:rPr>
          <w:rFonts w:eastAsiaTheme="minorEastAsia"/>
        </w:rPr>
        <w:t>-</w:t>
      </w:r>
      <w:r w:rsidR="00D07586" w:rsidRPr="008341AE">
        <w:rPr>
          <w:rFonts w:eastAsiaTheme="minorEastAsia"/>
        </w:rPr>
        <w:t xml:space="preserve">party logistics enterprise </w:t>
      </w:r>
      <w:r w:rsidR="00FA46BE" w:rsidRPr="008341AE">
        <w:rPr>
          <w:rFonts w:eastAsiaTheme="minorEastAsia"/>
        </w:rPr>
        <w:t>hand over</w:t>
      </w:r>
      <w:r w:rsidR="00D07586" w:rsidRPr="008341AE">
        <w:rPr>
          <w:rFonts w:eastAsiaTheme="minorEastAsia"/>
        </w:rPr>
        <w:t xml:space="preserve"> the goods to the retailer</w:t>
      </w:r>
      <w:r w:rsidR="00FA46BE" w:rsidRPr="008341AE">
        <w:rPr>
          <w:rFonts w:eastAsiaTheme="minorEastAsia"/>
        </w:rPr>
        <w:t xml:space="preserve"> and </w:t>
      </w:r>
      <w:r w:rsidR="00D07586" w:rsidRPr="008341AE">
        <w:rPr>
          <w:rFonts w:eastAsiaTheme="minorEastAsia"/>
        </w:rPr>
        <w:t>the customer sign</w:t>
      </w:r>
      <w:r w:rsidR="00FA46BE" w:rsidRPr="008341AE">
        <w:rPr>
          <w:rFonts w:eastAsiaTheme="minorEastAsia"/>
        </w:rPr>
        <w:t>ing</w:t>
      </w:r>
      <w:r w:rsidR="00D07586" w:rsidRPr="008341AE">
        <w:rPr>
          <w:rFonts w:eastAsiaTheme="minorEastAsia"/>
        </w:rPr>
        <w:t xml:space="preserve"> </w:t>
      </w:r>
      <w:r w:rsidR="00FA46BE" w:rsidRPr="008341AE">
        <w:rPr>
          <w:rFonts w:eastAsiaTheme="minorEastAsia"/>
        </w:rPr>
        <w:t>for</w:t>
      </w:r>
      <w:r w:rsidR="00D07586" w:rsidRPr="008341AE">
        <w:rPr>
          <w:rFonts w:eastAsiaTheme="minorEastAsia"/>
        </w:rPr>
        <w:t xml:space="preserve"> confirmation</w:t>
      </w:r>
      <w:r w:rsidR="00FA46BE" w:rsidRPr="008341AE">
        <w:rPr>
          <w:rFonts w:eastAsiaTheme="minorEastAsia"/>
        </w:rPr>
        <w:t xml:space="preserve"> with </w:t>
      </w:r>
      <w:r w:rsidR="00D07586" w:rsidRPr="008341AE">
        <w:rPr>
          <w:rFonts w:eastAsiaTheme="minorEastAsia"/>
        </w:rPr>
        <w:t xml:space="preserve">the time stamp </w:t>
      </w:r>
      <w:r w:rsidR="00FA46BE" w:rsidRPr="008341AE">
        <w:rPr>
          <w:rFonts w:eastAsiaTheme="minorEastAsia"/>
        </w:rPr>
        <w:t>of</w:t>
      </w:r>
      <w:r w:rsidR="00D07586" w:rsidRPr="008341AE">
        <w:rPr>
          <w:rFonts w:eastAsiaTheme="minorEastAsia"/>
        </w:rPr>
        <w:t xml:space="preserve"> </w:t>
      </w:r>
      <w:r w:rsidR="00FA46BE" w:rsidRPr="008341AE">
        <w:rPr>
          <w:rFonts w:eastAsiaTheme="minorEastAsia"/>
          <w:i/>
          <w:iCs/>
        </w:rPr>
        <w:t>T</w:t>
      </w:r>
      <w:r w:rsidR="00FA46BE" w:rsidRPr="008341AE">
        <w:rPr>
          <w:rFonts w:eastAsiaTheme="minorEastAsia"/>
          <w:vertAlign w:val="subscript"/>
        </w:rPr>
        <w:t>5</w:t>
      </w:r>
      <w:r w:rsidR="00FA46BE" w:rsidRPr="008341AE">
        <w:rPr>
          <w:rFonts w:eastAsiaTheme="minorEastAsia"/>
        </w:rPr>
        <w:t>.</w:t>
      </w:r>
      <w:r w:rsidR="00FA46BE" w:rsidRPr="008341AE">
        <w:rPr>
          <w:rFonts w:eastAsiaTheme="minorEastAsia" w:hint="eastAsia"/>
        </w:rPr>
        <w:t xml:space="preserve"> </w:t>
      </w:r>
      <w:r w:rsidR="00FA46BE" w:rsidRPr="008341AE">
        <w:rPr>
          <w:rFonts w:eastAsiaTheme="minorEastAsia"/>
        </w:rPr>
        <w:t xml:space="preserve">Therefore, the </w:t>
      </w:r>
      <w:r w:rsidR="00D07586" w:rsidRPr="008341AE">
        <w:rPr>
          <w:rFonts w:eastAsiaTheme="minorEastAsia"/>
        </w:rPr>
        <w:t>timeout duration</w:t>
      </w:r>
      <w:r w:rsidR="00FA46BE" w:rsidRPr="008341AE">
        <w:rPr>
          <w:rFonts w:eastAsiaTheme="minorEastAsia"/>
        </w:rPr>
        <w:t xml:space="preserve"> of an order can be defined as</w:t>
      </w:r>
      <w:r w:rsidR="00D07586" w:rsidRPr="008341AE">
        <w:rPr>
          <w:rFonts w:eastAsiaTheme="minorEastAsia"/>
        </w:rPr>
        <w:t xml:space="preserve"> </w:t>
      </w:r>
      <w:r w:rsidR="00D07586" w:rsidRPr="008341AE">
        <w:rPr>
          <w:rFonts w:eastAsiaTheme="minorEastAsia"/>
          <w:i/>
          <w:iCs/>
        </w:rPr>
        <w:t>t= t</w:t>
      </w:r>
      <w:r w:rsidR="00FA46BE" w:rsidRPr="008341AE">
        <w:rPr>
          <w:rFonts w:eastAsiaTheme="minorEastAsia"/>
          <w:vertAlign w:val="subscript"/>
        </w:rPr>
        <w:t>5</w:t>
      </w:r>
      <w:r w:rsidR="00D07586" w:rsidRPr="008341AE">
        <w:rPr>
          <w:rFonts w:eastAsiaTheme="minorEastAsia"/>
          <w:i/>
          <w:iCs/>
        </w:rPr>
        <w:t>-t</w:t>
      </w:r>
      <w:r w:rsidR="00FA46BE" w:rsidRPr="008341AE">
        <w:rPr>
          <w:rFonts w:eastAsiaTheme="minorEastAsia"/>
          <w:vertAlign w:val="subscript"/>
        </w:rPr>
        <w:t>3</w:t>
      </w:r>
      <w:r w:rsidR="00D07586" w:rsidRPr="008341AE">
        <w:rPr>
          <w:rFonts w:eastAsiaTheme="minorEastAsia"/>
          <w:i/>
          <w:iCs/>
        </w:rPr>
        <w:t>-</w:t>
      </w:r>
      <w:r w:rsidR="00D07586" w:rsidRPr="008341AE">
        <w:rPr>
          <w:rFonts w:eastAsiaTheme="minorEastAsia"/>
        </w:rPr>
        <w:t>24</w:t>
      </w:r>
      <w:r w:rsidR="00FA46BE" w:rsidRPr="008341AE">
        <w:rPr>
          <w:rFonts w:eastAsiaTheme="minorEastAsia"/>
        </w:rPr>
        <w:t xml:space="preserve">. </w:t>
      </w:r>
      <w:r w:rsidR="000F5804" w:rsidRPr="008341AE">
        <w:rPr>
          <w:rFonts w:eastAsiaTheme="minorEastAsia"/>
        </w:rPr>
        <w:t xml:space="preserve">If </w:t>
      </w:r>
      <w:r w:rsidR="00ED1A0E" w:rsidRPr="008341AE">
        <w:rPr>
          <w:rFonts w:eastAsiaTheme="minorEastAsia"/>
          <w:i/>
          <w:iCs/>
        </w:rPr>
        <w:t>t</w:t>
      </w:r>
      <w:r w:rsidR="00ED1A0E" w:rsidRPr="008341AE">
        <w:rPr>
          <w:rFonts w:eastAsia="SimSun"/>
        </w:rPr>
        <w:t xml:space="preserve">&lt;=0, then it means that the order has been delivered on-time, it is no need to compensate or give </w:t>
      </w:r>
      <w:r w:rsidR="005524D7" w:rsidRPr="008341AE">
        <w:rPr>
          <w:rFonts w:eastAsia="SimSun"/>
        </w:rPr>
        <w:t xml:space="preserve">a </w:t>
      </w:r>
      <w:r w:rsidR="00ED1A0E" w:rsidRPr="008341AE">
        <w:rPr>
          <w:rFonts w:eastAsia="SimSun"/>
        </w:rPr>
        <w:t xml:space="preserve">refund to customers. </w:t>
      </w:r>
      <w:r w:rsidR="0052238D" w:rsidRPr="008341AE">
        <w:rPr>
          <w:rFonts w:eastAsia="SimSun"/>
        </w:rPr>
        <w:t>O</w:t>
      </w:r>
      <w:r w:rsidR="00ED1A0E" w:rsidRPr="008341AE">
        <w:rPr>
          <w:rFonts w:eastAsia="SimSun"/>
        </w:rPr>
        <w:t xml:space="preserve">therwise, it is not. </w:t>
      </w:r>
      <w:r w:rsidR="00BD4D9C" w:rsidRPr="008341AE">
        <w:rPr>
          <w:rFonts w:eastAsia="SimSun"/>
        </w:rPr>
        <w:t>If</w:t>
      </w:r>
      <w:r w:rsidR="0052238D" w:rsidRPr="008341AE">
        <w:rPr>
          <w:rFonts w:eastAsia="SimSun"/>
        </w:rPr>
        <w:t xml:space="preserve"> 0&lt; </w:t>
      </w:r>
      <w:r w:rsidR="0052238D" w:rsidRPr="008341AE">
        <w:rPr>
          <w:rFonts w:eastAsia="SimSun" w:hint="eastAsia"/>
          <w:i/>
          <w:iCs/>
        </w:rPr>
        <w:t>t</w:t>
      </w:r>
      <w:r w:rsidR="0052238D" w:rsidRPr="008341AE">
        <w:rPr>
          <w:rFonts w:eastAsia="SimSun"/>
        </w:rPr>
        <w:t>&lt;=</w:t>
      </w:r>
      <w:r w:rsidR="0052238D" w:rsidRPr="008341AE">
        <w:rPr>
          <w:rFonts w:eastAsia="SimSun" w:hint="eastAsia"/>
        </w:rPr>
        <w:t xml:space="preserve"> </w:t>
      </w:r>
      <w:r w:rsidR="0052238D" w:rsidRPr="008341AE">
        <w:rPr>
          <w:rFonts w:eastAsia="SimSun" w:hint="eastAsia"/>
          <w:i/>
          <w:iCs/>
        </w:rPr>
        <w:t>t</w:t>
      </w:r>
      <w:r w:rsidR="0052238D" w:rsidRPr="008341AE">
        <w:rPr>
          <w:rFonts w:eastAsia="SimSun"/>
          <w:vertAlign w:val="subscript"/>
        </w:rPr>
        <w:t>1</w:t>
      </w:r>
      <w:r w:rsidR="0052238D" w:rsidRPr="008341AE">
        <w:rPr>
          <w:rFonts w:eastAsia="SimSun"/>
        </w:rPr>
        <w:t xml:space="preserve">, then give </w:t>
      </w:r>
      <w:r w:rsidR="00E17419" w:rsidRPr="008341AE">
        <w:rPr>
          <w:rFonts w:eastAsia="SimSun"/>
        </w:rPr>
        <w:t xml:space="preserve">a </w:t>
      </w:r>
      <w:r w:rsidR="0052238D" w:rsidRPr="008341AE">
        <w:rPr>
          <w:rFonts w:eastAsia="SimSun"/>
        </w:rPr>
        <w:t xml:space="preserve">refund of </w:t>
      </w:r>
      <w:r w:rsidR="0052238D" w:rsidRPr="008341AE">
        <w:rPr>
          <w:rFonts w:eastAsia="SimSun"/>
          <w:i/>
          <w:iCs/>
          <w:szCs w:val="28"/>
        </w:rPr>
        <w:t>b</w:t>
      </w:r>
      <w:r w:rsidR="0052238D" w:rsidRPr="008341AE">
        <w:rPr>
          <w:rFonts w:eastAsia="SimSun"/>
          <w:szCs w:val="28"/>
        </w:rPr>
        <w:t xml:space="preserve">% of the </w:t>
      </w:r>
      <w:r w:rsidR="0052238D" w:rsidRPr="008341AE">
        <w:rPr>
          <w:rFonts w:eastAsia="SimSun"/>
        </w:rPr>
        <w:t xml:space="preserve">freight </w:t>
      </w:r>
      <w:r w:rsidR="0052238D" w:rsidRPr="008341AE">
        <w:rPr>
          <w:rFonts w:eastAsia="SimSun"/>
          <w:i/>
          <w:iCs/>
        </w:rPr>
        <w:t>M</w:t>
      </w:r>
      <w:r w:rsidR="00BD4D9C" w:rsidRPr="008341AE">
        <w:rPr>
          <w:rFonts w:eastAsia="SimSun"/>
        </w:rPr>
        <w:t xml:space="preserve">. If </w:t>
      </w:r>
      <w:r w:rsidR="00BD4D9C" w:rsidRPr="008341AE">
        <w:rPr>
          <w:rFonts w:eastAsia="SimSun" w:hint="eastAsia"/>
          <w:i/>
          <w:iCs/>
        </w:rPr>
        <w:t>t</w:t>
      </w:r>
      <w:r w:rsidR="00BD4D9C" w:rsidRPr="008341AE">
        <w:rPr>
          <w:rFonts w:eastAsia="SimSun"/>
          <w:vertAlign w:val="subscript"/>
        </w:rPr>
        <w:t>1</w:t>
      </w:r>
      <w:r w:rsidR="00BD4D9C" w:rsidRPr="008341AE">
        <w:rPr>
          <w:rFonts w:eastAsia="SimSun"/>
        </w:rPr>
        <w:t xml:space="preserve">&lt; </w:t>
      </w:r>
      <w:r w:rsidR="00BD4D9C" w:rsidRPr="008341AE">
        <w:rPr>
          <w:rFonts w:eastAsia="SimSun" w:hint="eastAsia"/>
          <w:i/>
          <w:iCs/>
        </w:rPr>
        <w:t>t</w:t>
      </w:r>
      <w:r w:rsidR="00BD4D9C" w:rsidRPr="008341AE">
        <w:rPr>
          <w:rFonts w:eastAsia="SimSun"/>
        </w:rPr>
        <w:t>&lt;=</w:t>
      </w:r>
      <w:r w:rsidR="00BD4D9C" w:rsidRPr="008341AE">
        <w:rPr>
          <w:rFonts w:eastAsia="SimSun" w:hint="eastAsia"/>
        </w:rPr>
        <w:t xml:space="preserve"> </w:t>
      </w:r>
      <w:r w:rsidR="00BD4D9C" w:rsidRPr="008341AE">
        <w:rPr>
          <w:rFonts w:eastAsia="SimSun" w:hint="eastAsia"/>
          <w:i/>
          <w:iCs/>
        </w:rPr>
        <w:t>t</w:t>
      </w:r>
      <w:r w:rsidR="00BD4D9C" w:rsidRPr="008341AE">
        <w:rPr>
          <w:rFonts w:eastAsia="SimSun"/>
          <w:vertAlign w:val="subscript"/>
        </w:rPr>
        <w:t>2</w:t>
      </w:r>
      <w:r w:rsidR="00BD4D9C" w:rsidRPr="008341AE">
        <w:rPr>
          <w:rFonts w:eastAsia="SimSun"/>
        </w:rPr>
        <w:t xml:space="preserve">, then the refund amount </w:t>
      </w:r>
      <w:r w:rsidR="00BD4D9C" w:rsidRPr="008341AE">
        <w:rPr>
          <w:rFonts w:eastAsia="SimSun"/>
          <w:i/>
          <w:iCs/>
        </w:rPr>
        <w:t>R</w:t>
      </w:r>
      <w:r w:rsidR="00BD4D9C" w:rsidRPr="008341AE">
        <w:rPr>
          <w:rFonts w:eastAsia="SimSun"/>
          <w:vertAlign w:val="subscript"/>
        </w:rPr>
        <w:t>2</w:t>
      </w:r>
      <w:r w:rsidR="00BD4D9C" w:rsidRPr="008341AE">
        <w:rPr>
          <w:rFonts w:eastAsia="SimSun"/>
        </w:rPr>
        <w:t xml:space="preserve"> is </w:t>
      </w:r>
      <w:r w:rsidR="00BD4D9C" w:rsidRPr="008341AE">
        <w:rPr>
          <w:rFonts w:eastAsia="SimSun"/>
          <w:i/>
          <w:iCs/>
          <w:szCs w:val="28"/>
        </w:rPr>
        <w:t>c</w:t>
      </w:r>
      <w:r w:rsidR="00BD4D9C" w:rsidRPr="008341AE">
        <w:rPr>
          <w:rFonts w:eastAsia="SimSun"/>
          <w:szCs w:val="28"/>
        </w:rPr>
        <w:t xml:space="preserve">% of the </w:t>
      </w:r>
      <w:r w:rsidR="00BD4D9C" w:rsidRPr="008341AE">
        <w:rPr>
          <w:rFonts w:eastAsia="SimSun"/>
        </w:rPr>
        <w:t xml:space="preserve">freight </w:t>
      </w:r>
      <w:r w:rsidR="00BD4D9C" w:rsidRPr="008341AE">
        <w:rPr>
          <w:rFonts w:eastAsia="SimSun"/>
          <w:i/>
          <w:iCs/>
        </w:rPr>
        <w:t>M</w:t>
      </w:r>
      <w:r w:rsidR="00BD4D9C" w:rsidRPr="008341AE">
        <w:rPr>
          <w:rFonts w:eastAsia="SimSun"/>
        </w:rPr>
        <w:t xml:space="preserve"> and no need for compensation. If </w:t>
      </w:r>
      <w:r w:rsidR="00125C70" w:rsidRPr="008341AE">
        <w:rPr>
          <w:rFonts w:eastAsia="SimSun" w:hint="eastAsia"/>
          <w:i/>
          <w:iCs/>
        </w:rPr>
        <w:t>t</w:t>
      </w:r>
      <w:r w:rsidR="00125C70" w:rsidRPr="008341AE">
        <w:rPr>
          <w:rFonts w:eastAsia="SimSun"/>
          <w:i/>
          <w:iCs/>
        </w:rPr>
        <w:t xml:space="preserve"> </w:t>
      </w:r>
      <w:r w:rsidR="00125C70" w:rsidRPr="008341AE">
        <w:rPr>
          <w:rFonts w:eastAsia="SimSun" w:hint="eastAsia"/>
        </w:rPr>
        <w:t>&gt;</w:t>
      </w:r>
      <w:r w:rsidR="00125C70" w:rsidRPr="008341AE">
        <w:rPr>
          <w:rFonts w:eastAsia="SimSun" w:hint="eastAsia"/>
          <w:i/>
          <w:iCs/>
        </w:rPr>
        <w:t>t</w:t>
      </w:r>
      <w:r w:rsidR="00125C70" w:rsidRPr="008341AE">
        <w:rPr>
          <w:rFonts w:eastAsia="SimSun"/>
          <w:vertAlign w:val="subscript"/>
        </w:rPr>
        <w:t>2</w:t>
      </w:r>
      <w:r w:rsidR="00125C70" w:rsidRPr="008341AE">
        <w:rPr>
          <w:rFonts w:eastAsia="SimSun"/>
        </w:rPr>
        <w:t xml:space="preserve">, then the refund amount </w:t>
      </w:r>
      <w:r w:rsidR="00125C70" w:rsidRPr="008341AE">
        <w:rPr>
          <w:rFonts w:eastAsia="SimSun"/>
          <w:i/>
          <w:iCs/>
        </w:rPr>
        <w:t>R</w:t>
      </w:r>
      <w:r w:rsidR="00125C70" w:rsidRPr="008341AE">
        <w:rPr>
          <w:rFonts w:eastAsia="SimSun"/>
          <w:vertAlign w:val="subscript"/>
        </w:rPr>
        <w:t xml:space="preserve">2 </w:t>
      </w:r>
      <w:r w:rsidR="00125C70" w:rsidRPr="008341AE">
        <w:rPr>
          <w:rFonts w:eastAsia="SimSun"/>
        </w:rPr>
        <w:t xml:space="preserve">equals to the freight </w:t>
      </w:r>
      <w:r w:rsidR="00125C70" w:rsidRPr="008341AE">
        <w:rPr>
          <w:rFonts w:eastAsia="SimSun"/>
          <w:i/>
          <w:iCs/>
        </w:rPr>
        <w:t>M</w:t>
      </w:r>
      <w:r w:rsidR="00125C70" w:rsidRPr="008341AE">
        <w:rPr>
          <w:rFonts w:eastAsia="SimSun"/>
        </w:rPr>
        <w:t xml:space="preserve">, and the compensation amount is </w:t>
      </w:r>
      <w:r w:rsidR="00125C70" w:rsidRPr="008341AE">
        <w:rPr>
          <w:rFonts w:eastAsia="SimSun"/>
          <w:i/>
          <w:iCs/>
        </w:rPr>
        <w:t>d</w:t>
      </w:r>
      <w:r w:rsidR="00125C70" w:rsidRPr="008341AE">
        <w:rPr>
          <w:rFonts w:eastAsia="SimSun"/>
        </w:rPr>
        <w:t xml:space="preserve"> </w:t>
      </w:r>
      <w:r w:rsidR="00125C70" w:rsidRPr="008341AE">
        <w:rPr>
          <w:rFonts w:eastAsia="SimSun" w:hint="eastAsia"/>
        </w:rPr>
        <w:t>times</w:t>
      </w:r>
      <w:r w:rsidR="00125C70" w:rsidRPr="008341AE">
        <w:rPr>
          <w:rFonts w:eastAsia="SimSun"/>
        </w:rPr>
        <w:t xml:space="preserve"> of the freight </w:t>
      </w:r>
      <w:r w:rsidR="00125C70" w:rsidRPr="008341AE">
        <w:rPr>
          <w:rFonts w:eastAsia="SimSun"/>
          <w:i/>
          <w:iCs/>
        </w:rPr>
        <w:t>M</w:t>
      </w:r>
      <w:r w:rsidR="00125C70" w:rsidRPr="008341AE">
        <w:rPr>
          <w:rFonts w:eastAsia="SimSun"/>
        </w:rPr>
        <w:t xml:space="preserve">. </w:t>
      </w:r>
      <w:r w:rsidR="00125C70" w:rsidRPr="008341AE">
        <w:rPr>
          <w:rFonts w:eastAsia="SimSun"/>
          <w:szCs w:val="28"/>
        </w:rPr>
        <w:t xml:space="preserve">The smart contract for this compensation and refund is shown in Figure </w:t>
      </w:r>
      <w:r w:rsidR="007F2A4B" w:rsidRPr="008341AE">
        <w:rPr>
          <w:rFonts w:eastAsia="SimSun"/>
          <w:szCs w:val="28"/>
        </w:rPr>
        <w:t>5</w:t>
      </w:r>
      <w:r w:rsidR="001F15FA" w:rsidRPr="008341AE">
        <w:rPr>
          <w:rFonts w:eastAsia="SimSun"/>
          <w:szCs w:val="28"/>
        </w:rPr>
        <w:t xml:space="preserve">, and the pseudocode is shown in Figure </w:t>
      </w:r>
      <w:r w:rsidR="007F2A4B" w:rsidRPr="008341AE">
        <w:rPr>
          <w:rFonts w:eastAsia="SimSun"/>
          <w:szCs w:val="28"/>
        </w:rPr>
        <w:t>6</w:t>
      </w:r>
      <w:r w:rsidR="001F15FA" w:rsidRPr="008341AE">
        <w:rPr>
          <w:rFonts w:eastAsia="SimSun"/>
          <w:szCs w:val="28"/>
        </w:rPr>
        <w:t>.</w:t>
      </w:r>
    </w:p>
    <w:p w14:paraId="0D5B763E" w14:textId="657D7519" w:rsidR="00125C70" w:rsidRPr="008341AE" w:rsidRDefault="00125C70" w:rsidP="00125C70">
      <w:pPr>
        <w:rPr>
          <w:rFonts w:eastAsia="SimSun"/>
        </w:rPr>
      </w:pPr>
      <w:r w:rsidRPr="008341AE">
        <w:rPr>
          <w:noProof/>
          <w:lang w:val="en-US"/>
        </w:rPr>
        <w:drawing>
          <wp:inline distT="0" distB="0" distL="0" distR="0" wp14:anchorId="19023C2A" wp14:editId="11BE56E2">
            <wp:extent cx="5274310" cy="2564765"/>
            <wp:effectExtent l="0" t="0" r="254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74310" cy="2564765"/>
                    </a:xfrm>
                    <a:prstGeom prst="rect">
                      <a:avLst/>
                    </a:prstGeom>
                  </pic:spPr>
                </pic:pic>
              </a:graphicData>
            </a:graphic>
          </wp:inline>
        </w:drawing>
      </w:r>
    </w:p>
    <w:p w14:paraId="05C3161B" w14:textId="309B47DF" w:rsidR="00ED1A0E" w:rsidRPr="008341AE" w:rsidRDefault="00125C70" w:rsidP="00125C70">
      <w:pPr>
        <w:jc w:val="center"/>
        <w:rPr>
          <w:rFonts w:eastAsia="SimSun"/>
          <w:szCs w:val="28"/>
        </w:rPr>
      </w:pPr>
      <w:r w:rsidRPr="008341AE">
        <w:rPr>
          <w:rFonts w:eastAsiaTheme="minorEastAsia" w:hint="eastAsia"/>
        </w:rPr>
        <w:lastRenderedPageBreak/>
        <w:t>F</w:t>
      </w:r>
      <w:r w:rsidRPr="008341AE">
        <w:rPr>
          <w:rFonts w:eastAsiaTheme="minorEastAsia"/>
        </w:rPr>
        <w:t xml:space="preserve">igure </w:t>
      </w:r>
      <w:r w:rsidR="007F2A4B" w:rsidRPr="008341AE">
        <w:rPr>
          <w:rFonts w:eastAsiaTheme="minorEastAsia"/>
        </w:rPr>
        <w:t>5</w:t>
      </w:r>
      <w:r w:rsidRPr="008341AE">
        <w:rPr>
          <w:rFonts w:eastAsiaTheme="minorEastAsia"/>
        </w:rPr>
        <w:t xml:space="preserve">: </w:t>
      </w:r>
      <w:r w:rsidRPr="008341AE">
        <w:rPr>
          <w:rFonts w:eastAsia="SimSun"/>
          <w:szCs w:val="28"/>
        </w:rPr>
        <w:t xml:space="preserve">Compensation and refund for </w:t>
      </w:r>
      <w:r w:rsidR="005524D7" w:rsidRPr="008341AE">
        <w:rPr>
          <w:rFonts w:eastAsia="SimSun"/>
          <w:szCs w:val="28"/>
        </w:rPr>
        <w:t xml:space="preserve">a </w:t>
      </w:r>
      <w:r w:rsidRPr="008341AE">
        <w:rPr>
          <w:rFonts w:eastAsia="SimSun"/>
          <w:szCs w:val="28"/>
        </w:rPr>
        <w:t>time-out</w:t>
      </w:r>
    </w:p>
    <w:p w14:paraId="7D8E77B1" w14:textId="5D8806AA" w:rsidR="00125C70" w:rsidRPr="008341AE" w:rsidRDefault="00125C70" w:rsidP="00125C70">
      <w:pPr>
        <w:rPr>
          <w:rFonts w:eastAsia="SimSun"/>
          <w:szCs w:val="28"/>
        </w:rPr>
      </w:pPr>
    </w:p>
    <w:p w14:paraId="4674875E" w14:textId="68979228" w:rsidR="007F2A4B" w:rsidRPr="008341AE" w:rsidRDefault="00182230" w:rsidP="007F2A4B">
      <w:pPr>
        <w:jc w:val="center"/>
        <w:rPr>
          <w:rFonts w:eastAsia="SimSun"/>
          <w:szCs w:val="28"/>
        </w:rPr>
      </w:pPr>
      <w:r w:rsidRPr="008341AE">
        <w:rPr>
          <w:noProof/>
          <w:lang w:val="en-US"/>
        </w:rPr>
        <w:drawing>
          <wp:inline distT="0" distB="0" distL="0" distR="0" wp14:anchorId="19CEF87A" wp14:editId="6D38C129">
            <wp:extent cx="5274310" cy="366014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74310" cy="3660140"/>
                    </a:xfrm>
                    <a:prstGeom prst="rect">
                      <a:avLst/>
                    </a:prstGeom>
                  </pic:spPr>
                </pic:pic>
              </a:graphicData>
            </a:graphic>
          </wp:inline>
        </w:drawing>
      </w:r>
    </w:p>
    <w:p w14:paraId="23A2373A" w14:textId="50210A61" w:rsidR="007F2A4B" w:rsidRPr="008341AE" w:rsidRDefault="007F2A4B" w:rsidP="00182230">
      <w:pPr>
        <w:jc w:val="center"/>
        <w:rPr>
          <w:rFonts w:eastAsia="SimSun"/>
          <w:szCs w:val="28"/>
        </w:rPr>
      </w:pPr>
      <w:r w:rsidRPr="008341AE">
        <w:rPr>
          <w:rFonts w:eastAsia="SimSun" w:hint="eastAsia"/>
          <w:szCs w:val="28"/>
        </w:rPr>
        <w:t>F</w:t>
      </w:r>
      <w:r w:rsidRPr="008341AE">
        <w:rPr>
          <w:rFonts w:eastAsia="SimSun"/>
          <w:szCs w:val="28"/>
        </w:rPr>
        <w:t xml:space="preserve">igure 6. </w:t>
      </w:r>
      <w:r w:rsidR="00182230" w:rsidRPr="008341AE">
        <w:rPr>
          <w:rFonts w:eastAsia="SimSun"/>
          <w:szCs w:val="28"/>
        </w:rPr>
        <w:t xml:space="preserve">Pseudocode of compensation and refund for </w:t>
      </w:r>
      <w:r w:rsidR="005524D7" w:rsidRPr="008341AE">
        <w:rPr>
          <w:rFonts w:eastAsia="SimSun"/>
          <w:szCs w:val="28"/>
        </w:rPr>
        <w:t xml:space="preserve">a </w:t>
      </w:r>
      <w:r w:rsidR="00182230" w:rsidRPr="008341AE">
        <w:rPr>
          <w:rFonts w:eastAsia="SimSun"/>
          <w:szCs w:val="28"/>
        </w:rPr>
        <w:t>time-out</w:t>
      </w:r>
    </w:p>
    <w:p w14:paraId="63DBBE0D" w14:textId="77777777" w:rsidR="00182230" w:rsidRPr="008341AE" w:rsidRDefault="00182230" w:rsidP="00182230">
      <w:pPr>
        <w:rPr>
          <w:rFonts w:eastAsia="SimSun"/>
          <w:szCs w:val="28"/>
        </w:rPr>
      </w:pPr>
    </w:p>
    <w:p w14:paraId="62DC9A9C" w14:textId="7D36F7DD" w:rsidR="00125C70" w:rsidRPr="008341AE" w:rsidRDefault="00125C70" w:rsidP="00125C70">
      <w:pPr>
        <w:ind w:firstLineChars="200" w:firstLine="480"/>
      </w:pPr>
      <w:r w:rsidRPr="008341AE">
        <w:rPr>
          <w:rFonts w:eastAsiaTheme="minorEastAsia" w:hint="eastAsia"/>
        </w:rPr>
        <w:t>(</w:t>
      </w:r>
      <w:r w:rsidRPr="008341AE">
        <w:rPr>
          <w:rFonts w:eastAsiaTheme="minorEastAsia"/>
        </w:rPr>
        <w:t xml:space="preserve">3) </w:t>
      </w:r>
      <w:r w:rsidRPr="008341AE">
        <w:t>Cost performance</w:t>
      </w:r>
    </w:p>
    <w:p w14:paraId="57DD95F1" w14:textId="4C0FBF05" w:rsidR="003B537F" w:rsidRPr="008341AE" w:rsidRDefault="000A29D5" w:rsidP="0008795A">
      <w:pPr>
        <w:ind w:firstLineChars="200" w:firstLine="480"/>
        <w:rPr>
          <w:rFonts w:eastAsiaTheme="minorEastAsia"/>
        </w:rPr>
      </w:pPr>
      <w:r w:rsidRPr="008341AE">
        <w:rPr>
          <w:rFonts w:eastAsiaTheme="minorEastAsia" w:hint="eastAsia"/>
        </w:rPr>
        <w:t>C</w:t>
      </w:r>
      <w:r w:rsidRPr="008341AE">
        <w:rPr>
          <w:rFonts w:eastAsiaTheme="minorEastAsia"/>
        </w:rPr>
        <w:t xml:space="preserve">ost performance refers to the matching degree of freight paid by costumers and services provided by the logistics enterprise. For governments and banks, they need to know the profit rate of logistics enterprises so that they can make better decisions. Although logistics </w:t>
      </w:r>
      <w:r w:rsidR="006A4937" w:rsidRPr="008341AE">
        <w:rPr>
          <w:rFonts w:eastAsiaTheme="minorEastAsia"/>
        </w:rPr>
        <w:t>enterprise</w:t>
      </w:r>
      <w:r w:rsidRPr="008341AE">
        <w:rPr>
          <w:rFonts w:eastAsiaTheme="minorEastAsia"/>
        </w:rPr>
        <w:t>s are unlikely to disclose shipping costs to customers</w:t>
      </w:r>
      <w:r w:rsidR="004925FD" w:rsidRPr="008341AE">
        <w:rPr>
          <w:rFonts w:eastAsiaTheme="minorEastAsia"/>
        </w:rPr>
        <w:t>, there is a matching degree in customers</w:t>
      </w:r>
      <w:r w:rsidR="005524D7" w:rsidRPr="008341AE">
        <w:rPr>
          <w:rFonts w:eastAsiaTheme="minorEastAsia"/>
        </w:rPr>
        <w:t>'</w:t>
      </w:r>
      <w:r w:rsidR="004925FD" w:rsidRPr="008341AE">
        <w:rPr>
          <w:rFonts w:eastAsiaTheme="minorEastAsia"/>
        </w:rPr>
        <w:t xml:space="preserve"> mind</w:t>
      </w:r>
      <w:r w:rsidR="005524D7" w:rsidRPr="008341AE">
        <w:rPr>
          <w:rFonts w:eastAsiaTheme="minorEastAsia"/>
        </w:rPr>
        <w:t>s</w:t>
      </w:r>
      <w:r w:rsidR="004925FD" w:rsidRPr="008341AE">
        <w:rPr>
          <w:rFonts w:eastAsiaTheme="minorEastAsia"/>
        </w:rPr>
        <w:t xml:space="preserve"> between the freight paid by the customer and the logistics service received.</w:t>
      </w:r>
      <w:r w:rsidR="004925FD" w:rsidRPr="008341AE">
        <w:t xml:space="preserve"> </w:t>
      </w:r>
      <w:r w:rsidR="004925FD" w:rsidRPr="008341AE">
        <w:rPr>
          <w:rFonts w:eastAsiaTheme="minorEastAsia"/>
        </w:rPr>
        <w:t xml:space="preserve">When the goods are delivered, the customer will evaluate the </w:t>
      </w:r>
      <w:r w:rsidR="003B537F" w:rsidRPr="008341AE">
        <w:rPr>
          <w:rFonts w:eastAsiaTheme="minorEastAsia"/>
        </w:rPr>
        <w:t>logistics service</w:t>
      </w:r>
      <w:r w:rsidR="004925FD" w:rsidRPr="008341AE">
        <w:rPr>
          <w:rFonts w:eastAsiaTheme="minorEastAsia"/>
        </w:rPr>
        <w:t xml:space="preserve"> based on this matching degree. Therefore, </w:t>
      </w:r>
      <w:r w:rsidR="003B537F" w:rsidRPr="008341AE">
        <w:rPr>
          <w:rFonts w:eastAsiaTheme="minorEastAsia"/>
        </w:rPr>
        <w:t>we</w:t>
      </w:r>
      <w:r w:rsidR="004925FD" w:rsidRPr="008341AE">
        <w:rPr>
          <w:rFonts w:eastAsiaTheme="minorEastAsia"/>
        </w:rPr>
        <w:t xml:space="preserve"> choose the</w:t>
      </w:r>
      <w:r w:rsidR="00E17419" w:rsidRPr="008341AE">
        <w:rPr>
          <w:rFonts w:eastAsiaTheme="minorEastAsia"/>
        </w:rPr>
        <w:t xml:space="preserve"> individual</w:t>
      </w:r>
      <w:r w:rsidR="004925FD" w:rsidRPr="008341AE">
        <w:rPr>
          <w:rFonts w:eastAsiaTheme="minorEastAsia"/>
        </w:rPr>
        <w:t xml:space="preserve"> </w:t>
      </w:r>
      <w:r w:rsidR="003B537F" w:rsidRPr="008341AE">
        <w:rPr>
          <w:rFonts w:eastAsiaTheme="minorEastAsia"/>
        </w:rPr>
        <w:t>indicator</w:t>
      </w:r>
      <w:r w:rsidR="004925FD" w:rsidRPr="008341AE">
        <w:rPr>
          <w:rFonts w:eastAsiaTheme="minorEastAsia"/>
        </w:rPr>
        <w:t xml:space="preserve"> </w:t>
      </w:r>
      <w:r w:rsidR="003B537F" w:rsidRPr="008341AE">
        <w:rPr>
          <w:rFonts w:eastAsiaTheme="minorEastAsia"/>
        </w:rPr>
        <w:t>cost performance</w:t>
      </w:r>
      <w:r w:rsidR="0008795A" w:rsidRPr="008341AE">
        <w:rPr>
          <w:rFonts w:eastAsiaTheme="minorEastAsia"/>
        </w:rPr>
        <w:t xml:space="preserve">, which can be </w:t>
      </w:r>
      <w:r w:rsidR="00527C9D" w:rsidRPr="008341AE">
        <w:rPr>
          <w:rFonts w:eastAsiaTheme="minorEastAsia"/>
        </w:rPr>
        <w:t>reflected</w:t>
      </w:r>
      <w:r w:rsidR="0008795A" w:rsidRPr="008341AE">
        <w:rPr>
          <w:rFonts w:eastAsiaTheme="minorEastAsia"/>
        </w:rPr>
        <w:t xml:space="preserve"> through the</w:t>
      </w:r>
      <w:r w:rsidR="00527C9D" w:rsidRPr="008341AE">
        <w:rPr>
          <w:rFonts w:eastAsiaTheme="minorEastAsia"/>
        </w:rPr>
        <w:t xml:space="preserve"> answer to the</w:t>
      </w:r>
      <w:r w:rsidR="0008795A" w:rsidRPr="008341AE">
        <w:rPr>
          <w:rFonts w:eastAsiaTheme="minorEastAsia"/>
        </w:rPr>
        <w:t xml:space="preserve"> question of “to what extent the logistics service received worth the freight paid” </w:t>
      </w:r>
      <w:r w:rsidR="003B537F" w:rsidRPr="008341AE">
        <w:rPr>
          <w:rFonts w:eastAsiaTheme="minorEastAsia"/>
        </w:rPr>
        <w:t xml:space="preserve">to reflect some factors attribute to the customer delivery satisfaction. </w:t>
      </w:r>
    </w:p>
    <w:p w14:paraId="26626EE5" w14:textId="64FF8330" w:rsidR="00125C70" w:rsidRPr="008341AE" w:rsidRDefault="003B537F" w:rsidP="00671976">
      <w:pPr>
        <w:ind w:firstLineChars="200" w:firstLine="480"/>
        <w:rPr>
          <w:rFonts w:eastAsiaTheme="minorEastAsia"/>
        </w:rPr>
      </w:pPr>
      <w:r w:rsidRPr="008341AE">
        <w:rPr>
          <w:rFonts w:eastAsiaTheme="minorEastAsia"/>
        </w:rPr>
        <w:t xml:space="preserve">During the delivery of goods, the customer evaluates the </w:t>
      </w:r>
      <w:r w:rsidR="00527C9D" w:rsidRPr="008341AE">
        <w:rPr>
          <w:rFonts w:eastAsiaTheme="minorEastAsia"/>
        </w:rPr>
        <w:t xml:space="preserve">above </w:t>
      </w:r>
      <w:r w:rsidRPr="008341AE">
        <w:rPr>
          <w:rFonts w:eastAsiaTheme="minorEastAsia"/>
        </w:rPr>
        <w:t>question with quantitative data</w:t>
      </w:r>
      <w:r w:rsidR="0008795A" w:rsidRPr="008341AE">
        <w:rPr>
          <w:rFonts w:eastAsiaTheme="minorEastAsia"/>
        </w:rPr>
        <w:t xml:space="preserve"> </w:t>
      </w:r>
      <w:r w:rsidRPr="008341AE">
        <w:rPr>
          <w:rFonts w:eastAsiaTheme="minorEastAsia"/>
        </w:rPr>
        <w:t>range from 0 to 100</w:t>
      </w:r>
      <w:r w:rsidR="0008795A" w:rsidRPr="008341AE">
        <w:rPr>
          <w:rFonts w:eastAsiaTheme="minorEastAsia"/>
        </w:rPr>
        <w:t xml:space="preserve">. </w:t>
      </w:r>
      <w:r w:rsidRPr="008341AE">
        <w:rPr>
          <w:rFonts w:eastAsiaTheme="minorEastAsia"/>
        </w:rPr>
        <w:t xml:space="preserve">0 means completely unworthy, and 100 means </w:t>
      </w:r>
      <w:r w:rsidRPr="008341AE">
        <w:rPr>
          <w:rFonts w:eastAsiaTheme="minorEastAsia"/>
        </w:rPr>
        <w:lastRenderedPageBreak/>
        <w:t xml:space="preserve">over </w:t>
      </w:r>
      <w:r w:rsidR="00527C9D" w:rsidRPr="008341AE">
        <w:rPr>
          <w:rFonts w:eastAsiaTheme="minorEastAsia"/>
        </w:rPr>
        <w:t>worth</w:t>
      </w:r>
      <w:r w:rsidRPr="008341AE">
        <w:rPr>
          <w:rFonts w:eastAsiaTheme="minorEastAsia"/>
        </w:rPr>
        <w:t>.</w:t>
      </w:r>
      <w:r w:rsidR="00527C9D" w:rsidRPr="008341AE">
        <w:rPr>
          <w:rFonts w:eastAsiaTheme="minorEastAsia"/>
        </w:rPr>
        <w:t xml:space="preserve"> The answer will be </w:t>
      </w:r>
      <w:r w:rsidR="00671976" w:rsidRPr="008341AE">
        <w:rPr>
          <w:rFonts w:eastAsiaTheme="minorEastAsia"/>
        </w:rPr>
        <w:t xml:space="preserve">input into </w:t>
      </w:r>
      <w:r w:rsidR="005524D7" w:rsidRPr="008341AE">
        <w:rPr>
          <w:rFonts w:eastAsiaTheme="minorEastAsia"/>
        </w:rPr>
        <w:t xml:space="preserve">a </w:t>
      </w:r>
      <w:r w:rsidRPr="008341AE">
        <w:rPr>
          <w:rFonts w:eastAsiaTheme="minorEastAsia"/>
        </w:rPr>
        <w:t>handheld terminal</w:t>
      </w:r>
      <w:r w:rsidR="00671976" w:rsidRPr="008341AE">
        <w:rPr>
          <w:rFonts w:eastAsiaTheme="minorEastAsia"/>
        </w:rPr>
        <w:t xml:space="preserve"> and</w:t>
      </w:r>
      <w:r w:rsidRPr="008341AE">
        <w:rPr>
          <w:rFonts w:eastAsiaTheme="minorEastAsia"/>
        </w:rPr>
        <w:t xml:space="preserve"> the customer </w:t>
      </w:r>
      <w:r w:rsidR="00671976" w:rsidRPr="008341AE">
        <w:rPr>
          <w:rFonts w:eastAsiaTheme="minorEastAsia"/>
        </w:rPr>
        <w:t xml:space="preserve">will </w:t>
      </w:r>
      <w:r w:rsidRPr="008341AE">
        <w:rPr>
          <w:rFonts w:eastAsiaTheme="minorEastAsia"/>
        </w:rPr>
        <w:t xml:space="preserve">confirm </w:t>
      </w:r>
      <w:r w:rsidR="00671976" w:rsidRPr="008341AE">
        <w:rPr>
          <w:rFonts w:eastAsiaTheme="minorEastAsia"/>
        </w:rPr>
        <w:t xml:space="preserve">it through </w:t>
      </w:r>
      <w:r w:rsidR="005524D7" w:rsidRPr="008341AE">
        <w:rPr>
          <w:rFonts w:eastAsiaTheme="minorEastAsia"/>
        </w:rPr>
        <w:t xml:space="preserve">an </w:t>
      </w:r>
      <w:r w:rsidRPr="008341AE">
        <w:rPr>
          <w:rFonts w:eastAsiaTheme="minorEastAsia"/>
        </w:rPr>
        <w:t xml:space="preserve">electronic signature on the </w:t>
      </w:r>
      <w:r w:rsidR="00671976" w:rsidRPr="008341AE">
        <w:rPr>
          <w:rFonts w:eastAsiaTheme="minorEastAsia"/>
        </w:rPr>
        <w:t>handheld terminal.</w:t>
      </w:r>
    </w:p>
    <w:p w14:paraId="44B41AA5" w14:textId="35D7B39E" w:rsidR="00671976" w:rsidRPr="008341AE" w:rsidRDefault="00671976" w:rsidP="00493158">
      <w:pPr>
        <w:ind w:firstLineChars="200" w:firstLine="480"/>
        <w:rPr>
          <w:rFonts w:eastAsia="SimSun"/>
        </w:rPr>
      </w:pPr>
      <w:r w:rsidRPr="008341AE">
        <w:rPr>
          <w:rFonts w:eastAsiaTheme="minorEastAsia"/>
        </w:rPr>
        <w:t xml:space="preserve">Defining the cost performance as </w:t>
      </w:r>
      <w:r w:rsidRPr="008341AE">
        <w:rPr>
          <w:rFonts w:eastAsiaTheme="minorEastAsia"/>
          <w:i/>
          <w:iCs/>
        </w:rPr>
        <w:t>p</w:t>
      </w:r>
      <w:r w:rsidRPr="008341AE">
        <w:rPr>
          <w:rFonts w:eastAsiaTheme="minorEastAsia"/>
        </w:rPr>
        <w:t xml:space="preserve"> (</w:t>
      </w:r>
      <w:r w:rsidRPr="008341AE">
        <w:rPr>
          <w:rFonts w:eastAsia="SimSun" w:hint="eastAsia"/>
        </w:rPr>
        <w:t>0</w:t>
      </w:r>
      <w:r w:rsidRPr="008341AE">
        <w:rPr>
          <w:rFonts w:eastAsia="SimSun"/>
          <w:i/>
          <w:iCs/>
        </w:rPr>
        <w:t>&lt;=p</w:t>
      </w:r>
      <w:r w:rsidRPr="008341AE">
        <w:rPr>
          <w:rFonts w:eastAsia="SimSun" w:hint="eastAsia"/>
        </w:rPr>
        <w:t>&lt;</w:t>
      </w:r>
      <w:r w:rsidRPr="008341AE">
        <w:rPr>
          <w:rFonts w:eastAsia="SimSun"/>
        </w:rPr>
        <w:t>=100</w:t>
      </w:r>
      <w:r w:rsidRPr="008341AE">
        <w:rPr>
          <w:rFonts w:eastAsiaTheme="minorEastAsia"/>
        </w:rPr>
        <w:t xml:space="preserve">). If </w:t>
      </w:r>
      <w:r w:rsidR="00A545DB" w:rsidRPr="008341AE">
        <w:rPr>
          <w:rFonts w:eastAsia="SimSun"/>
          <w:i/>
          <w:iCs/>
        </w:rPr>
        <w:t>p&gt;</w:t>
      </w:r>
      <w:r w:rsidR="00A545DB" w:rsidRPr="008341AE">
        <w:rPr>
          <w:rFonts w:eastAsia="SimSun" w:hint="eastAsia"/>
          <w:i/>
          <w:iCs/>
        </w:rPr>
        <w:t>=</w:t>
      </w:r>
      <w:r w:rsidR="00A545DB" w:rsidRPr="008341AE">
        <w:rPr>
          <w:rFonts w:eastAsia="SimSun"/>
          <w:i/>
          <w:iCs/>
        </w:rPr>
        <w:t xml:space="preserve"> p</w:t>
      </w:r>
      <w:r w:rsidR="00A545DB" w:rsidRPr="008341AE">
        <w:rPr>
          <w:rFonts w:eastAsia="SimSun"/>
          <w:vertAlign w:val="subscript"/>
        </w:rPr>
        <w:t>1</w:t>
      </w:r>
      <w:r w:rsidR="00A545DB" w:rsidRPr="008341AE">
        <w:rPr>
          <w:rFonts w:eastAsia="SimSun"/>
        </w:rPr>
        <w:t xml:space="preserve">, then there is no need to compensate or refund. The refund amount </w:t>
      </w:r>
      <w:r w:rsidR="00A545DB" w:rsidRPr="008341AE">
        <w:rPr>
          <w:rFonts w:eastAsia="SimSun"/>
          <w:i/>
          <w:iCs/>
        </w:rPr>
        <w:t>R</w:t>
      </w:r>
      <w:r w:rsidR="00A545DB" w:rsidRPr="008341AE">
        <w:rPr>
          <w:rFonts w:eastAsia="SimSun"/>
          <w:vertAlign w:val="subscript"/>
        </w:rPr>
        <w:t>3</w:t>
      </w:r>
      <w:r w:rsidR="00A545DB" w:rsidRPr="008341AE">
        <w:rPr>
          <w:rFonts w:eastAsia="SimSun"/>
        </w:rPr>
        <w:t xml:space="preserve"> and compensation amount </w:t>
      </w:r>
      <w:r w:rsidR="00A545DB" w:rsidRPr="008341AE">
        <w:rPr>
          <w:rFonts w:eastAsia="SimSun"/>
          <w:i/>
          <w:iCs/>
        </w:rPr>
        <w:t>C</w:t>
      </w:r>
      <w:r w:rsidR="00A545DB" w:rsidRPr="008341AE">
        <w:rPr>
          <w:rFonts w:eastAsia="SimSun"/>
          <w:vertAlign w:val="subscript"/>
        </w:rPr>
        <w:t>3</w:t>
      </w:r>
      <w:r w:rsidR="00A545DB" w:rsidRPr="008341AE">
        <w:rPr>
          <w:rFonts w:eastAsia="SimSun"/>
        </w:rPr>
        <w:t xml:space="preserve"> are all zero. If </w:t>
      </w:r>
      <w:r w:rsidR="00A545DB" w:rsidRPr="008341AE">
        <w:rPr>
          <w:rFonts w:eastAsia="SimSun"/>
          <w:i/>
          <w:iCs/>
        </w:rPr>
        <w:t>p</w:t>
      </w:r>
      <w:r w:rsidR="00A545DB" w:rsidRPr="008341AE">
        <w:rPr>
          <w:rFonts w:eastAsia="SimSun"/>
          <w:vertAlign w:val="subscript"/>
        </w:rPr>
        <w:t>2</w:t>
      </w:r>
      <w:r w:rsidR="00A545DB" w:rsidRPr="008341AE">
        <w:rPr>
          <w:rFonts w:eastAsia="SimSun"/>
        </w:rPr>
        <w:t>&lt;</w:t>
      </w:r>
      <w:r w:rsidR="00A545DB" w:rsidRPr="008341AE">
        <w:rPr>
          <w:rFonts w:eastAsia="SimSun" w:hint="eastAsia"/>
        </w:rPr>
        <w:t>=</w:t>
      </w:r>
      <w:r w:rsidR="00A545DB" w:rsidRPr="008341AE">
        <w:rPr>
          <w:rFonts w:eastAsia="SimSun"/>
          <w:i/>
          <w:iCs/>
        </w:rPr>
        <w:t xml:space="preserve"> p</w:t>
      </w:r>
      <w:r w:rsidR="00A545DB" w:rsidRPr="008341AE">
        <w:rPr>
          <w:rFonts w:eastAsia="SimSun"/>
        </w:rPr>
        <w:t>&lt;</w:t>
      </w:r>
      <w:r w:rsidR="00A545DB" w:rsidRPr="008341AE">
        <w:rPr>
          <w:rFonts w:eastAsia="SimSun"/>
          <w:i/>
          <w:iCs/>
        </w:rPr>
        <w:t xml:space="preserve"> p</w:t>
      </w:r>
      <w:r w:rsidR="00A545DB" w:rsidRPr="008341AE">
        <w:rPr>
          <w:rFonts w:eastAsia="SimSun"/>
          <w:vertAlign w:val="subscript"/>
        </w:rPr>
        <w:t>1</w:t>
      </w:r>
      <w:r w:rsidR="00A545DB" w:rsidRPr="008341AE">
        <w:rPr>
          <w:rFonts w:eastAsia="SimSun"/>
        </w:rPr>
        <w:t xml:space="preserve">, then the refund amount </w:t>
      </w:r>
      <w:r w:rsidR="00A545DB" w:rsidRPr="008341AE">
        <w:rPr>
          <w:rFonts w:eastAsia="SimSun"/>
          <w:i/>
          <w:iCs/>
        </w:rPr>
        <w:t>R</w:t>
      </w:r>
      <w:r w:rsidR="00A545DB" w:rsidRPr="008341AE">
        <w:rPr>
          <w:rFonts w:eastAsia="SimSun"/>
          <w:vertAlign w:val="subscript"/>
        </w:rPr>
        <w:t>3</w:t>
      </w:r>
      <w:r w:rsidR="00A545DB" w:rsidRPr="008341AE">
        <w:rPr>
          <w:rFonts w:eastAsia="SimSun"/>
        </w:rPr>
        <w:t xml:space="preserve"> is </w:t>
      </w:r>
      <w:r w:rsidR="00A545DB" w:rsidRPr="008341AE">
        <w:rPr>
          <w:rFonts w:eastAsia="SimSun"/>
          <w:i/>
          <w:iCs/>
          <w:szCs w:val="28"/>
        </w:rPr>
        <w:t>b</w:t>
      </w:r>
      <w:r w:rsidR="00A545DB" w:rsidRPr="008341AE">
        <w:rPr>
          <w:rFonts w:eastAsia="SimSun"/>
          <w:szCs w:val="28"/>
        </w:rPr>
        <w:t xml:space="preserve">% of the </w:t>
      </w:r>
      <w:r w:rsidR="00A545DB" w:rsidRPr="008341AE">
        <w:rPr>
          <w:rFonts w:eastAsia="SimSun"/>
        </w:rPr>
        <w:t xml:space="preserve">freight </w:t>
      </w:r>
      <w:r w:rsidR="00A545DB" w:rsidRPr="008341AE">
        <w:rPr>
          <w:rFonts w:eastAsia="SimSun"/>
          <w:i/>
          <w:iCs/>
        </w:rPr>
        <w:t xml:space="preserve">M </w:t>
      </w:r>
      <w:r w:rsidR="00A545DB" w:rsidRPr="008341AE">
        <w:rPr>
          <w:rFonts w:eastAsia="SimSun"/>
        </w:rPr>
        <w:t>and</w:t>
      </w:r>
      <w:r w:rsidR="00A545DB" w:rsidRPr="008341AE">
        <w:rPr>
          <w:rFonts w:eastAsia="SimSun"/>
          <w:i/>
          <w:iCs/>
        </w:rPr>
        <w:t xml:space="preserve"> </w:t>
      </w:r>
      <w:r w:rsidR="00A545DB" w:rsidRPr="008341AE">
        <w:rPr>
          <w:rFonts w:eastAsia="SimSun"/>
        </w:rPr>
        <w:t xml:space="preserve">the compensate amount </w:t>
      </w:r>
      <w:r w:rsidR="00A545DB" w:rsidRPr="008341AE">
        <w:rPr>
          <w:rFonts w:eastAsia="SimSun"/>
          <w:i/>
          <w:iCs/>
        </w:rPr>
        <w:t>C</w:t>
      </w:r>
      <w:r w:rsidR="00A545DB" w:rsidRPr="008341AE">
        <w:rPr>
          <w:rFonts w:eastAsia="SimSun"/>
          <w:vertAlign w:val="subscript"/>
        </w:rPr>
        <w:t>3</w:t>
      </w:r>
      <w:r w:rsidR="00A545DB" w:rsidRPr="008341AE">
        <w:rPr>
          <w:rFonts w:eastAsia="SimSun"/>
        </w:rPr>
        <w:t xml:space="preserve"> is zero. </w:t>
      </w:r>
      <w:r w:rsidR="00493158" w:rsidRPr="008341AE">
        <w:rPr>
          <w:rFonts w:eastAsia="SimSun"/>
        </w:rPr>
        <w:t xml:space="preserve">If </w:t>
      </w:r>
      <w:r w:rsidR="00493158" w:rsidRPr="008341AE">
        <w:rPr>
          <w:rFonts w:eastAsia="SimSun"/>
          <w:i/>
          <w:iCs/>
        </w:rPr>
        <w:t>p</w:t>
      </w:r>
      <w:r w:rsidR="00493158" w:rsidRPr="008341AE">
        <w:rPr>
          <w:rFonts w:eastAsia="SimSun"/>
          <w:vertAlign w:val="subscript"/>
        </w:rPr>
        <w:t>3</w:t>
      </w:r>
      <w:r w:rsidR="00493158" w:rsidRPr="008341AE">
        <w:rPr>
          <w:rFonts w:eastAsia="SimSun"/>
        </w:rPr>
        <w:t>&lt;</w:t>
      </w:r>
      <w:r w:rsidR="00493158" w:rsidRPr="008341AE">
        <w:rPr>
          <w:rFonts w:eastAsia="SimSun" w:hint="eastAsia"/>
        </w:rPr>
        <w:t>=</w:t>
      </w:r>
      <w:r w:rsidR="00493158" w:rsidRPr="008341AE">
        <w:rPr>
          <w:rFonts w:eastAsia="SimSun"/>
          <w:i/>
          <w:iCs/>
        </w:rPr>
        <w:t xml:space="preserve"> p</w:t>
      </w:r>
      <w:r w:rsidR="00493158" w:rsidRPr="008341AE">
        <w:rPr>
          <w:rFonts w:eastAsia="SimSun"/>
        </w:rPr>
        <w:t>&lt;</w:t>
      </w:r>
      <w:r w:rsidR="00493158" w:rsidRPr="008341AE">
        <w:rPr>
          <w:rFonts w:eastAsia="SimSun"/>
          <w:i/>
          <w:iCs/>
        </w:rPr>
        <w:t xml:space="preserve"> p</w:t>
      </w:r>
      <w:r w:rsidR="00493158" w:rsidRPr="008341AE">
        <w:rPr>
          <w:rFonts w:eastAsia="SimSun"/>
          <w:vertAlign w:val="subscript"/>
        </w:rPr>
        <w:t>2</w:t>
      </w:r>
      <w:r w:rsidR="00493158" w:rsidRPr="008341AE">
        <w:rPr>
          <w:rFonts w:eastAsia="SimSun"/>
        </w:rPr>
        <w:t xml:space="preserve">, then the refund amount </w:t>
      </w:r>
      <w:r w:rsidR="00493158" w:rsidRPr="008341AE">
        <w:rPr>
          <w:rFonts w:eastAsia="SimSun"/>
          <w:i/>
          <w:iCs/>
        </w:rPr>
        <w:t>R</w:t>
      </w:r>
      <w:r w:rsidR="00493158" w:rsidRPr="008341AE">
        <w:rPr>
          <w:rFonts w:eastAsia="SimSun"/>
          <w:vertAlign w:val="subscript"/>
        </w:rPr>
        <w:t>3</w:t>
      </w:r>
      <w:r w:rsidR="00493158" w:rsidRPr="008341AE">
        <w:rPr>
          <w:rFonts w:eastAsia="SimSun"/>
        </w:rPr>
        <w:t xml:space="preserve"> is </w:t>
      </w:r>
      <w:r w:rsidR="00493158" w:rsidRPr="008341AE">
        <w:rPr>
          <w:rFonts w:eastAsia="SimSun"/>
          <w:i/>
          <w:iCs/>
          <w:szCs w:val="28"/>
        </w:rPr>
        <w:t>c</w:t>
      </w:r>
      <w:r w:rsidR="00493158" w:rsidRPr="008341AE">
        <w:rPr>
          <w:rFonts w:eastAsia="SimSun"/>
          <w:szCs w:val="28"/>
        </w:rPr>
        <w:t xml:space="preserve">% of the </w:t>
      </w:r>
      <w:r w:rsidR="00493158" w:rsidRPr="008341AE">
        <w:rPr>
          <w:rFonts w:eastAsia="SimSun"/>
        </w:rPr>
        <w:t xml:space="preserve">freight </w:t>
      </w:r>
      <w:r w:rsidR="00493158" w:rsidRPr="008341AE">
        <w:rPr>
          <w:rFonts w:eastAsia="SimSun"/>
          <w:i/>
          <w:iCs/>
        </w:rPr>
        <w:t xml:space="preserve">M </w:t>
      </w:r>
      <w:r w:rsidR="00493158" w:rsidRPr="008341AE">
        <w:rPr>
          <w:rFonts w:eastAsia="SimSun"/>
        </w:rPr>
        <w:t>and</w:t>
      </w:r>
      <w:r w:rsidR="00493158" w:rsidRPr="008341AE">
        <w:rPr>
          <w:rFonts w:eastAsia="SimSun"/>
          <w:i/>
          <w:iCs/>
        </w:rPr>
        <w:t xml:space="preserve"> </w:t>
      </w:r>
      <w:r w:rsidR="00493158" w:rsidRPr="008341AE">
        <w:rPr>
          <w:rFonts w:eastAsia="SimSun"/>
        </w:rPr>
        <w:t xml:space="preserve">the compensate amount </w:t>
      </w:r>
      <w:r w:rsidR="00493158" w:rsidRPr="008341AE">
        <w:rPr>
          <w:rFonts w:eastAsia="SimSun"/>
          <w:i/>
          <w:iCs/>
        </w:rPr>
        <w:t>C</w:t>
      </w:r>
      <w:r w:rsidR="00493158" w:rsidRPr="008341AE">
        <w:rPr>
          <w:rFonts w:eastAsia="SimSun"/>
          <w:vertAlign w:val="subscript"/>
        </w:rPr>
        <w:t>3</w:t>
      </w:r>
      <w:r w:rsidR="00493158" w:rsidRPr="008341AE">
        <w:rPr>
          <w:rFonts w:eastAsia="SimSun"/>
        </w:rPr>
        <w:t xml:space="preserve"> is zero. If </w:t>
      </w:r>
      <w:r w:rsidR="00493158" w:rsidRPr="008341AE">
        <w:rPr>
          <w:rFonts w:eastAsia="SimSun"/>
          <w:i/>
          <w:iCs/>
        </w:rPr>
        <w:t>p</w:t>
      </w:r>
      <w:r w:rsidR="00493158" w:rsidRPr="008341AE">
        <w:rPr>
          <w:rFonts w:eastAsia="SimSun"/>
        </w:rPr>
        <w:t>&lt;</w:t>
      </w:r>
      <w:r w:rsidR="00493158" w:rsidRPr="008341AE">
        <w:rPr>
          <w:rFonts w:eastAsia="SimSun"/>
          <w:i/>
          <w:iCs/>
        </w:rPr>
        <w:t xml:space="preserve"> p</w:t>
      </w:r>
      <w:r w:rsidR="00493158" w:rsidRPr="008341AE">
        <w:rPr>
          <w:rFonts w:eastAsia="SimSun"/>
          <w:vertAlign w:val="subscript"/>
        </w:rPr>
        <w:t>3</w:t>
      </w:r>
      <w:r w:rsidR="00493158" w:rsidRPr="008341AE">
        <w:rPr>
          <w:rFonts w:eastAsia="SimSun"/>
        </w:rPr>
        <w:t xml:space="preserve">, then the refund amount </w:t>
      </w:r>
      <w:r w:rsidR="00493158" w:rsidRPr="008341AE">
        <w:rPr>
          <w:rFonts w:eastAsia="SimSun"/>
          <w:i/>
          <w:iCs/>
        </w:rPr>
        <w:t>R</w:t>
      </w:r>
      <w:r w:rsidR="00493158" w:rsidRPr="008341AE">
        <w:rPr>
          <w:rFonts w:eastAsia="SimSun"/>
          <w:vertAlign w:val="subscript"/>
        </w:rPr>
        <w:t>3</w:t>
      </w:r>
      <w:r w:rsidR="00493158" w:rsidRPr="008341AE">
        <w:rPr>
          <w:rFonts w:eastAsia="SimSun"/>
        </w:rPr>
        <w:t xml:space="preserve"> equals to </w:t>
      </w:r>
      <w:r w:rsidR="00493158" w:rsidRPr="008341AE">
        <w:rPr>
          <w:rFonts w:eastAsia="SimSun"/>
          <w:szCs w:val="28"/>
        </w:rPr>
        <w:t xml:space="preserve">the </w:t>
      </w:r>
      <w:r w:rsidR="00493158" w:rsidRPr="008341AE">
        <w:rPr>
          <w:rFonts w:eastAsia="SimSun"/>
        </w:rPr>
        <w:t xml:space="preserve">freight </w:t>
      </w:r>
      <w:r w:rsidR="00493158" w:rsidRPr="008341AE">
        <w:rPr>
          <w:rFonts w:eastAsia="SimSun"/>
          <w:i/>
          <w:iCs/>
        </w:rPr>
        <w:t xml:space="preserve">M </w:t>
      </w:r>
      <w:r w:rsidR="00493158" w:rsidRPr="008341AE">
        <w:rPr>
          <w:rFonts w:eastAsia="SimSun"/>
        </w:rPr>
        <w:t xml:space="preserve">and the compensate amount </w:t>
      </w:r>
      <w:r w:rsidR="00493158" w:rsidRPr="008341AE">
        <w:rPr>
          <w:rFonts w:eastAsia="SimSun"/>
          <w:i/>
          <w:iCs/>
        </w:rPr>
        <w:t>C</w:t>
      </w:r>
      <w:r w:rsidR="00493158" w:rsidRPr="008341AE">
        <w:rPr>
          <w:rFonts w:eastAsia="SimSun"/>
          <w:vertAlign w:val="subscript"/>
        </w:rPr>
        <w:t>3</w:t>
      </w:r>
      <w:r w:rsidR="00493158" w:rsidRPr="008341AE">
        <w:rPr>
          <w:rFonts w:eastAsia="SimSun"/>
        </w:rPr>
        <w:t xml:space="preserve"> is zero. The smart contract for this compensation and refund is shown in Figure </w:t>
      </w:r>
      <w:r w:rsidR="00182230" w:rsidRPr="008341AE">
        <w:rPr>
          <w:rFonts w:eastAsia="SimSun"/>
        </w:rPr>
        <w:t>7, and the pseudocode is shown in Figure 8.</w:t>
      </w:r>
    </w:p>
    <w:p w14:paraId="140B7649" w14:textId="78728846" w:rsidR="00493158" w:rsidRPr="008341AE" w:rsidRDefault="00493158" w:rsidP="00493158">
      <w:pPr>
        <w:rPr>
          <w:rFonts w:eastAsia="SimSun"/>
        </w:rPr>
      </w:pPr>
      <w:r w:rsidRPr="008341AE">
        <w:rPr>
          <w:noProof/>
          <w:lang w:val="en-US"/>
        </w:rPr>
        <w:drawing>
          <wp:inline distT="0" distB="0" distL="0" distR="0" wp14:anchorId="2E74A6FC" wp14:editId="25E90BB3">
            <wp:extent cx="5274310" cy="203454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74310" cy="2034540"/>
                    </a:xfrm>
                    <a:prstGeom prst="rect">
                      <a:avLst/>
                    </a:prstGeom>
                  </pic:spPr>
                </pic:pic>
              </a:graphicData>
            </a:graphic>
          </wp:inline>
        </w:drawing>
      </w:r>
    </w:p>
    <w:p w14:paraId="5CE2D2C0" w14:textId="0BD58C22" w:rsidR="00493158" w:rsidRPr="008341AE" w:rsidRDefault="00493158" w:rsidP="00493158">
      <w:pPr>
        <w:jc w:val="center"/>
        <w:rPr>
          <w:rFonts w:eastAsia="SimSun"/>
          <w:szCs w:val="28"/>
        </w:rPr>
      </w:pPr>
      <w:r w:rsidRPr="008341AE">
        <w:rPr>
          <w:rFonts w:eastAsia="SimSun" w:hint="eastAsia"/>
        </w:rPr>
        <w:t>F</w:t>
      </w:r>
      <w:r w:rsidRPr="008341AE">
        <w:rPr>
          <w:rFonts w:eastAsia="SimSun"/>
        </w:rPr>
        <w:t xml:space="preserve">igure </w:t>
      </w:r>
      <w:r w:rsidR="00182230" w:rsidRPr="008341AE">
        <w:rPr>
          <w:rFonts w:eastAsia="SimSun"/>
        </w:rPr>
        <w:t>7.</w:t>
      </w:r>
      <w:r w:rsidRPr="008341AE">
        <w:rPr>
          <w:rFonts w:eastAsia="SimSun"/>
        </w:rPr>
        <w:t xml:space="preserve"> </w:t>
      </w:r>
      <w:r w:rsidRPr="008341AE">
        <w:rPr>
          <w:rFonts w:eastAsia="SimSun"/>
          <w:szCs w:val="28"/>
        </w:rPr>
        <w:t>Compensation and refund for low</w:t>
      </w:r>
      <w:r w:rsidR="00E17419" w:rsidRPr="008341AE">
        <w:rPr>
          <w:rFonts w:eastAsia="SimSun"/>
          <w:szCs w:val="28"/>
        </w:rPr>
        <w:t>-</w:t>
      </w:r>
      <w:r w:rsidRPr="008341AE">
        <w:rPr>
          <w:rFonts w:eastAsia="SimSun"/>
          <w:szCs w:val="28"/>
        </w:rPr>
        <w:t>cost performance</w:t>
      </w:r>
    </w:p>
    <w:p w14:paraId="2E1872D2" w14:textId="7760E4A0" w:rsidR="00493158" w:rsidRPr="008341AE" w:rsidRDefault="00493158" w:rsidP="00493158">
      <w:pPr>
        <w:rPr>
          <w:rFonts w:eastAsia="SimSun"/>
          <w:szCs w:val="28"/>
        </w:rPr>
      </w:pPr>
    </w:p>
    <w:p w14:paraId="5B2FC11A" w14:textId="424EBF22" w:rsidR="00182230" w:rsidRPr="008341AE" w:rsidRDefault="00182230" w:rsidP="00493158">
      <w:pPr>
        <w:rPr>
          <w:rFonts w:eastAsia="SimSun"/>
          <w:szCs w:val="28"/>
        </w:rPr>
      </w:pPr>
      <w:r w:rsidRPr="008341AE">
        <w:rPr>
          <w:noProof/>
          <w:lang w:val="en-US"/>
        </w:rPr>
        <w:lastRenderedPageBreak/>
        <w:drawing>
          <wp:inline distT="0" distB="0" distL="0" distR="0" wp14:anchorId="1314D2A2" wp14:editId="2DA369F8">
            <wp:extent cx="5274310" cy="347027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74310" cy="3470275"/>
                    </a:xfrm>
                    <a:prstGeom prst="rect">
                      <a:avLst/>
                    </a:prstGeom>
                  </pic:spPr>
                </pic:pic>
              </a:graphicData>
            </a:graphic>
          </wp:inline>
        </w:drawing>
      </w:r>
    </w:p>
    <w:p w14:paraId="62075304" w14:textId="1A6DA3DC" w:rsidR="00182230" w:rsidRPr="008341AE" w:rsidRDefault="00182230" w:rsidP="00182230">
      <w:pPr>
        <w:jc w:val="center"/>
        <w:rPr>
          <w:rFonts w:eastAsia="SimSun"/>
          <w:szCs w:val="28"/>
        </w:rPr>
      </w:pPr>
      <w:r w:rsidRPr="008341AE">
        <w:rPr>
          <w:rFonts w:eastAsia="SimSun" w:hint="eastAsia"/>
          <w:szCs w:val="28"/>
        </w:rPr>
        <w:t>F</w:t>
      </w:r>
      <w:r w:rsidRPr="008341AE">
        <w:rPr>
          <w:rFonts w:eastAsia="SimSun"/>
          <w:szCs w:val="28"/>
        </w:rPr>
        <w:t>igure 8. Pseudocode of compensation and refund for low</w:t>
      </w:r>
      <w:r w:rsidR="00E17419" w:rsidRPr="008341AE">
        <w:rPr>
          <w:rFonts w:eastAsia="SimSun"/>
          <w:szCs w:val="28"/>
        </w:rPr>
        <w:t>-</w:t>
      </w:r>
      <w:r w:rsidRPr="008341AE">
        <w:rPr>
          <w:rFonts w:eastAsia="SimSun"/>
          <w:szCs w:val="28"/>
        </w:rPr>
        <w:t>cost performance</w:t>
      </w:r>
    </w:p>
    <w:p w14:paraId="38D413AE" w14:textId="77777777" w:rsidR="00182230" w:rsidRPr="008341AE" w:rsidRDefault="00182230" w:rsidP="00493158">
      <w:pPr>
        <w:rPr>
          <w:rFonts w:eastAsia="SimSun"/>
          <w:szCs w:val="28"/>
        </w:rPr>
      </w:pPr>
    </w:p>
    <w:p w14:paraId="57012EB2" w14:textId="4143BC55" w:rsidR="00493158" w:rsidRPr="008341AE" w:rsidRDefault="00493158" w:rsidP="00493158">
      <w:pPr>
        <w:ind w:firstLine="480"/>
        <w:rPr>
          <w:rFonts w:eastAsiaTheme="minorEastAsia"/>
        </w:rPr>
      </w:pPr>
      <w:r w:rsidRPr="008341AE">
        <w:rPr>
          <w:rFonts w:eastAsia="SimSun"/>
          <w:szCs w:val="28"/>
        </w:rPr>
        <w:t xml:space="preserve">(4) </w:t>
      </w:r>
      <w:r w:rsidRPr="008341AE">
        <w:rPr>
          <w:rFonts w:eastAsiaTheme="minorEastAsia"/>
        </w:rPr>
        <w:t>Information transparency</w:t>
      </w:r>
    </w:p>
    <w:p w14:paraId="3D13F250" w14:textId="331D4BB9" w:rsidR="00493158" w:rsidRPr="008341AE" w:rsidRDefault="00493158" w:rsidP="00493158">
      <w:pPr>
        <w:ind w:firstLine="480"/>
        <w:rPr>
          <w:rFonts w:eastAsia="SimSun"/>
        </w:rPr>
      </w:pPr>
      <w:r w:rsidRPr="008341AE">
        <w:rPr>
          <w:rFonts w:eastAsia="SimSun"/>
        </w:rPr>
        <w:t>Information transparency is quite</w:t>
      </w:r>
      <w:r w:rsidR="00E17419" w:rsidRPr="008341AE">
        <w:rPr>
          <w:rFonts w:eastAsia="SimSun"/>
        </w:rPr>
        <w:t xml:space="preserve"> crucial</w:t>
      </w:r>
      <w:r w:rsidRPr="008341AE">
        <w:rPr>
          <w:rFonts w:eastAsia="SimSun"/>
        </w:rPr>
        <w:t xml:space="preserve"> to customers. In the premise that the logistics enterprise has confirmed the transparency of relevant safety information of food materials when receiving the goods from the supplier and the customer has confirmed the transparency of relevant safety information of food materials before </w:t>
      </w:r>
      <w:r w:rsidR="005524D7" w:rsidRPr="008341AE">
        <w:rPr>
          <w:rFonts w:eastAsia="SimSun"/>
        </w:rPr>
        <w:t xml:space="preserve">initiating </w:t>
      </w:r>
      <w:r w:rsidRPr="008341AE">
        <w:rPr>
          <w:rFonts w:eastAsia="SimSun"/>
        </w:rPr>
        <w:t>an order with the supplier, customer</w:t>
      </w:r>
      <w:r w:rsidR="00DE293B" w:rsidRPr="008341AE">
        <w:rPr>
          <w:rFonts w:eastAsia="SimSun"/>
        </w:rPr>
        <w:t>s</w:t>
      </w:r>
      <w:r w:rsidRPr="008341AE">
        <w:rPr>
          <w:rFonts w:eastAsia="SimSun"/>
        </w:rPr>
        <w:t xml:space="preserve"> </w:t>
      </w:r>
      <w:r w:rsidR="00DE293B" w:rsidRPr="008341AE">
        <w:rPr>
          <w:rFonts w:eastAsia="SimSun"/>
        </w:rPr>
        <w:t>care</w:t>
      </w:r>
      <w:r w:rsidRPr="008341AE">
        <w:rPr>
          <w:rFonts w:eastAsia="SimSun"/>
        </w:rPr>
        <w:t xml:space="preserve"> </w:t>
      </w:r>
      <w:r w:rsidR="00DE293B" w:rsidRPr="008341AE">
        <w:rPr>
          <w:rFonts w:eastAsia="SimSun"/>
        </w:rPr>
        <w:t xml:space="preserve">only </w:t>
      </w:r>
      <w:r w:rsidRPr="008341AE">
        <w:rPr>
          <w:rFonts w:eastAsia="SimSun"/>
        </w:rPr>
        <w:t>about the logistics information during the delivery of the order.</w:t>
      </w:r>
      <w:r w:rsidR="00DE293B" w:rsidRPr="008341AE">
        <w:rPr>
          <w:rFonts w:eastAsia="SimSun"/>
        </w:rPr>
        <w:t xml:space="preserve"> </w:t>
      </w:r>
      <w:r w:rsidRPr="008341AE">
        <w:rPr>
          <w:rFonts w:eastAsia="SimSun"/>
        </w:rPr>
        <w:t>Whether customer</w:t>
      </w:r>
      <w:r w:rsidR="00DE293B" w:rsidRPr="008341AE">
        <w:rPr>
          <w:rFonts w:eastAsia="SimSun"/>
        </w:rPr>
        <w:t>s</w:t>
      </w:r>
      <w:r w:rsidRPr="008341AE">
        <w:rPr>
          <w:rFonts w:eastAsia="SimSun"/>
        </w:rPr>
        <w:t xml:space="preserve"> can clearly understand the location of the goods, the route of goods transportation</w:t>
      </w:r>
      <w:r w:rsidR="005524D7" w:rsidRPr="008341AE">
        <w:rPr>
          <w:rFonts w:eastAsia="SimSun"/>
        </w:rPr>
        <w:t>,</w:t>
      </w:r>
      <w:r w:rsidRPr="008341AE">
        <w:rPr>
          <w:rFonts w:eastAsia="SimSun"/>
        </w:rPr>
        <w:t xml:space="preserve"> and the distance from </w:t>
      </w:r>
      <w:r w:rsidR="00DE293B" w:rsidRPr="008341AE">
        <w:rPr>
          <w:rFonts w:eastAsia="SimSun"/>
        </w:rPr>
        <w:t>themselves</w:t>
      </w:r>
      <w:r w:rsidRPr="008341AE">
        <w:rPr>
          <w:rFonts w:eastAsia="SimSun"/>
        </w:rPr>
        <w:t xml:space="preserve"> have an important impact on customer</w:t>
      </w:r>
      <w:r w:rsidR="00DE293B" w:rsidRPr="008341AE">
        <w:rPr>
          <w:rFonts w:eastAsia="SimSun"/>
        </w:rPr>
        <w:t xml:space="preserve"> delivery</w:t>
      </w:r>
      <w:r w:rsidRPr="008341AE">
        <w:rPr>
          <w:rFonts w:eastAsia="SimSun"/>
        </w:rPr>
        <w:t xml:space="preserve"> satisfaction.</w:t>
      </w:r>
      <w:r w:rsidR="00DE293B" w:rsidRPr="008341AE">
        <w:rPr>
          <w:rFonts w:eastAsia="SimSun"/>
        </w:rPr>
        <w:t xml:space="preserve"> In this paper, we choose three aspects </w:t>
      </w:r>
      <w:r w:rsidR="00773605" w:rsidRPr="008341AE">
        <w:rPr>
          <w:rFonts w:eastAsia="SimSun"/>
        </w:rPr>
        <w:t>as the criteria for the evaluation of information transparency. They are 1) Whether the update of logistics status is timely; 2)</w:t>
      </w:r>
      <w:r w:rsidR="00773605" w:rsidRPr="008341AE">
        <w:t xml:space="preserve"> </w:t>
      </w:r>
      <w:r w:rsidR="00773605" w:rsidRPr="008341AE">
        <w:rPr>
          <w:rFonts w:eastAsia="SimSun"/>
        </w:rPr>
        <w:t xml:space="preserve">Whether the logistics status update is </w:t>
      </w:r>
      <w:r w:rsidR="00D44F8B" w:rsidRPr="008341AE">
        <w:rPr>
          <w:rFonts w:eastAsia="SimSun" w:hint="eastAsia"/>
        </w:rPr>
        <w:t>c</w:t>
      </w:r>
      <w:r w:rsidR="00D44F8B" w:rsidRPr="008341AE">
        <w:rPr>
          <w:rFonts w:eastAsia="SimSun"/>
        </w:rPr>
        <w:t>omplete without omission</w:t>
      </w:r>
      <w:r w:rsidR="00773605" w:rsidRPr="008341AE">
        <w:rPr>
          <w:rFonts w:eastAsia="SimSun"/>
        </w:rPr>
        <w:t xml:space="preserve">; 3) </w:t>
      </w:r>
      <w:r w:rsidR="00701FF9" w:rsidRPr="008341AE">
        <w:rPr>
          <w:rFonts w:eastAsia="SimSun"/>
        </w:rPr>
        <w:t xml:space="preserve">Whether can </w:t>
      </w:r>
      <w:r w:rsidR="00773605" w:rsidRPr="008341AE">
        <w:rPr>
          <w:rFonts w:eastAsia="SimSun"/>
        </w:rPr>
        <w:t xml:space="preserve">customer check the logistics status </w:t>
      </w:r>
      <w:r w:rsidR="00E17419" w:rsidRPr="008341AE">
        <w:rPr>
          <w:rFonts w:eastAsia="SimSun"/>
        </w:rPr>
        <w:t xml:space="preserve">in </w:t>
      </w:r>
      <w:r w:rsidR="00773605" w:rsidRPr="008341AE">
        <w:rPr>
          <w:rFonts w:eastAsia="SimSun"/>
        </w:rPr>
        <w:t>rea</w:t>
      </w:r>
      <w:r w:rsidR="00701FF9" w:rsidRPr="008341AE">
        <w:rPr>
          <w:rFonts w:eastAsia="SimSun"/>
        </w:rPr>
        <w:t>l-</w:t>
      </w:r>
      <w:r w:rsidR="00773605" w:rsidRPr="008341AE">
        <w:rPr>
          <w:rFonts w:eastAsia="SimSun"/>
        </w:rPr>
        <w:t>time</w:t>
      </w:r>
      <w:r w:rsidR="00701FF9" w:rsidRPr="008341AE">
        <w:rPr>
          <w:rFonts w:eastAsia="SimSun"/>
        </w:rPr>
        <w:t>. Defining</w:t>
      </w:r>
      <w:r w:rsidR="00773605" w:rsidRPr="008341AE">
        <w:rPr>
          <w:rFonts w:eastAsia="SimSun"/>
        </w:rPr>
        <w:t xml:space="preserve"> 1 refers to yes and 0 for no</w:t>
      </w:r>
      <w:r w:rsidR="00701FF9" w:rsidRPr="008341AE">
        <w:rPr>
          <w:rFonts w:eastAsia="SimSun"/>
        </w:rPr>
        <w:t xml:space="preserve"> for the three aspects. </w:t>
      </w:r>
    </w:p>
    <w:p w14:paraId="3A660FB7" w14:textId="05EED75F" w:rsidR="007B4954" w:rsidRPr="008341AE" w:rsidRDefault="00701FF9" w:rsidP="00E34142">
      <w:pPr>
        <w:ind w:firstLine="480"/>
        <w:rPr>
          <w:rFonts w:eastAsia="SimSun"/>
          <w:lang w:val="en-US"/>
        </w:rPr>
      </w:pPr>
      <w:r w:rsidRPr="008341AE">
        <w:rPr>
          <w:rFonts w:eastAsia="SimSun"/>
          <w:lang w:val="en-US"/>
        </w:rPr>
        <w:t>When the deliverer hand over the goods, the customer checks the goods and evaluates the transparency of logistics information based on</w:t>
      </w:r>
      <w:r w:rsidR="00E17419" w:rsidRPr="008341AE">
        <w:rPr>
          <w:rFonts w:eastAsia="SimSun"/>
          <w:lang w:val="en-US"/>
        </w:rPr>
        <w:t xml:space="preserve"> the</w:t>
      </w:r>
      <w:r w:rsidRPr="008341AE">
        <w:rPr>
          <w:rFonts w:eastAsia="SimSun"/>
          <w:lang w:val="en-US"/>
        </w:rPr>
        <w:t xml:space="preserve"> above three aspects. The options for each of the three </w:t>
      </w:r>
      <w:r w:rsidR="00E17419" w:rsidRPr="008341AE">
        <w:rPr>
          <w:rFonts w:eastAsia="SimSun"/>
          <w:lang w:val="en-US"/>
        </w:rPr>
        <w:t>points</w:t>
      </w:r>
      <w:r w:rsidRPr="008341AE">
        <w:rPr>
          <w:rFonts w:eastAsia="SimSun"/>
          <w:lang w:val="en-US"/>
        </w:rPr>
        <w:t xml:space="preserve"> are only yes </w:t>
      </w:r>
      <w:r w:rsidR="007B4954" w:rsidRPr="008341AE">
        <w:rPr>
          <w:rFonts w:eastAsia="SimSun"/>
          <w:lang w:val="en-US"/>
        </w:rPr>
        <w:t>or</w:t>
      </w:r>
      <w:r w:rsidRPr="008341AE">
        <w:rPr>
          <w:rFonts w:eastAsia="SimSun"/>
          <w:lang w:val="en-US"/>
        </w:rPr>
        <w:t xml:space="preserve"> no</w:t>
      </w:r>
      <w:r w:rsidR="007B4954" w:rsidRPr="008341AE">
        <w:rPr>
          <w:rFonts w:eastAsia="SimSun"/>
          <w:lang w:val="en-US"/>
        </w:rPr>
        <w:t xml:space="preserve">, represented by 1 or 0. </w:t>
      </w:r>
      <w:r w:rsidRPr="008341AE">
        <w:rPr>
          <w:rFonts w:eastAsia="SimSun"/>
          <w:lang w:val="en-US"/>
        </w:rPr>
        <w:t>The</w:t>
      </w:r>
      <w:r w:rsidR="007B4954" w:rsidRPr="008341AE">
        <w:rPr>
          <w:rFonts w:eastAsia="SimSun"/>
          <w:lang w:val="en-US"/>
        </w:rPr>
        <w:t xml:space="preserve"> </w:t>
      </w:r>
      <w:r w:rsidR="007B4954" w:rsidRPr="008341AE">
        <w:rPr>
          <w:rFonts w:eastAsia="SimSun"/>
          <w:lang w:val="en-US"/>
        </w:rPr>
        <w:lastRenderedPageBreak/>
        <w:t xml:space="preserve">answer will be input into </w:t>
      </w:r>
      <w:r w:rsidR="00E17419" w:rsidRPr="008341AE">
        <w:rPr>
          <w:rFonts w:eastAsia="SimSun"/>
          <w:lang w:val="en-US"/>
        </w:rPr>
        <w:t xml:space="preserve">a </w:t>
      </w:r>
      <w:r w:rsidR="007B4954" w:rsidRPr="008341AE">
        <w:rPr>
          <w:rFonts w:eastAsia="SimSun"/>
          <w:lang w:val="en-US"/>
        </w:rPr>
        <w:t>handheld terminal and confirmed by the customer through</w:t>
      </w:r>
      <w:r w:rsidR="00E17419" w:rsidRPr="008341AE">
        <w:rPr>
          <w:rFonts w:eastAsia="SimSun"/>
          <w:lang w:val="en-US"/>
        </w:rPr>
        <w:t xml:space="preserve"> an</w:t>
      </w:r>
      <w:r w:rsidR="007B4954" w:rsidRPr="008341AE">
        <w:rPr>
          <w:rFonts w:eastAsia="SimSun"/>
          <w:lang w:val="en-US"/>
        </w:rPr>
        <w:t xml:space="preserve"> </w:t>
      </w:r>
      <w:r w:rsidRPr="008341AE">
        <w:rPr>
          <w:rFonts w:eastAsia="SimSun"/>
          <w:lang w:val="en-US"/>
        </w:rPr>
        <w:t>electronic signature on</w:t>
      </w:r>
      <w:r w:rsidR="007B4954" w:rsidRPr="008341AE">
        <w:rPr>
          <w:rFonts w:eastAsia="SimSun"/>
          <w:lang w:val="en-US"/>
        </w:rPr>
        <w:t xml:space="preserve"> </w:t>
      </w:r>
      <w:r w:rsidR="00E17419" w:rsidRPr="008341AE">
        <w:rPr>
          <w:rFonts w:eastAsia="SimSun"/>
          <w:lang w:val="en-US"/>
        </w:rPr>
        <w:t xml:space="preserve">the </w:t>
      </w:r>
      <w:r w:rsidR="007B4954" w:rsidRPr="008341AE">
        <w:rPr>
          <w:rFonts w:eastAsia="SimSun"/>
          <w:lang w:val="en-US"/>
        </w:rPr>
        <w:t>handheld terminal</w:t>
      </w:r>
      <w:r w:rsidRPr="008341AE">
        <w:rPr>
          <w:rFonts w:eastAsia="SimSun"/>
          <w:lang w:val="en-US"/>
        </w:rPr>
        <w:t>.</w:t>
      </w:r>
      <w:r w:rsidR="00E34142" w:rsidRPr="008341AE">
        <w:rPr>
          <w:rFonts w:eastAsia="SimSun" w:hint="eastAsia"/>
          <w:lang w:val="en-US"/>
        </w:rPr>
        <w:t xml:space="preserve"> </w:t>
      </w:r>
      <w:r w:rsidR="00E34142" w:rsidRPr="008341AE">
        <w:rPr>
          <w:rFonts w:eastAsia="SimSun"/>
          <w:lang w:val="en-US"/>
        </w:rPr>
        <w:t>It is worthy to note that any changes made after the customer's signature will be recorded with a time stamp. Therefore, it can be guaranteed that the deliverer cannot modify the data or conduct other operations after the customer's signature, so as to avoid the problem of data falsification and tampering.</w:t>
      </w:r>
    </w:p>
    <w:p w14:paraId="54404658" w14:textId="1C45B4D2" w:rsidR="00D44F8B" w:rsidRPr="008341AE" w:rsidRDefault="00E34142" w:rsidP="00D44F8B">
      <w:pPr>
        <w:ind w:firstLine="480"/>
        <w:rPr>
          <w:rFonts w:eastAsia="SimSun"/>
        </w:rPr>
      </w:pPr>
      <w:r w:rsidRPr="008341AE">
        <w:rPr>
          <w:rFonts w:eastAsia="SimSun"/>
          <w:lang w:val="en-US"/>
        </w:rPr>
        <w:t xml:space="preserve">Defining the indicator value of real-time update of logistics status is </w:t>
      </w:r>
      <w:r w:rsidR="00593C8D" w:rsidRPr="008341AE">
        <w:rPr>
          <w:rFonts w:eastAsia="SimSun"/>
          <w:i/>
          <w:iCs/>
          <w:lang w:val="en-US"/>
        </w:rPr>
        <w:t>i</w:t>
      </w:r>
      <w:r w:rsidR="00593C8D" w:rsidRPr="008341AE">
        <w:rPr>
          <w:rFonts w:eastAsia="SimSun"/>
          <w:vertAlign w:val="subscript"/>
          <w:lang w:val="en-US"/>
        </w:rPr>
        <w:t>1</w:t>
      </w:r>
      <w:r w:rsidR="00593C8D" w:rsidRPr="008341AE">
        <w:rPr>
          <w:rFonts w:eastAsia="SimSun"/>
          <w:lang w:val="en-US"/>
        </w:rPr>
        <w:t>; t</w:t>
      </w:r>
      <w:r w:rsidRPr="008341AE">
        <w:rPr>
          <w:rFonts w:eastAsia="SimSun"/>
          <w:lang w:val="en-US"/>
        </w:rPr>
        <w:t xml:space="preserve">he </w:t>
      </w:r>
      <w:r w:rsidR="00593C8D" w:rsidRPr="008341AE">
        <w:rPr>
          <w:rFonts w:eastAsia="SimSun"/>
          <w:lang w:val="en-US"/>
        </w:rPr>
        <w:t xml:space="preserve">indicator value of </w:t>
      </w:r>
      <w:r w:rsidR="00D44F8B" w:rsidRPr="008341AE">
        <w:rPr>
          <w:rFonts w:eastAsia="SimSun"/>
          <w:lang w:val="en-US"/>
        </w:rPr>
        <w:t>completeness</w:t>
      </w:r>
      <w:r w:rsidRPr="008341AE">
        <w:rPr>
          <w:rFonts w:eastAsia="SimSun"/>
          <w:lang w:val="en-US"/>
        </w:rPr>
        <w:t xml:space="preserve"> of logistics status is </w:t>
      </w:r>
      <w:r w:rsidR="00D44F8B" w:rsidRPr="008341AE">
        <w:rPr>
          <w:rFonts w:eastAsia="SimSun"/>
          <w:i/>
          <w:iCs/>
          <w:lang w:val="en-US"/>
        </w:rPr>
        <w:t>i</w:t>
      </w:r>
      <w:r w:rsidR="00D44F8B" w:rsidRPr="008341AE">
        <w:rPr>
          <w:rFonts w:eastAsia="SimSun"/>
          <w:vertAlign w:val="subscript"/>
          <w:lang w:val="en-US"/>
        </w:rPr>
        <w:t>2</w:t>
      </w:r>
      <w:r w:rsidRPr="008341AE">
        <w:rPr>
          <w:rFonts w:eastAsia="SimSun"/>
          <w:lang w:val="en-US"/>
        </w:rPr>
        <w:t xml:space="preserve">, </w:t>
      </w:r>
      <w:r w:rsidR="00D44F8B" w:rsidRPr="008341AE">
        <w:rPr>
          <w:rFonts w:eastAsia="SimSun"/>
          <w:lang w:val="en-US"/>
        </w:rPr>
        <w:t>t</w:t>
      </w:r>
      <w:r w:rsidRPr="008341AE">
        <w:rPr>
          <w:rFonts w:eastAsia="SimSun"/>
          <w:lang w:val="en-US"/>
        </w:rPr>
        <w:t xml:space="preserve">he </w:t>
      </w:r>
      <w:r w:rsidR="00D44F8B" w:rsidRPr="008341AE">
        <w:rPr>
          <w:rFonts w:eastAsia="SimSun"/>
          <w:lang w:val="en-US"/>
        </w:rPr>
        <w:t xml:space="preserve">indicator value of </w:t>
      </w:r>
      <w:r w:rsidRPr="008341AE">
        <w:rPr>
          <w:rFonts w:eastAsia="SimSun"/>
          <w:lang w:val="en-US"/>
        </w:rPr>
        <w:t xml:space="preserve">real-time </w:t>
      </w:r>
      <w:r w:rsidR="00D44F8B" w:rsidRPr="008341AE">
        <w:rPr>
          <w:rFonts w:eastAsia="SimSun"/>
          <w:lang w:val="en-US"/>
        </w:rPr>
        <w:t xml:space="preserve">access </w:t>
      </w:r>
      <w:r w:rsidRPr="008341AE">
        <w:rPr>
          <w:rFonts w:eastAsia="SimSun"/>
          <w:lang w:val="en-US"/>
        </w:rPr>
        <w:t xml:space="preserve">of logistics status is </w:t>
      </w:r>
      <w:r w:rsidR="00D44F8B" w:rsidRPr="008341AE">
        <w:rPr>
          <w:rFonts w:eastAsia="SimSun"/>
          <w:i/>
          <w:iCs/>
          <w:lang w:val="en-US"/>
        </w:rPr>
        <w:t>i</w:t>
      </w:r>
      <w:r w:rsidR="00D44F8B" w:rsidRPr="008341AE">
        <w:rPr>
          <w:rFonts w:eastAsia="SimSun"/>
          <w:vertAlign w:val="subscript"/>
          <w:lang w:val="en-US"/>
        </w:rPr>
        <w:t>3</w:t>
      </w:r>
      <w:r w:rsidR="00D44F8B" w:rsidRPr="008341AE">
        <w:rPr>
          <w:rFonts w:eastAsia="SimSun"/>
          <w:lang w:val="en-US"/>
        </w:rPr>
        <w:t xml:space="preserve">. Defining </w:t>
      </w:r>
      <w:r w:rsidRPr="008341AE">
        <w:rPr>
          <w:rFonts w:eastAsia="SimSun"/>
          <w:i/>
          <w:iCs/>
          <w:lang w:val="en-US"/>
        </w:rPr>
        <w:t>I</w:t>
      </w:r>
      <w:r w:rsidRPr="008341AE">
        <w:rPr>
          <w:rFonts w:eastAsia="SimSun"/>
          <w:lang w:val="en-US"/>
        </w:rPr>
        <w:t>= (</w:t>
      </w:r>
      <w:r w:rsidR="00D44F8B" w:rsidRPr="008341AE">
        <w:rPr>
          <w:rFonts w:eastAsia="SimSun"/>
          <w:i/>
          <w:iCs/>
          <w:lang w:val="en-US"/>
        </w:rPr>
        <w:t>i</w:t>
      </w:r>
      <w:r w:rsidR="00D44F8B" w:rsidRPr="008341AE">
        <w:rPr>
          <w:rFonts w:eastAsia="SimSun"/>
          <w:vertAlign w:val="subscript"/>
          <w:lang w:val="en-US"/>
        </w:rPr>
        <w:t>1</w:t>
      </w:r>
      <w:r w:rsidR="00D44F8B" w:rsidRPr="008341AE">
        <w:rPr>
          <w:rFonts w:eastAsia="SimSun"/>
          <w:lang w:val="en-US"/>
        </w:rPr>
        <w:t>,</w:t>
      </w:r>
      <w:r w:rsidR="00D44F8B" w:rsidRPr="008341AE">
        <w:rPr>
          <w:rFonts w:eastAsia="SimSun"/>
          <w:vertAlign w:val="subscript"/>
          <w:lang w:val="en-US"/>
        </w:rPr>
        <w:t xml:space="preserve"> </w:t>
      </w:r>
      <w:r w:rsidR="00D44F8B" w:rsidRPr="008341AE">
        <w:rPr>
          <w:rFonts w:eastAsia="SimSun"/>
          <w:i/>
          <w:iCs/>
          <w:lang w:val="en-US"/>
        </w:rPr>
        <w:t>i</w:t>
      </w:r>
      <w:r w:rsidR="00D44F8B" w:rsidRPr="008341AE">
        <w:rPr>
          <w:rFonts w:eastAsia="SimSun"/>
          <w:vertAlign w:val="subscript"/>
          <w:lang w:val="en-US"/>
        </w:rPr>
        <w:t>2</w:t>
      </w:r>
      <w:r w:rsidR="00D44F8B" w:rsidRPr="008341AE">
        <w:rPr>
          <w:rFonts w:eastAsia="SimSun"/>
          <w:lang w:val="en-US"/>
        </w:rPr>
        <w:t>,</w:t>
      </w:r>
      <w:r w:rsidR="00D44F8B" w:rsidRPr="008341AE">
        <w:rPr>
          <w:rFonts w:eastAsia="SimSun"/>
          <w:vertAlign w:val="subscript"/>
          <w:lang w:val="en-US"/>
        </w:rPr>
        <w:t xml:space="preserve"> </w:t>
      </w:r>
      <w:r w:rsidR="00D44F8B" w:rsidRPr="008341AE">
        <w:rPr>
          <w:rFonts w:eastAsia="SimSun"/>
          <w:i/>
          <w:iCs/>
          <w:lang w:val="en-US"/>
        </w:rPr>
        <w:t>i</w:t>
      </w:r>
      <w:r w:rsidR="00D44F8B" w:rsidRPr="008341AE">
        <w:rPr>
          <w:rFonts w:eastAsia="SimSun"/>
          <w:vertAlign w:val="subscript"/>
          <w:lang w:val="en-US"/>
        </w:rPr>
        <w:t>3</w:t>
      </w:r>
      <w:r w:rsidRPr="008341AE">
        <w:rPr>
          <w:rFonts w:eastAsia="SimSun"/>
          <w:lang w:val="en-US"/>
        </w:rPr>
        <w:t>)</w:t>
      </w:r>
      <w:r w:rsidR="00D44F8B" w:rsidRPr="008341AE">
        <w:rPr>
          <w:rFonts w:eastAsia="SimSun"/>
          <w:lang w:val="en-US"/>
        </w:rPr>
        <w:t xml:space="preserve">, then the information transparency can be reflected via </w:t>
      </w:r>
      <w:r w:rsidR="00D44F8B" w:rsidRPr="008341AE">
        <w:rPr>
          <w:rFonts w:eastAsia="SimSun"/>
          <w:i/>
          <w:iCs/>
          <w:lang w:val="en-US"/>
        </w:rPr>
        <w:t>I</w:t>
      </w:r>
      <w:r w:rsidR="00D44F8B" w:rsidRPr="008341AE">
        <w:rPr>
          <w:rFonts w:eastAsia="SimSun"/>
          <w:lang w:val="en-US"/>
        </w:rPr>
        <w:t xml:space="preserve">. If </w:t>
      </w:r>
      <w:r w:rsidR="00D44F8B" w:rsidRPr="008341AE">
        <w:rPr>
          <w:rFonts w:eastAsia="SimSun"/>
          <w:i/>
          <w:iCs/>
        </w:rPr>
        <w:t>I=</w:t>
      </w:r>
      <w:r w:rsidR="00D44F8B" w:rsidRPr="008341AE">
        <w:rPr>
          <w:rFonts w:eastAsia="SimSun"/>
        </w:rPr>
        <w:t xml:space="preserve"> (</w:t>
      </w:r>
      <w:r w:rsidR="00D44F8B" w:rsidRPr="008341AE">
        <w:rPr>
          <w:rFonts w:eastAsia="SimSun" w:hint="eastAsia"/>
        </w:rPr>
        <w:t>1,</w:t>
      </w:r>
      <w:r w:rsidR="00D44F8B" w:rsidRPr="008341AE">
        <w:rPr>
          <w:rFonts w:eastAsia="SimSun"/>
        </w:rPr>
        <w:t>1</w:t>
      </w:r>
      <w:r w:rsidR="00D44F8B" w:rsidRPr="008341AE">
        <w:rPr>
          <w:rFonts w:eastAsia="SimSun" w:hint="eastAsia"/>
        </w:rPr>
        <w:t>,</w:t>
      </w:r>
      <w:r w:rsidR="00D44F8B" w:rsidRPr="008341AE">
        <w:rPr>
          <w:rFonts w:eastAsia="SimSun"/>
        </w:rPr>
        <w:t>1</w:t>
      </w:r>
      <w:r w:rsidR="00D44F8B" w:rsidRPr="008341AE">
        <w:rPr>
          <w:rFonts w:eastAsia="SimSun" w:hint="eastAsia"/>
        </w:rPr>
        <w:t xml:space="preserve">) </w:t>
      </w:r>
      <w:r w:rsidR="00D44F8B" w:rsidRPr="008341AE">
        <w:rPr>
          <w:rFonts w:eastAsia="SimSun"/>
        </w:rPr>
        <w:t>or</w:t>
      </w:r>
      <w:r w:rsidR="00D44F8B" w:rsidRPr="008341AE">
        <w:rPr>
          <w:rFonts w:eastAsia="SimSun" w:hint="eastAsia"/>
        </w:rPr>
        <w:t xml:space="preserve"> </w:t>
      </w:r>
      <w:r w:rsidR="00D44F8B" w:rsidRPr="008341AE">
        <w:rPr>
          <w:rFonts w:eastAsia="SimSun"/>
        </w:rPr>
        <w:t>(</w:t>
      </w:r>
      <w:r w:rsidR="00D44F8B" w:rsidRPr="008341AE">
        <w:rPr>
          <w:rFonts w:eastAsia="SimSun" w:hint="eastAsia"/>
        </w:rPr>
        <w:t>1,</w:t>
      </w:r>
      <w:r w:rsidR="00D44F8B" w:rsidRPr="008341AE">
        <w:rPr>
          <w:rFonts w:eastAsia="SimSun"/>
        </w:rPr>
        <w:t>1</w:t>
      </w:r>
      <w:r w:rsidR="00D44F8B" w:rsidRPr="008341AE">
        <w:rPr>
          <w:rFonts w:eastAsia="SimSun" w:hint="eastAsia"/>
        </w:rPr>
        <w:t>,</w:t>
      </w:r>
      <w:r w:rsidR="00D44F8B" w:rsidRPr="008341AE">
        <w:rPr>
          <w:rFonts w:eastAsia="SimSun"/>
        </w:rPr>
        <w:t>0</w:t>
      </w:r>
      <w:r w:rsidR="00D44F8B" w:rsidRPr="008341AE">
        <w:rPr>
          <w:rFonts w:eastAsia="SimSun" w:hint="eastAsia"/>
        </w:rPr>
        <w:t xml:space="preserve">) </w:t>
      </w:r>
      <w:r w:rsidR="00D44F8B" w:rsidRPr="008341AE">
        <w:rPr>
          <w:rFonts w:eastAsia="SimSun"/>
        </w:rPr>
        <w:t>or</w:t>
      </w:r>
      <w:r w:rsidR="00D44F8B" w:rsidRPr="008341AE">
        <w:rPr>
          <w:rFonts w:eastAsia="SimSun" w:hint="eastAsia"/>
        </w:rPr>
        <w:t xml:space="preserve"> </w:t>
      </w:r>
      <w:r w:rsidR="00D44F8B" w:rsidRPr="008341AE">
        <w:rPr>
          <w:rFonts w:eastAsia="SimSun"/>
        </w:rPr>
        <w:t>(</w:t>
      </w:r>
      <w:r w:rsidR="00D44F8B" w:rsidRPr="008341AE">
        <w:rPr>
          <w:rFonts w:eastAsia="SimSun" w:hint="eastAsia"/>
        </w:rPr>
        <w:t>1,</w:t>
      </w:r>
      <w:r w:rsidR="00D44F8B" w:rsidRPr="008341AE">
        <w:rPr>
          <w:rFonts w:eastAsia="SimSun"/>
        </w:rPr>
        <w:t>0</w:t>
      </w:r>
      <w:r w:rsidR="00D44F8B" w:rsidRPr="008341AE">
        <w:rPr>
          <w:rFonts w:eastAsia="SimSun" w:hint="eastAsia"/>
        </w:rPr>
        <w:t>,</w:t>
      </w:r>
      <w:r w:rsidR="00D44F8B" w:rsidRPr="008341AE">
        <w:rPr>
          <w:rFonts w:eastAsia="SimSun"/>
        </w:rPr>
        <w:t>1</w:t>
      </w:r>
      <w:r w:rsidR="00D44F8B" w:rsidRPr="008341AE">
        <w:rPr>
          <w:rFonts w:eastAsia="SimSun" w:hint="eastAsia"/>
        </w:rPr>
        <w:t xml:space="preserve">) </w:t>
      </w:r>
      <w:r w:rsidR="00D44F8B" w:rsidRPr="008341AE">
        <w:rPr>
          <w:rFonts w:eastAsia="SimSun"/>
        </w:rPr>
        <w:t>or</w:t>
      </w:r>
      <w:r w:rsidR="00D44F8B" w:rsidRPr="008341AE">
        <w:rPr>
          <w:rFonts w:eastAsia="SimSun" w:hint="eastAsia"/>
        </w:rPr>
        <w:t xml:space="preserve"> </w:t>
      </w:r>
      <w:r w:rsidR="00D44F8B" w:rsidRPr="008341AE">
        <w:rPr>
          <w:rFonts w:eastAsia="SimSun"/>
        </w:rPr>
        <w:t>(0</w:t>
      </w:r>
      <w:r w:rsidR="00D44F8B" w:rsidRPr="008341AE">
        <w:rPr>
          <w:rFonts w:eastAsia="SimSun" w:hint="eastAsia"/>
        </w:rPr>
        <w:t>,</w:t>
      </w:r>
      <w:r w:rsidR="00D44F8B" w:rsidRPr="008341AE">
        <w:rPr>
          <w:rFonts w:eastAsia="SimSun"/>
        </w:rPr>
        <w:t>1</w:t>
      </w:r>
      <w:r w:rsidR="00D44F8B" w:rsidRPr="008341AE">
        <w:rPr>
          <w:rFonts w:eastAsia="SimSun" w:hint="eastAsia"/>
        </w:rPr>
        <w:t>,</w:t>
      </w:r>
      <w:r w:rsidR="00D44F8B" w:rsidRPr="008341AE">
        <w:rPr>
          <w:rFonts w:eastAsia="SimSun"/>
        </w:rPr>
        <w:t>1</w:t>
      </w:r>
      <w:r w:rsidR="00D44F8B" w:rsidRPr="008341AE">
        <w:rPr>
          <w:rFonts w:eastAsia="SimSun" w:hint="eastAsia"/>
        </w:rPr>
        <w:t>)</w:t>
      </w:r>
      <w:r w:rsidR="00D44F8B" w:rsidRPr="008341AE">
        <w:rPr>
          <w:rFonts w:eastAsia="SimSun"/>
        </w:rPr>
        <w:t xml:space="preserve">, then the refund amount </w:t>
      </w:r>
      <w:r w:rsidR="00D44F8B" w:rsidRPr="008341AE">
        <w:rPr>
          <w:rFonts w:eastAsia="SimSun"/>
          <w:i/>
          <w:iCs/>
        </w:rPr>
        <w:t>R</w:t>
      </w:r>
      <w:r w:rsidR="00D44F8B" w:rsidRPr="008341AE">
        <w:rPr>
          <w:rFonts w:eastAsia="SimSun"/>
          <w:vertAlign w:val="subscript"/>
        </w:rPr>
        <w:t>4</w:t>
      </w:r>
      <w:r w:rsidR="00D44F8B" w:rsidRPr="008341AE">
        <w:rPr>
          <w:rFonts w:eastAsia="SimSun"/>
        </w:rPr>
        <w:t xml:space="preserve"> and the compensate amount C</w:t>
      </w:r>
      <w:r w:rsidR="00D44F8B" w:rsidRPr="008341AE">
        <w:rPr>
          <w:rFonts w:eastAsia="SimSun"/>
          <w:vertAlign w:val="subscript"/>
        </w:rPr>
        <w:t>4</w:t>
      </w:r>
      <w:r w:rsidR="00D44F8B" w:rsidRPr="008341AE">
        <w:rPr>
          <w:rFonts w:eastAsia="SimSun"/>
        </w:rPr>
        <w:t xml:space="preserve"> are all zero. If </w:t>
      </w:r>
      <w:r w:rsidR="00D44F8B" w:rsidRPr="008341AE">
        <w:rPr>
          <w:rFonts w:eastAsia="SimSun"/>
          <w:i/>
          <w:iCs/>
        </w:rPr>
        <w:t>I=</w:t>
      </w:r>
      <w:r w:rsidR="00D44F8B" w:rsidRPr="008341AE">
        <w:rPr>
          <w:rFonts w:eastAsia="SimSun"/>
        </w:rPr>
        <w:t xml:space="preserve"> (0</w:t>
      </w:r>
      <w:r w:rsidR="00D44F8B" w:rsidRPr="008341AE">
        <w:rPr>
          <w:rFonts w:eastAsia="SimSun" w:hint="eastAsia"/>
        </w:rPr>
        <w:t>,</w:t>
      </w:r>
      <w:r w:rsidR="00D44F8B" w:rsidRPr="008341AE">
        <w:rPr>
          <w:rFonts w:eastAsia="SimSun"/>
        </w:rPr>
        <w:t>0</w:t>
      </w:r>
      <w:r w:rsidR="00D44F8B" w:rsidRPr="008341AE">
        <w:rPr>
          <w:rFonts w:eastAsia="SimSun" w:hint="eastAsia"/>
        </w:rPr>
        <w:t>,</w:t>
      </w:r>
      <w:r w:rsidR="00D44F8B" w:rsidRPr="008341AE">
        <w:rPr>
          <w:rFonts w:eastAsia="SimSun"/>
        </w:rPr>
        <w:t>0</w:t>
      </w:r>
      <w:r w:rsidR="00D44F8B" w:rsidRPr="008341AE">
        <w:rPr>
          <w:rFonts w:eastAsia="SimSun" w:hint="eastAsia"/>
        </w:rPr>
        <w:t xml:space="preserve">) </w:t>
      </w:r>
      <w:r w:rsidR="00D44F8B" w:rsidRPr="008341AE">
        <w:rPr>
          <w:rFonts w:eastAsia="SimSun"/>
        </w:rPr>
        <w:t>or</w:t>
      </w:r>
      <w:r w:rsidR="00D44F8B" w:rsidRPr="008341AE">
        <w:rPr>
          <w:rFonts w:eastAsia="SimSun" w:hint="eastAsia"/>
        </w:rPr>
        <w:t xml:space="preserve"> </w:t>
      </w:r>
      <w:r w:rsidR="00D44F8B" w:rsidRPr="008341AE">
        <w:rPr>
          <w:rFonts w:eastAsia="SimSun"/>
        </w:rPr>
        <w:t>(</w:t>
      </w:r>
      <w:r w:rsidR="00D44F8B" w:rsidRPr="008341AE">
        <w:rPr>
          <w:rFonts w:eastAsia="SimSun" w:hint="eastAsia"/>
        </w:rPr>
        <w:t>1,</w:t>
      </w:r>
      <w:r w:rsidR="00D44F8B" w:rsidRPr="008341AE">
        <w:rPr>
          <w:rFonts w:eastAsia="SimSun"/>
        </w:rPr>
        <w:t>0</w:t>
      </w:r>
      <w:r w:rsidR="00D44F8B" w:rsidRPr="008341AE">
        <w:rPr>
          <w:rFonts w:eastAsia="SimSun" w:hint="eastAsia"/>
        </w:rPr>
        <w:t>,</w:t>
      </w:r>
      <w:r w:rsidR="00D44F8B" w:rsidRPr="008341AE">
        <w:rPr>
          <w:rFonts w:eastAsia="SimSun"/>
        </w:rPr>
        <w:t>0</w:t>
      </w:r>
      <w:r w:rsidR="00D44F8B" w:rsidRPr="008341AE">
        <w:rPr>
          <w:rFonts w:eastAsia="SimSun" w:hint="eastAsia"/>
        </w:rPr>
        <w:t xml:space="preserve">) </w:t>
      </w:r>
      <w:r w:rsidR="00D44F8B" w:rsidRPr="008341AE">
        <w:rPr>
          <w:rFonts w:eastAsia="SimSun"/>
        </w:rPr>
        <w:t>or</w:t>
      </w:r>
      <w:r w:rsidR="00D44F8B" w:rsidRPr="008341AE">
        <w:rPr>
          <w:rFonts w:eastAsia="SimSun" w:hint="eastAsia"/>
        </w:rPr>
        <w:t xml:space="preserve"> </w:t>
      </w:r>
      <w:r w:rsidR="00D44F8B" w:rsidRPr="008341AE">
        <w:rPr>
          <w:rFonts w:eastAsia="SimSun"/>
        </w:rPr>
        <w:t>(0</w:t>
      </w:r>
      <w:r w:rsidR="00D44F8B" w:rsidRPr="008341AE">
        <w:rPr>
          <w:rFonts w:eastAsia="SimSun" w:hint="eastAsia"/>
        </w:rPr>
        <w:t>,</w:t>
      </w:r>
      <w:r w:rsidR="00D44F8B" w:rsidRPr="008341AE">
        <w:rPr>
          <w:rFonts w:eastAsia="SimSun"/>
        </w:rPr>
        <w:t>1</w:t>
      </w:r>
      <w:r w:rsidR="00D44F8B" w:rsidRPr="008341AE">
        <w:rPr>
          <w:rFonts w:eastAsia="SimSun" w:hint="eastAsia"/>
        </w:rPr>
        <w:t>,</w:t>
      </w:r>
      <w:r w:rsidR="00D44F8B" w:rsidRPr="008341AE">
        <w:rPr>
          <w:rFonts w:eastAsia="SimSun"/>
        </w:rPr>
        <w:t>0</w:t>
      </w:r>
      <w:r w:rsidR="00D44F8B" w:rsidRPr="008341AE">
        <w:rPr>
          <w:rFonts w:eastAsia="SimSun" w:hint="eastAsia"/>
        </w:rPr>
        <w:t xml:space="preserve">) </w:t>
      </w:r>
      <w:r w:rsidR="00D44F8B" w:rsidRPr="008341AE">
        <w:rPr>
          <w:rFonts w:eastAsia="SimSun"/>
        </w:rPr>
        <w:t>or</w:t>
      </w:r>
      <w:r w:rsidR="00D44F8B" w:rsidRPr="008341AE">
        <w:rPr>
          <w:rFonts w:eastAsia="SimSun" w:hint="eastAsia"/>
        </w:rPr>
        <w:t xml:space="preserve"> </w:t>
      </w:r>
      <w:r w:rsidR="00D44F8B" w:rsidRPr="008341AE">
        <w:rPr>
          <w:rFonts w:eastAsia="SimSun"/>
        </w:rPr>
        <w:t>(0</w:t>
      </w:r>
      <w:r w:rsidR="00D44F8B" w:rsidRPr="008341AE">
        <w:rPr>
          <w:rFonts w:eastAsia="SimSun" w:hint="eastAsia"/>
        </w:rPr>
        <w:t>,</w:t>
      </w:r>
      <w:r w:rsidR="00D44F8B" w:rsidRPr="008341AE">
        <w:rPr>
          <w:rFonts w:eastAsia="SimSun"/>
        </w:rPr>
        <w:t>0</w:t>
      </w:r>
      <w:r w:rsidR="00D44F8B" w:rsidRPr="008341AE">
        <w:rPr>
          <w:rFonts w:eastAsia="SimSun" w:hint="eastAsia"/>
        </w:rPr>
        <w:t>,</w:t>
      </w:r>
      <w:r w:rsidR="00D44F8B" w:rsidRPr="008341AE">
        <w:rPr>
          <w:rFonts w:eastAsia="SimSun"/>
        </w:rPr>
        <w:t>1</w:t>
      </w:r>
      <w:r w:rsidR="00D44F8B" w:rsidRPr="008341AE">
        <w:rPr>
          <w:rFonts w:eastAsia="SimSun" w:hint="eastAsia"/>
        </w:rPr>
        <w:t>)</w:t>
      </w:r>
      <w:r w:rsidR="00D44F8B" w:rsidRPr="008341AE">
        <w:rPr>
          <w:rFonts w:eastAsia="SimSun"/>
        </w:rPr>
        <w:t xml:space="preserve">, then the refund amount </w:t>
      </w:r>
      <w:r w:rsidR="00D44F8B" w:rsidRPr="008341AE">
        <w:rPr>
          <w:rFonts w:eastAsia="SimSun"/>
          <w:i/>
          <w:iCs/>
        </w:rPr>
        <w:t>R</w:t>
      </w:r>
      <w:r w:rsidR="00D44F8B" w:rsidRPr="008341AE">
        <w:rPr>
          <w:rFonts w:eastAsia="SimSun"/>
          <w:vertAlign w:val="subscript"/>
        </w:rPr>
        <w:t>4</w:t>
      </w:r>
      <w:r w:rsidR="00D44F8B" w:rsidRPr="008341AE">
        <w:rPr>
          <w:rFonts w:eastAsia="SimSun"/>
        </w:rPr>
        <w:t xml:space="preserve"> equals to the freight </w:t>
      </w:r>
      <w:r w:rsidR="00D44F8B" w:rsidRPr="008341AE">
        <w:rPr>
          <w:rFonts w:eastAsia="SimSun"/>
          <w:i/>
          <w:iCs/>
        </w:rPr>
        <w:t>M</w:t>
      </w:r>
      <w:r w:rsidR="00D44F8B" w:rsidRPr="008341AE">
        <w:rPr>
          <w:rFonts w:eastAsia="SimSun"/>
        </w:rPr>
        <w:t>, and the compensate amount C</w:t>
      </w:r>
      <w:r w:rsidR="00D44F8B" w:rsidRPr="008341AE">
        <w:rPr>
          <w:rFonts w:eastAsia="SimSun"/>
          <w:vertAlign w:val="subscript"/>
        </w:rPr>
        <w:t>4</w:t>
      </w:r>
      <w:r w:rsidR="00D44F8B" w:rsidRPr="008341AE">
        <w:rPr>
          <w:rFonts w:eastAsia="SimSun"/>
        </w:rPr>
        <w:t xml:space="preserve"> is zero.</w:t>
      </w:r>
      <w:r w:rsidR="00D44F8B" w:rsidRPr="008341AE">
        <w:rPr>
          <w:rFonts w:eastAsia="SimSun" w:hint="eastAsia"/>
        </w:rPr>
        <w:t xml:space="preserve"> </w:t>
      </w:r>
      <w:r w:rsidR="00D44F8B" w:rsidRPr="008341AE">
        <w:rPr>
          <w:rFonts w:eastAsia="SimSun"/>
        </w:rPr>
        <w:t xml:space="preserve">The smart contract for this compensation and refund is shown in Figure </w:t>
      </w:r>
      <w:r w:rsidR="00182230" w:rsidRPr="008341AE">
        <w:rPr>
          <w:rFonts w:eastAsia="SimSun"/>
        </w:rPr>
        <w:t>9, and the pseudocode is shown in Figure 10.</w:t>
      </w:r>
    </w:p>
    <w:p w14:paraId="6F4D5CDA" w14:textId="1124B786" w:rsidR="00D44F8B" w:rsidRPr="008341AE" w:rsidRDefault="00D44F8B" w:rsidP="00D44F8B">
      <w:pPr>
        <w:jc w:val="center"/>
        <w:rPr>
          <w:rFonts w:eastAsia="SimSun"/>
        </w:rPr>
      </w:pPr>
      <w:r w:rsidRPr="008341AE">
        <w:rPr>
          <w:noProof/>
          <w:lang w:val="en-US"/>
        </w:rPr>
        <w:drawing>
          <wp:inline distT="0" distB="0" distL="0" distR="0" wp14:anchorId="5CD44563" wp14:editId="49E5D4E2">
            <wp:extent cx="5274310" cy="1897380"/>
            <wp:effectExtent l="0" t="0" r="254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74310" cy="1897380"/>
                    </a:xfrm>
                    <a:prstGeom prst="rect">
                      <a:avLst/>
                    </a:prstGeom>
                  </pic:spPr>
                </pic:pic>
              </a:graphicData>
            </a:graphic>
          </wp:inline>
        </w:drawing>
      </w:r>
    </w:p>
    <w:p w14:paraId="48A145DA" w14:textId="18B0171D" w:rsidR="00D44F8B" w:rsidRPr="008341AE" w:rsidRDefault="00D44F8B" w:rsidP="00D44F8B">
      <w:pPr>
        <w:jc w:val="center"/>
        <w:rPr>
          <w:rFonts w:eastAsia="SimSun"/>
          <w:szCs w:val="28"/>
        </w:rPr>
      </w:pPr>
      <w:r w:rsidRPr="008341AE">
        <w:rPr>
          <w:rFonts w:eastAsia="SimSun" w:hint="eastAsia"/>
        </w:rPr>
        <w:t>F</w:t>
      </w:r>
      <w:r w:rsidRPr="008341AE">
        <w:rPr>
          <w:rFonts w:eastAsia="SimSun"/>
        </w:rPr>
        <w:t xml:space="preserve">igure </w:t>
      </w:r>
      <w:r w:rsidR="00182230" w:rsidRPr="008341AE">
        <w:rPr>
          <w:rFonts w:eastAsia="SimSun"/>
        </w:rPr>
        <w:t>9.</w:t>
      </w:r>
      <w:r w:rsidRPr="008341AE">
        <w:rPr>
          <w:rFonts w:eastAsia="SimSun"/>
        </w:rPr>
        <w:t xml:space="preserve"> </w:t>
      </w:r>
      <w:bookmarkStart w:id="33" w:name="_Hlk35553358"/>
      <w:r w:rsidRPr="008341AE">
        <w:rPr>
          <w:rFonts w:eastAsia="SimSun"/>
          <w:szCs w:val="28"/>
        </w:rPr>
        <w:t>Compensation and refund for low information transparency</w:t>
      </w:r>
      <w:bookmarkEnd w:id="33"/>
    </w:p>
    <w:p w14:paraId="7D48D180" w14:textId="36737EC4" w:rsidR="00D44F8B" w:rsidRPr="008341AE" w:rsidRDefault="00D44F8B" w:rsidP="00D44F8B">
      <w:pPr>
        <w:rPr>
          <w:rFonts w:eastAsia="SimSun"/>
          <w:szCs w:val="28"/>
        </w:rPr>
      </w:pPr>
    </w:p>
    <w:p w14:paraId="07D2E6C5" w14:textId="56A78E48" w:rsidR="00182230" w:rsidRPr="008341AE" w:rsidRDefault="002B47D0" w:rsidP="00182230">
      <w:pPr>
        <w:jc w:val="center"/>
        <w:rPr>
          <w:rFonts w:eastAsia="SimSun"/>
          <w:szCs w:val="28"/>
        </w:rPr>
      </w:pPr>
      <w:r w:rsidRPr="008341AE">
        <w:rPr>
          <w:noProof/>
          <w:lang w:val="en-US"/>
        </w:rPr>
        <w:lastRenderedPageBreak/>
        <w:drawing>
          <wp:inline distT="0" distB="0" distL="0" distR="0" wp14:anchorId="750A32CD" wp14:editId="23E6820F">
            <wp:extent cx="5274310" cy="271780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74310" cy="2717800"/>
                    </a:xfrm>
                    <a:prstGeom prst="rect">
                      <a:avLst/>
                    </a:prstGeom>
                  </pic:spPr>
                </pic:pic>
              </a:graphicData>
            </a:graphic>
          </wp:inline>
        </w:drawing>
      </w:r>
    </w:p>
    <w:p w14:paraId="7FC06145" w14:textId="46BAD84C" w:rsidR="00182230" w:rsidRPr="008341AE" w:rsidRDefault="00182230" w:rsidP="00182230">
      <w:pPr>
        <w:jc w:val="center"/>
        <w:rPr>
          <w:rFonts w:eastAsia="SimSun"/>
          <w:szCs w:val="28"/>
        </w:rPr>
      </w:pPr>
      <w:r w:rsidRPr="008341AE">
        <w:rPr>
          <w:rFonts w:eastAsia="SimSun"/>
          <w:szCs w:val="28"/>
        </w:rPr>
        <w:t xml:space="preserve">Figure 10. </w:t>
      </w:r>
      <w:r w:rsidR="00644C61" w:rsidRPr="008341AE">
        <w:rPr>
          <w:rFonts w:eastAsia="SimSun"/>
          <w:szCs w:val="28"/>
        </w:rPr>
        <w:t>Pseudocode of c</w:t>
      </w:r>
      <w:r w:rsidRPr="008341AE">
        <w:rPr>
          <w:rFonts w:eastAsia="SimSun"/>
          <w:szCs w:val="28"/>
        </w:rPr>
        <w:t>ompensation and refund for low information transparency</w:t>
      </w:r>
    </w:p>
    <w:p w14:paraId="22221C66" w14:textId="77777777" w:rsidR="00182230" w:rsidRPr="008341AE" w:rsidRDefault="00182230" w:rsidP="00182230">
      <w:pPr>
        <w:jc w:val="center"/>
        <w:rPr>
          <w:rFonts w:eastAsia="SimSun"/>
          <w:szCs w:val="28"/>
        </w:rPr>
      </w:pPr>
    </w:p>
    <w:p w14:paraId="7AF85D09" w14:textId="7EBCE3C2" w:rsidR="00D44F8B" w:rsidRPr="008341AE" w:rsidRDefault="00D44F8B" w:rsidP="00D44F8B">
      <w:pPr>
        <w:ind w:firstLineChars="200" w:firstLine="480"/>
        <w:rPr>
          <w:rFonts w:eastAsia="SimSun"/>
        </w:rPr>
      </w:pPr>
      <w:r w:rsidRPr="008341AE">
        <w:rPr>
          <w:rFonts w:eastAsia="SimSun"/>
        </w:rPr>
        <w:t>If more than one condition for compensation or/and refund is met, the total compensation and refund amount equal to</w:t>
      </w:r>
      <w:r w:rsidR="00E17419" w:rsidRPr="008341AE">
        <w:rPr>
          <w:rFonts w:eastAsia="SimSun"/>
        </w:rPr>
        <w:t xml:space="preserve"> the</w:t>
      </w:r>
      <w:r w:rsidRPr="008341AE">
        <w:rPr>
          <w:rFonts w:eastAsia="SimSun"/>
        </w:rPr>
        <w:t xml:space="preserve"> sum of the compensation and refund amount in four conditions.</w:t>
      </w:r>
    </w:p>
    <w:p w14:paraId="5C7D5B23" w14:textId="2AA1FBCF" w:rsidR="00D44F8B" w:rsidRPr="008341AE" w:rsidRDefault="00803498" w:rsidP="00D44F8B">
      <w:pPr>
        <w:pStyle w:val="Heading3"/>
        <w:spacing w:before="156" w:after="156"/>
        <w:rPr>
          <w:lang w:val="en-US"/>
        </w:rPr>
      </w:pPr>
      <w:r w:rsidRPr="008341AE">
        <w:rPr>
          <w:lang w:val="en-US"/>
        </w:rPr>
        <w:t>4</w:t>
      </w:r>
      <w:r w:rsidR="00D44F8B" w:rsidRPr="008341AE">
        <w:rPr>
          <w:lang w:val="en-US"/>
        </w:rPr>
        <w:t>.</w:t>
      </w:r>
      <w:r w:rsidR="00501BB1" w:rsidRPr="008341AE">
        <w:rPr>
          <w:lang w:val="en-US"/>
        </w:rPr>
        <w:t>3</w:t>
      </w:r>
      <w:r w:rsidR="00D44F8B" w:rsidRPr="008341AE">
        <w:rPr>
          <w:lang w:val="en-US"/>
        </w:rPr>
        <w:t xml:space="preserve"> </w:t>
      </w:r>
      <w:r w:rsidR="00621B1B" w:rsidRPr="008341AE">
        <w:rPr>
          <w:lang w:val="en-US"/>
        </w:rPr>
        <w:t>Gas consumption test</w:t>
      </w:r>
    </w:p>
    <w:p w14:paraId="148550FE" w14:textId="36C8FEDA" w:rsidR="00FA11BC" w:rsidRPr="008341AE" w:rsidRDefault="00621B1B" w:rsidP="00FA11BC">
      <w:pPr>
        <w:ind w:firstLineChars="200" w:firstLine="480"/>
        <w:rPr>
          <w:rFonts w:eastAsia="SimSun"/>
          <w:lang w:val="en-US"/>
        </w:rPr>
      </w:pPr>
      <w:r w:rsidRPr="008341AE">
        <w:rPr>
          <w:rFonts w:eastAsia="SimSun"/>
          <w:lang w:val="en-US"/>
        </w:rPr>
        <w:t>As for the contract for compensation and/or refund, we test the gas consumption of the above smart contract. Gas consumption is used to calculate the cost of smart contract execution. The gas consumption in the process of smart contract execution reflects the complexity of the process of in certain degree. It is a type of token that can be exchanged at a certain ratio on Ethereum</w:t>
      </w:r>
      <w:r w:rsidR="00100B3F" w:rsidRPr="008341AE">
        <w:rPr>
          <w:rFonts w:eastAsia="SimSun"/>
          <w:lang w:val="en-US"/>
        </w:rPr>
        <w:t xml:space="preserve">. </w:t>
      </w:r>
      <w:r w:rsidRPr="008341AE">
        <w:rPr>
          <w:rFonts w:eastAsia="SimSun"/>
          <w:lang w:val="en-US"/>
        </w:rPr>
        <w:t xml:space="preserve">Different </w:t>
      </w:r>
      <w:r w:rsidR="00FA11BC" w:rsidRPr="008341AE">
        <w:rPr>
          <w:rFonts w:eastAsia="SimSun"/>
          <w:lang w:val="en-US"/>
        </w:rPr>
        <w:t>operations</w:t>
      </w:r>
      <w:r w:rsidRPr="008341AE">
        <w:rPr>
          <w:rFonts w:eastAsia="SimSun"/>
          <w:lang w:val="en-US"/>
        </w:rPr>
        <w:t xml:space="preserve"> </w:t>
      </w:r>
      <w:r w:rsidR="00100B3F" w:rsidRPr="008341AE">
        <w:rPr>
          <w:rFonts w:eastAsia="SimSun"/>
          <w:lang w:val="en-US"/>
        </w:rPr>
        <w:t>in</w:t>
      </w:r>
      <w:r w:rsidRPr="008341AE">
        <w:rPr>
          <w:rFonts w:eastAsia="SimSun"/>
          <w:lang w:val="en-US"/>
        </w:rPr>
        <w:t xml:space="preserve"> smart contracts </w:t>
      </w:r>
      <w:r w:rsidR="005524D7" w:rsidRPr="008341AE">
        <w:rPr>
          <w:rFonts w:eastAsia="SimSun"/>
          <w:lang w:val="en-US"/>
        </w:rPr>
        <w:t xml:space="preserve">have </w:t>
      </w:r>
      <w:r w:rsidRPr="008341AE">
        <w:rPr>
          <w:rFonts w:eastAsia="SimSun"/>
          <w:lang w:val="en-US"/>
        </w:rPr>
        <w:t xml:space="preserve">different gas consumption. Therefore, </w:t>
      </w:r>
      <w:r w:rsidR="00100B3F" w:rsidRPr="008341AE">
        <w:rPr>
          <w:rFonts w:eastAsia="SimSun"/>
          <w:lang w:val="en-US"/>
        </w:rPr>
        <w:t>testing</w:t>
      </w:r>
      <w:r w:rsidRPr="008341AE">
        <w:rPr>
          <w:rFonts w:eastAsia="SimSun"/>
          <w:lang w:val="en-US"/>
        </w:rPr>
        <w:t xml:space="preserve"> the gas consumption equ</w:t>
      </w:r>
      <w:r w:rsidR="00100B3F" w:rsidRPr="008341AE">
        <w:rPr>
          <w:rFonts w:eastAsia="SimSun"/>
          <w:lang w:val="en-US"/>
        </w:rPr>
        <w:t>als</w:t>
      </w:r>
      <w:r w:rsidRPr="008341AE">
        <w:rPr>
          <w:rFonts w:eastAsia="SimSun"/>
          <w:lang w:val="en-US"/>
        </w:rPr>
        <w:t xml:space="preserve"> to measuring the cost of smart contract execution. </w:t>
      </w:r>
      <w:r w:rsidR="00100B3F" w:rsidRPr="008341AE">
        <w:rPr>
          <w:rFonts w:eastAsia="SimSun"/>
          <w:lang w:val="en-US"/>
        </w:rPr>
        <w:t>In this paper, w</w:t>
      </w:r>
      <w:r w:rsidRPr="008341AE">
        <w:rPr>
          <w:rFonts w:eastAsia="SimSun"/>
          <w:lang w:val="en-US"/>
        </w:rPr>
        <w:t xml:space="preserve">e selected </w:t>
      </w:r>
      <w:r w:rsidR="00100B3F" w:rsidRPr="008341AE">
        <w:rPr>
          <w:rFonts w:eastAsia="SimSun"/>
          <w:lang w:val="en-US"/>
        </w:rPr>
        <w:t>some</w:t>
      </w:r>
      <w:r w:rsidRPr="008341AE">
        <w:rPr>
          <w:rFonts w:eastAsia="SimSun"/>
          <w:lang w:val="en-US"/>
        </w:rPr>
        <w:t xml:space="preserve"> major functions in the smart contracts of this system and measure</w:t>
      </w:r>
      <w:r w:rsidR="00571DB6" w:rsidRPr="008341AE">
        <w:rPr>
          <w:rFonts w:eastAsia="SimSun"/>
          <w:lang w:val="en-US"/>
        </w:rPr>
        <w:t>d</w:t>
      </w:r>
      <w:r w:rsidRPr="008341AE">
        <w:rPr>
          <w:rFonts w:eastAsia="SimSun"/>
          <w:lang w:val="en-US"/>
        </w:rPr>
        <w:t xml:space="preserve"> their gas consumption. The gas consumption is </w:t>
      </w:r>
      <w:r w:rsidR="00FA11BC" w:rsidRPr="008341AE">
        <w:rPr>
          <w:rFonts w:eastAsia="SimSun"/>
          <w:lang w:val="en-US"/>
        </w:rPr>
        <w:t xml:space="preserve">tested </w:t>
      </w:r>
      <w:r w:rsidRPr="008341AE">
        <w:rPr>
          <w:rFonts w:eastAsia="SimSun"/>
          <w:lang w:val="en-US"/>
        </w:rPr>
        <w:t xml:space="preserve">by using </w:t>
      </w:r>
      <w:r w:rsidR="005524D7" w:rsidRPr="008341AE">
        <w:rPr>
          <w:rFonts w:eastAsia="SimSun"/>
          <w:lang w:val="en-US"/>
        </w:rPr>
        <w:t xml:space="preserve">the </w:t>
      </w:r>
      <w:r w:rsidRPr="008341AE">
        <w:rPr>
          <w:rFonts w:eastAsia="SimSun"/>
          <w:lang w:val="en-US"/>
        </w:rPr>
        <w:t>estimated</w:t>
      </w:r>
      <w:r w:rsidR="00571DB6" w:rsidRPr="008341AE">
        <w:rPr>
          <w:rFonts w:eastAsia="SimSun"/>
          <w:lang w:val="en-US"/>
        </w:rPr>
        <w:t xml:space="preserve"> </w:t>
      </w:r>
      <w:r w:rsidRPr="008341AE">
        <w:rPr>
          <w:rFonts w:eastAsia="SimSun"/>
          <w:lang w:val="en-US"/>
        </w:rPr>
        <w:t xml:space="preserve">Gas method provided in the Web3 toolkit. The corresponding gas consumption of major </w:t>
      </w:r>
      <w:r w:rsidR="00FA11BC" w:rsidRPr="008341AE">
        <w:rPr>
          <w:rFonts w:eastAsia="SimSun"/>
          <w:lang w:val="en-US"/>
        </w:rPr>
        <w:t>function</w:t>
      </w:r>
      <w:r w:rsidRPr="008341AE">
        <w:rPr>
          <w:rFonts w:eastAsia="SimSun"/>
          <w:lang w:val="en-US"/>
        </w:rPr>
        <w:t xml:space="preserve">s </w:t>
      </w:r>
      <w:r w:rsidR="00FA11BC" w:rsidRPr="008341AE">
        <w:rPr>
          <w:rFonts w:eastAsia="SimSun"/>
          <w:lang w:val="en-US"/>
        </w:rPr>
        <w:t>in</w:t>
      </w:r>
      <w:r w:rsidR="00571DB6" w:rsidRPr="008341AE">
        <w:rPr>
          <w:rFonts w:eastAsia="SimSun"/>
          <w:lang w:val="en-US"/>
        </w:rPr>
        <w:t xml:space="preserve"> a</w:t>
      </w:r>
      <w:r w:rsidRPr="008341AE">
        <w:rPr>
          <w:rFonts w:eastAsia="SimSun"/>
          <w:lang w:val="en-US"/>
        </w:rPr>
        <w:t xml:space="preserve"> smart contract is shown in Table </w:t>
      </w:r>
      <w:r w:rsidR="00FA11BC" w:rsidRPr="008341AE">
        <w:rPr>
          <w:rFonts w:eastAsia="SimSun"/>
          <w:lang w:val="en-US"/>
        </w:rPr>
        <w:t>5</w:t>
      </w:r>
      <w:r w:rsidRPr="008341AE">
        <w:rPr>
          <w:rFonts w:eastAsia="SimSun"/>
          <w:lang w:val="en-US"/>
        </w:rPr>
        <w:t xml:space="preserve">. </w:t>
      </w:r>
    </w:p>
    <w:p w14:paraId="004C6D43" w14:textId="0F08583E" w:rsidR="00FA11BC" w:rsidRPr="008341AE" w:rsidRDefault="00FA11BC" w:rsidP="00FA11BC">
      <w:pPr>
        <w:rPr>
          <w:rFonts w:eastAsia="SimSun"/>
          <w:lang w:val="en-US"/>
        </w:rPr>
      </w:pPr>
    </w:p>
    <w:p w14:paraId="4E2DFF24" w14:textId="6A4F5CAE" w:rsidR="00FA11BC" w:rsidRPr="008341AE" w:rsidRDefault="00FA11BC" w:rsidP="00FA11BC">
      <w:pPr>
        <w:jc w:val="center"/>
        <w:rPr>
          <w:rFonts w:eastAsia="SimSun"/>
          <w:lang w:val="en-US"/>
        </w:rPr>
      </w:pPr>
      <w:r w:rsidRPr="008341AE">
        <w:rPr>
          <w:rFonts w:eastAsia="SimSun"/>
          <w:lang w:val="en-US"/>
        </w:rPr>
        <w:t>Table 5: Gas consumption of main operations in smart contract</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509"/>
        <w:gridCol w:w="2117"/>
        <w:gridCol w:w="3483"/>
      </w:tblGrid>
      <w:tr w:rsidR="008341AE" w:rsidRPr="008341AE" w14:paraId="381B93CC" w14:textId="77777777" w:rsidTr="00FF37E8">
        <w:trPr>
          <w:trHeight w:val="270"/>
          <w:jc w:val="center"/>
        </w:trPr>
        <w:tc>
          <w:tcPr>
            <w:tcW w:w="2340" w:type="dxa"/>
            <w:hideMark/>
          </w:tcPr>
          <w:p w14:paraId="747D6E33" w14:textId="77777777" w:rsidR="00FA11BC" w:rsidRPr="008341AE" w:rsidRDefault="00FA11BC" w:rsidP="00FF37E8">
            <w:pPr>
              <w:jc w:val="center"/>
              <w:rPr>
                <w:rFonts w:ascii="Times New Roman" w:hAnsi="Times New Roman" w:cs="Times New Roman"/>
              </w:rPr>
            </w:pPr>
            <w:r w:rsidRPr="008341AE">
              <w:rPr>
                <w:rFonts w:ascii="Times New Roman" w:hAnsi="Times New Roman" w:cs="Times New Roman"/>
              </w:rPr>
              <w:lastRenderedPageBreak/>
              <w:t>Operation</w:t>
            </w:r>
          </w:p>
        </w:tc>
        <w:tc>
          <w:tcPr>
            <w:tcW w:w="2117" w:type="dxa"/>
            <w:hideMark/>
          </w:tcPr>
          <w:p w14:paraId="0AF99710" w14:textId="77777777" w:rsidR="00FA11BC" w:rsidRPr="008341AE" w:rsidRDefault="00FA11BC" w:rsidP="00FF37E8">
            <w:pPr>
              <w:jc w:val="center"/>
              <w:rPr>
                <w:rFonts w:ascii="Times New Roman" w:hAnsi="Times New Roman" w:cs="Times New Roman"/>
              </w:rPr>
            </w:pPr>
            <w:r w:rsidRPr="008341AE">
              <w:rPr>
                <w:rFonts w:ascii="Times New Roman" w:hAnsi="Times New Roman" w:cs="Times New Roman"/>
              </w:rPr>
              <w:t>Gas</w:t>
            </w:r>
          </w:p>
        </w:tc>
        <w:tc>
          <w:tcPr>
            <w:tcW w:w="3483" w:type="dxa"/>
            <w:hideMark/>
          </w:tcPr>
          <w:p w14:paraId="2424F018" w14:textId="77777777" w:rsidR="00FA11BC" w:rsidRPr="008341AE" w:rsidRDefault="00FA11BC" w:rsidP="00FA11BC">
            <w:pPr>
              <w:jc w:val="left"/>
              <w:rPr>
                <w:rFonts w:ascii="Times New Roman" w:hAnsi="Times New Roman" w:cs="Times New Roman"/>
              </w:rPr>
            </w:pPr>
            <w:r w:rsidRPr="008341AE">
              <w:rPr>
                <w:rFonts w:ascii="Times New Roman" w:hAnsi="Times New Roman" w:cs="Times New Roman"/>
              </w:rPr>
              <w:t>Description</w:t>
            </w:r>
          </w:p>
        </w:tc>
      </w:tr>
      <w:tr w:rsidR="008341AE" w:rsidRPr="008341AE" w14:paraId="74E5D2C0" w14:textId="77777777" w:rsidTr="00FF37E8">
        <w:trPr>
          <w:trHeight w:val="270"/>
          <w:jc w:val="center"/>
        </w:trPr>
        <w:tc>
          <w:tcPr>
            <w:tcW w:w="2340" w:type="dxa"/>
            <w:vAlign w:val="center"/>
            <w:hideMark/>
          </w:tcPr>
          <w:p w14:paraId="1501D31A" w14:textId="268ED556" w:rsidR="00FA11BC" w:rsidRPr="008341AE" w:rsidRDefault="00FA11BC" w:rsidP="00FF37E8">
            <w:pPr>
              <w:jc w:val="center"/>
              <w:rPr>
                <w:rFonts w:ascii="Times New Roman" w:hAnsi="Times New Roman" w:cs="Times New Roman"/>
              </w:rPr>
            </w:pPr>
            <w:r w:rsidRPr="008341AE">
              <w:rPr>
                <w:rFonts w:ascii="Times New Roman" w:hAnsi="Times New Roman" w:cs="Times New Roman"/>
              </w:rPr>
              <w:t>constructor</w:t>
            </w:r>
          </w:p>
        </w:tc>
        <w:tc>
          <w:tcPr>
            <w:tcW w:w="2117" w:type="dxa"/>
            <w:vAlign w:val="center"/>
            <w:hideMark/>
          </w:tcPr>
          <w:p w14:paraId="020C45B2" w14:textId="77777777" w:rsidR="00FA11BC" w:rsidRPr="008341AE" w:rsidRDefault="00FA11BC" w:rsidP="00FF37E8">
            <w:pPr>
              <w:jc w:val="center"/>
              <w:rPr>
                <w:rFonts w:ascii="Times New Roman" w:hAnsi="Times New Roman" w:cs="Times New Roman"/>
              </w:rPr>
            </w:pPr>
            <w:r w:rsidRPr="008341AE">
              <w:rPr>
                <w:rFonts w:ascii="Times New Roman" w:hAnsi="Times New Roman" w:cs="Times New Roman"/>
              </w:rPr>
              <w:t>1982925</w:t>
            </w:r>
          </w:p>
        </w:tc>
        <w:tc>
          <w:tcPr>
            <w:tcW w:w="3483" w:type="dxa"/>
            <w:vAlign w:val="center"/>
            <w:hideMark/>
          </w:tcPr>
          <w:p w14:paraId="2BDA6873" w14:textId="77777777" w:rsidR="00FA11BC" w:rsidRPr="008341AE" w:rsidRDefault="00FA11BC" w:rsidP="00FA11BC">
            <w:pPr>
              <w:jc w:val="left"/>
              <w:rPr>
                <w:rFonts w:ascii="Times New Roman" w:hAnsi="Times New Roman" w:cs="Times New Roman"/>
              </w:rPr>
            </w:pPr>
            <w:r w:rsidRPr="008341AE">
              <w:rPr>
                <w:rFonts w:ascii="Times New Roman" w:hAnsi="Times New Roman" w:cs="Times New Roman"/>
              </w:rPr>
              <w:t>create a new order</w:t>
            </w:r>
          </w:p>
        </w:tc>
      </w:tr>
      <w:tr w:rsidR="008341AE" w:rsidRPr="008341AE" w14:paraId="12530070" w14:textId="77777777" w:rsidTr="00FF37E8">
        <w:trPr>
          <w:trHeight w:val="1350"/>
          <w:jc w:val="center"/>
        </w:trPr>
        <w:tc>
          <w:tcPr>
            <w:tcW w:w="2340" w:type="dxa"/>
            <w:vAlign w:val="center"/>
            <w:hideMark/>
          </w:tcPr>
          <w:p w14:paraId="2FD311D4" w14:textId="70F22564" w:rsidR="00FA11BC" w:rsidRPr="008341AE" w:rsidRDefault="00FA11BC" w:rsidP="00FF37E8">
            <w:pPr>
              <w:jc w:val="center"/>
              <w:rPr>
                <w:rFonts w:ascii="Times New Roman" w:hAnsi="Times New Roman" w:cs="Times New Roman"/>
              </w:rPr>
            </w:pPr>
            <w:r w:rsidRPr="008341AE">
              <w:rPr>
                <w:rFonts w:ascii="Times New Roman" w:hAnsi="Times New Roman" w:cs="Times New Roman"/>
              </w:rPr>
              <w:t>order_finished</w:t>
            </w:r>
          </w:p>
        </w:tc>
        <w:tc>
          <w:tcPr>
            <w:tcW w:w="2117" w:type="dxa"/>
            <w:vAlign w:val="center"/>
            <w:hideMark/>
          </w:tcPr>
          <w:p w14:paraId="4F5FB214" w14:textId="77777777" w:rsidR="00FA11BC" w:rsidRPr="008341AE" w:rsidRDefault="00FA11BC" w:rsidP="00FF37E8">
            <w:pPr>
              <w:jc w:val="center"/>
              <w:rPr>
                <w:rFonts w:ascii="Times New Roman" w:hAnsi="Times New Roman" w:cs="Times New Roman"/>
              </w:rPr>
            </w:pPr>
            <w:r w:rsidRPr="008341AE">
              <w:rPr>
                <w:rFonts w:ascii="Times New Roman" w:hAnsi="Times New Roman" w:cs="Times New Roman"/>
              </w:rPr>
              <w:t>157484</w:t>
            </w:r>
          </w:p>
        </w:tc>
        <w:tc>
          <w:tcPr>
            <w:tcW w:w="3483" w:type="dxa"/>
            <w:vAlign w:val="center"/>
            <w:hideMark/>
          </w:tcPr>
          <w:p w14:paraId="253F8EB8" w14:textId="209CBC21" w:rsidR="00FA11BC" w:rsidRPr="008341AE" w:rsidRDefault="00FA11BC" w:rsidP="00FA11BC">
            <w:pPr>
              <w:jc w:val="left"/>
              <w:rPr>
                <w:rFonts w:ascii="Times New Roman" w:hAnsi="Times New Roman" w:cs="Times New Roman"/>
              </w:rPr>
            </w:pPr>
            <w:r w:rsidRPr="008341AE">
              <w:rPr>
                <w:rFonts w:ascii="Times New Roman" w:hAnsi="Times New Roman" w:cs="Times New Roman"/>
              </w:rPr>
              <w:t xml:space="preserve">change the status of order when </w:t>
            </w:r>
            <w:r w:rsidR="005524D7" w:rsidRPr="008341AE">
              <w:rPr>
                <w:rFonts w:ascii="Times New Roman" w:hAnsi="Times New Roman" w:cs="Times New Roman"/>
              </w:rPr>
              <w:t xml:space="preserve">a </w:t>
            </w:r>
            <w:r w:rsidRPr="008341AE">
              <w:rPr>
                <w:rFonts w:ascii="Times New Roman" w:hAnsi="Times New Roman" w:cs="Times New Roman"/>
              </w:rPr>
              <w:t>customer receives the commodity (the Gas consumption is according to the actual situation)</w:t>
            </w:r>
          </w:p>
        </w:tc>
      </w:tr>
      <w:tr w:rsidR="008341AE" w:rsidRPr="008341AE" w14:paraId="4AB4AB80" w14:textId="77777777" w:rsidTr="00FF37E8">
        <w:trPr>
          <w:trHeight w:val="540"/>
          <w:jc w:val="center"/>
        </w:trPr>
        <w:tc>
          <w:tcPr>
            <w:tcW w:w="2340" w:type="dxa"/>
            <w:vAlign w:val="center"/>
            <w:hideMark/>
          </w:tcPr>
          <w:p w14:paraId="15448921" w14:textId="77777777" w:rsidR="00FA11BC" w:rsidRPr="008341AE" w:rsidRDefault="00FA11BC" w:rsidP="00FF37E8">
            <w:pPr>
              <w:jc w:val="center"/>
              <w:rPr>
                <w:rFonts w:ascii="Times New Roman" w:hAnsi="Times New Roman" w:cs="Times New Roman"/>
              </w:rPr>
            </w:pPr>
            <w:r w:rsidRPr="008341AE">
              <w:rPr>
                <w:rFonts w:ascii="Times New Roman" w:hAnsi="Times New Roman" w:cs="Times New Roman"/>
              </w:rPr>
              <w:t>compensate</w:t>
            </w:r>
          </w:p>
        </w:tc>
        <w:tc>
          <w:tcPr>
            <w:tcW w:w="2117" w:type="dxa"/>
            <w:vAlign w:val="center"/>
            <w:hideMark/>
          </w:tcPr>
          <w:p w14:paraId="014D728F" w14:textId="77777777" w:rsidR="00FA11BC" w:rsidRPr="008341AE" w:rsidRDefault="00FA11BC" w:rsidP="00FF37E8">
            <w:pPr>
              <w:jc w:val="center"/>
              <w:rPr>
                <w:rFonts w:ascii="Times New Roman" w:hAnsi="Times New Roman" w:cs="Times New Roman"/>
              </w:rPr>
            </w:pPr>
            <w:r w:rsidRPr="008341AE">
              <w:rPr>
                <w:rFonts w:ascii="Times New Roman" w:hAnsi="Times New Roman" w:cs="Times New Roman"/>
              </w:rPr>
              <w:t>29797</w:t>
            </w:r>
          </w:p>
        </w:tc>
        <w:tc>
          <w:tcPr>
            <w:tcW w:w="3483" w:type="dxa"/>
            <w:vAlign w:val="center"/>
            <w:hideMark/>
          </w:tcPr>
          <w:p w14:paraId="13309AF0" w14:textId="4C176889" w:rsidR="00FA11BC" w:rsidRPr="008341AE" w:rsidRDefault="00FA11BC" w:rsidP="00FA11BC">
            <w:pPr>
              <w:jc w:val="left"/>
              <w:rPr>
                <w:rFonts w:ascii="Times New Roman" w:hAnsi="Times New Roman" w:cs="Times New Roman"/>
              </w:rPr>
            </w:pPr>
            <w:r w:rsidRPr="008341AE">
              <w:rPr>
                <w:rFonts w:ascii="Times New Roman" w:hAnsi="Times New Roman" w:cs="Times New Roman"/>
              </w:rPr>
              <w:t>after order finished, the customer get</w:t>
            </w:r>
            <w:r w:rsidR="005524D7" w:rsidRPr="008341AE">
              <w:rPr>
                <w:rFonts w:ascii="Times New Roman" w:hAnsi="Times New Roman" w:cs="Times New Roman"/>
              </w:rPr>
              <w:t>s</w:t>
            </w:r>
            <w:r w:rsidRPr="008341AE">
              <w:rPr>
                <w:rFonts w:ascii="Times New Roman" w:hAnsi="Times New Roman" w:cs="Times New Roman"/>
              </w:rPr>
              <w:t xml:space="preserve"> the compensation</w:t>
            </w:r>
          </w:p>
        </w:tc>
      </w:tr>
      <w:tr w:rsidR="008341AE" w:rsidRPr="008341AE" w14:paraId="469610BA" w14:textId="77777777" w:rsidTr="00FF37E8">
        <w:trPr>
          <w:trHeight w:val="1080"/>
          <w:jc w:val="center"/>
        </w:trPr>
        <w:tc>
          <w:tcPr>
            <w:tcW w:w="2340" w:type="dxa"/>
            <w:vAlign w:val="center"/>
            <w:hideMark/>
          </w:tcPr>
          <w:p w14:paraId="10242954" w14:textId="77777777" w:rsidR="00FA11BC" w:rsidRPr="008341AE" w:rsidRDefault="00FA11BC" w:rsidP="00FF37E8">
            <w:pPr>
              <w:jc w:val="center"/>
              <w:rPr>
                <w:rFonts w:ascii="Times New Roman" w:hAnsi="Times New Roman" w:cs="Times New Roman"/>
              </w:rPr>
            </w:pPr>
            <w:r w:rsidRPr="008341AE">
              <w:rPr>
                <w:rFonts w:ascii="Times New Roman" w:hAnsi="Times New Roman" w:cs="Times New Roman"/>
              </w:rPr>
              <w:t>get_over_compensation</w:t>
            </w:r>
          </w:p>
        </w:tc>
        <w:tc>
          <w:tcPr>
            <w:tcW w:w="2117" w:type="dxa"/>
            <w:vAlign w:val="center"/>
            <w:hideMark/>
          </w:tcPr>
          <w:p w14:paraId="565232D0" w14:textId="77777777" w:rsidR="00FA11BC" w:rsidRPr="008341AE" w:rsidRDefault="00FA11BC" w:rsidP="00FF37E8">
            <w:pPr>
              <w:jc w:val="center"/>
              <w:rPr>
                <w:rFonts w:ascii="Times New Roman" w:hAnsi="Times New Roman" w:cs="Times New Roman"/>
              </w:rPr>
            </w:pPr>
            <w:r w:rsidRPr="008341AE">
              <w:rPr>
                <w:rFonts w:ascii="Times New Roman" w:hAnsi="Times New Roman" w:cs="Times New Roman"/>
              </w:rPr>
              <w:t>30988</w:t>
            </w:r>
          </w:p>
        </w:tc>
        <w:tc>
          <w:tcPr>
            <w:tcW w:w="3483" w:type="dxa"/>
            <w:vAlign w:val="center"/>
            <w:hideMark/>
          </w:tcPr>
          <w:p w14:paraId="2A74315A" w14:textId="37EA0A1E" w:rsidR="00FA11BC" w:rsidRPr="008341AE" w:rsidRDefault="00FA11BC" w:rsidP="00FA11BC">
            <w:pPr>
              <w:jc w:val="left"/>
              <w:rPr>
                <w:rFonts w:ascii="Times New Roman" w:hAnsi="Times New Roman" w:cs="Times New Roman"/>
              </w:rPr>
            </w:pPr>
            <w:r w:rsidRPr="008341AE">
              <w:rPr>
                <w:rFonts w:ascii="Times New Roman" w:hAnsi="Times New Roman" w:cs="Times New Roman"/>
              </w:rPr>
              <w:t xml:space="preserve">after </w:t>
            </w:r>
            <w:r w:rsidR="005524D7" w:rsidRPr="008341AE">
              <w:rPr>
                <w:rFonts w:ascii="Times New Roman" w:hAnsi="Times New Roman" w:cs="Times New Roman"/>
              </w:rPr>
              <w:t xml:space="preserve">a </w:t>
            </w:r>
            <w:r w:rsidRPr="008341AE">
              <w:rPr>
                <w:rFonts w:ascii="Times New Roman" w:hAnsi="Times New Roman" w:cs="Times New Roman"/>
              </w:rPr>
              <w:t>customer get</w:t>
            </w:r>
            <w:r w:rsidR="005524D7" w:rsidRPr="008341AE">
              <w:rPr>
                <w:rFonts w:ascii="Times New Roman" w:hAnsi="Times New Roman" w:cs="Times New Roman"/>
              </w:rPr>
              <w:t>s</w:t>
            </w:r>
            <w:r w:rsidRPr="008341AE">
              <w:rPr>
                <w:rFonts w:ascii="Times New Roman" w:hAnsi="Times New Roman" w:cs="Times New Roman"/>
              </w:rPr>
              <w:t xml:space="preserve"> its compensation, </w:t>
            </w:r>
            <w:r w:rsidR="005524D7" w:rsidRPr="008341AE">
              <w:rPr>
                <w:rFonts w:ascii="Times New Roman" w:hAnsi="Times New Roman" w:cs="Times New Roman"/>
              </w:rPr>
              <w:t xml:space="preserve">the </w:t>
            </w:r>
            <w:r w:rsidRPr="008341AE">
              <w:rPr>
                <w:rFonts w:ascii="Times New Roman" w:hAnsi="Times New Roman" w:cs="Times New Roman"/>
              </w:rPr>
              <w:t xml:space="preserve">logistic provider </w:t>
            </w:r>
            <w:r w:rsidR="003B2283" w:rsidRPr="008341AE">
              <w:rPr>
                <w:rFonts w:ascii="Times New Roman" w:hAnsi="Times New Roman" w:cs="Times New Roman"/>
              </w:rPr>
              <w:t>gets</w:t>
            </w:r>
            <w:r w:rsidRPr="008341AE">
              <w:rPr>
                <w:rFonts w:ascii="Times New Roman" w:hAnsi="Times New Roman" w:cs="Times New Roman"/>
              </w:rPr>
              <w:t xml:space="preserve"> back the over money</w:t>
            </w:r>
          </w:p>
        </w:tc>
      </w:tr>
      <w:tr w:rsidR="008341AE" w:rsidRPr="008341AE" w14:paraId="372046EE" w14:textId="77777777" w:rsidTr="00FF37E8">
        <w:trPr>
          <w:trHeight w:val="540"/>
          <w:jc w:val="center"/>
        </w:trPr>
        <w:tc>
          <w:tcPr>
            <w:tcW w:w="2340" w:type="dxa"/>
            <w:vAlign w:val="center"/>
            <w:hideMark/>
          </w:tcPr>
          <w:p w14:paraId="060C90E8" w14:textId="77777777" w:rsidR="00FA11BC" w:rsidRPr="008341AE" w:rsidRDefault="00FA11BC" w:rsidP="00FF37E8">
            <w:pPr>
              <w:jc w:val="center"/>
              <w:rPr>
                <w:rFonts w:ascii="Times New Roman" w:hAnsi="Times New Roman" w:cs="Times New Roman"/>
              </w:rPr>
            </w:pPr>
            <w:r w:rsidRPr="008341AE">
              <w:rPr>
                <w:rFonts w:ascii="Times New Roman" w:hAnsi="Times New Roman" w:cs="Times New Roman"/>
              </w:rPr>
              <w:t>check_compensation</w:t>
            </w:r>
          </w:p>
        </w:tc>
        <w:tc>
          <w:tcPr>
            <w:tcW w:w="2117" w:type="dxa"/>
            <w:vAlign w:val="center"/>
            <w:hideMark/>
          </w:tcPr>
          <w:p w14:paraId="2B1FC5E3" w14:textId="77777777" w:rsidR="00FA11BC" w:rsidRPr="008341AE" w:rsidRDefault="00FA11BC" w:rsidP="00FF37E8">
            <w:pPr>
              <w:jc w:val="center"/>
              <w:rPr>
                <w:rFonts w:ascii="Times New Roman" w:hAnsi="Times New Roman" w:cs="Times New Roman"/>
              </w:rPr>
            </w:pPr>
            <w:r w:rsidRPr="008341AE">
              <w:rPr>
                <w:rFonts w:ascii="Times New Roman" w:hAnsi="Times New Roman" w:cs="Times New Roman"/>
              </w:rPr>
              <w:t>21712</w:t>
            </w:r>
          </w:p>
        </w:tc>
        <w:tc>
          <w:tcPr>
            <w:tcW w:w="3483" w:type="dxa"/>
            <w:vAlign w:val="center"/>
            <w:hideMark/>
          </w:tcPr>
          <w:p w14:paraId="7CF75261" w14:textId="49BAFA76" w:rsidR="00FA11BC" w:rsidRPr="008341AE" w:rsidRDefault="00FA11BC" w:rsidP="00FA11BC">
            <w:pPr>
              <w:jc w:val="left"/>
              <w:rPr>
                <w:rFonts w:ascii="Times New Roman" w:hAnsi="Times New Roman" w:cs="Times New Roman"/>
              </w:rPr>
            </w:pPr>
            <w:r w:rsidRPr="008341AE">
              <w:rPr>
                <w:rFonts w:ascii="Times New Roman" w:hAnsi="Times New Roman" w:cs="Times New Roman"/>
              </w:rPr>
              <w:t xml:space="preserve">check how many </w:t>
            </w:r>
            <w:r w:rsidR="003B2283" w:rsidRPr="008341AE">
              <w:rPr>
                <w:rFonts w:ascii="Times New Roman" w:hAnsi="Times New Roman" w:cs="Times New Roman"/>
              </w:rPr>
              <w:t>compensations</w:t>
            </w:r>
            <w:r w:rsidRPr="008341AE">
              <w:rPr>
                <w:rFonts w:ascii="Times New Roman" w:hAnsi="Times New Roman" w:cs="Times New Roman"/>
              </w:rPr>
              <w:t xml:space="preserve"> the customer can get</w:t>
            </w:r>
          </w:p>
        </w:tc>
      </w:tr>
      <w:tr w:rsidR="008341AE" w:rsidRPr="008341AE" w14:paraId="0F042614" w14:textId="77777777" w:rsidTr="00FF37E8">
        <w:trPr>
          <w:trHeight w:val="540"/>
          <w:jc w:val="center"/>
        </w:trPr>
        <w:tc>
          <w:tcPr>
            <w:tcW w:w="2340" w:type="dxa"/>
            <w:vAlign w:val="center"/>
            <w:hideMark/>
          </w:tcPr>
          <w:p w14:paraId="6C4DDD51" w14:textId="77777777" w:rsidR="00FA11BC" w:rsidRPr="008341AE" w:rsidRDefault="00FA11BC" w:rsidP="00FF37E8">
            <w:pPr>
              <w:jc w:val="center"/>
              <w:rPr>
                <w:rFonts w:ascii="Times New Roman" w:hAnsi="Times New Roman" w:cs="Times New Roman"/>
              </w:rPr>
            </w:pPr>
            <w:r w:rsidRPr="008341AE">
              <w:rPr>
                <w:rFonts w:ascii="Times New Roman" w:hAnsi="Times New Roman" w:cs="Times New Roman"/>
              </w:rPr>
              <w:t>check_status</w:t>
            </w:r>
          </w:p>
        </w:tc>
        <w:tc>
          <w:tcPr>
            <w:tcW w:w="2117" w:type="dxa"/>
            <w:vAlign w:val="center"/>
            <w:hideMark/>
          </w:tcPr>
          <w:p w14:paraId="023069DC" w14:textId="77777777" w:rsidR="00FA11BC" w:rsidRPr="008341AE" w:rsidRDefault="00FA11BC" w:rsidP="00FF37E8">
            <w:pPr>
              <w:jc w:val="center"/>
              <w:rPr>
                <w:rFonts w:ascii="Times New Roman" w:hAnsi="Times New Roman" w:cs="Times New Roman"/>
              </w:rPr>
            </w:pPr>
            <w:r w:rsidRPr="008341AE">
              <w:rPr>
                <w:rFonts w:ascii="Times New Roman" w:hAnsi="Times New Roman" w:cs="Times New Roman"/>
              </w:rPr>
              <w:t>21782</w:t>
            </w:r>
          </w:p>
        </w:tc>
        <w:tc>
          <w:tcPr>
            <w:tcW w:w="3483" w:type="dxa"/>
            <w:vAlign w:val="center"/>
            <w:hideMark/>
          </w:tcPr>
          <w:p w14:paraId="1659D319" w14:textId="77777777" w:rsidR="00FA11BC" w:rsidRPr="008341AE" w:rsidRDefault="00FA11BC" w:rsidP="00FA11BC">
            <w:pPr>
              <w:jc w:val="left"/>
              <w:rPr>
                <w:rFonts w:ascii="Times New Roman" w:hAnsi="Times New Roman" w:cs="Times New Roman"/>
              </w:rPr>
            </w:pPr>
            <w:r w:rsidRPr="008341AE">
              <w:rPr>
                <w:rFonts w:ascii="Times New Roman" w:hAnsi="Times New Roman" w:cs="Times New Roman"/>
              </w:rPr>
              <w:t>check if the order is finished</w:t>
            </w:r>
          </w:p>
        </w:tc>
      </w:tr>
      <w:tr w:rsidR="008341AE" w:rsidRPr="008341AE" w14:paraId="31C66277" w14:textId="77777777" w:rsidTr="00FF37E8">
        <w:trPr>
          <w:trHeight w:val="540"/>
          <w:jc w:val="center"/>
        </w:trPr>
        <w:tc>
          <w:tcPr>
            <w:tcW w:w="2340" w:type="dxa"/>
            <w:vAlign w:val="center"/>
            <w:hideMark/>
          </w:tcPr>
          <w:p w14:paraId="2D357607" w14:textId="77777777" w:rsidR="00FA11BC" w:rsidRPr="008341AE" w:rsidRDefault="00FA11BC" w:rsidP="00FF37E8">
            <w:pPr>
              <w:jc w:val="center"/>
              <w:rPr>
                <w:rFonts w:ascii="Times New Roman" w:hAnsi="Times New Roman" w:cs="Times New Roman"/>
              </w:rPr>
            </w:pPr>
            <w:r w:rsidRPr="008341AE">
              <w:rPr>
                <w:rFonts w:ascii="Times New Roman" w:hAnsi="Times New Roman" w:cs="Times New Roman"/>
              </w:rPr>
              <w:t>check_isCompensated</w:t>
            </w:r>
          </w:p>
        </w:tc>
        <w:tc>
          <w:tcPr>
            <w:tcW w:w="2117" w:type="dxa"/>
            <w:vAlign w:val="center"/>
            <w:hideMark/>
          </w:tcPr>
          <w:p w14:paraId="76FDBD30" w14:textId="77777777" w:rsidR="00FA11BC" w:rsidRPr="008341AE" w:rsidRDefault="00FA11BC" w:rsidP="00FF37E8">
            <w:pPr>
              <w:jc w:val="center"/>
              <w:rPr>
                <w:rFonts w:ascii="Times New Roman" w:hAnsi="Times New Roman" w:cs="Times New Roman"/>
              </w:rPr>
            </w:pPr>
            <w:r w:rsidRPr="008341AE">
              <w:rPr>
                <w:rFonts w:ascii="Times New Roman" w:hAnsi="Times New Roman" w:cs="Times New Roman"/>
              </w:rPr>
              <w:t>21854</w:t>
            </w:r>
          </w:p>
        </w:tc>
        <w:tc>
          <w:tcPr>
            <w:tcW w:w="3483" w:type="dxa"/>
            <w:vAlign w:val="center"/>
            <w:hideMark/>
          </w:tcPr>
          <w:p w14:paraId="7F4FC1AF" w14:textId="77777777" w:rsidR="00FA11BC" w:rsidRPr="008341AE" w:rsidRDefault="00FA11BC" w:rsidP="00FA11BC">
            <w:pPr>
              <w:jc w:val="left"/>
              <w:rPr>
                <w:rFonts w:ascii="Times New Roman" w:hAnsi="Times New Roman" w:cs="Times New Roman"/>
              </w:rPr>
            </w:pPr>
            <w:r w:rsidRPr="008341AE">
              <w:rPr>
                <w:rFonts w:ascii="Times New Roman" w:hAnsi="Times New Roman" w:cs="Times New Roman"/>
              </w:rPr>
              <w:t>check if the customer has taken its compensation</w:t>
            </w:r>
          </w:p>
        </w:tc>
      </w:tr>
      <w:tr w:rsidR="00FA11BC" w:rsidRPr="008341AE" w14:paraId="01DAC5EF" w14:textId="77777777" w:rsidTr="00FF37E8">
        <w:trPr>
          <w:trHeight w:val="810"/>
          <w:jc w:val="center"/>
        </w:trPr>
        <w:tc>
          <w:tcPr>
            <w:tcW w:w="2340" w:type="dxa"/>
            <w:vAlign w:val="center"/>
            <w:hideMark/>
          </w:tcPr>
          <w:p w14:paraId="22BC4DDE" w14:textId="77777777" w:rsidR="00FA11BC" w:rsidRPr="008341AE" w:rsidRDefault="00FA11BC" w:rsidP="00FF37E8">
            <w:pPr>
              <w:jc w:val="center"/>
              <w:rPr>
                <w:rFonts w:ascii="Times New Roman" w:hAnsi="Times New Roman" w:cs="Times New Roman"/>
              </w:rPr>
            </w:pPr>
            <w:r w:rsidRPr="008341AE">
              <w:rPr>
                <w:rFonts w:ascii="Times New Roman" w:hAnsi="Times New Roman" w:cs="Times New Roman"/>
              </w:rPr>
              <w:t>check_order_balance</w:t>
            </w:r>
          </w:p>
        </w:tc>
        <w:tc>
          <w:tcPr>
            <w:tcW w:w="2117" w:type="dxa"/>
            <w:vAlign w:val="center"/>
            <w:hideMark/>
          </w:tcPr>
          <w:p w14:paraId="2D0400EF" w14:textId="77777777" w:rsidR="00FA11BC" w:rsidRPr="008341AE" w:rsidRDefault="00FA11BC" w:rsidP="00FF37E8">
            <w:pPr>
              <w:jc w:val="center"/>
              <w:rPr>
                <w:rFonts w:ascii="Times New Roman" w:hAnsi="Times New Roman" w:cs="Times New Roman"/>
              </w:rPr>
            </w:pPr>
            <w:r w:rsidRPr="008341AE">
              <w:rPr>
                <w:rFonts w:ascii="Times New Roman" w:hAnsi="Times New Roman" w:cs="Times New Roman"/>
              </w:rPr>
              <w:t>22049</w:t>
            </w:r>
          </w:p>
        </w:tc>
        <w:tc>
          <w:tcPr>
            <w:tcW w:w="3483" w:type="dxa"/>
            <w:vAlign w:val="center"/>
            <w:hideMark/>
          </w:tcPr>
          <w:p w14:paraId="0DA4AF03" w14:textId="57E5B288" w:rsidR="00FA11BC" w:rsidRPr="008341AE" w:rsidRDefault="00FA11BC" w:rsidP="00750710">
            <w:pPr>
              <w:jc w:val="left"/>
              <w:rPr>
                <w:rFonts w:ascii="Times New Roman" w:hAnsi="Times New Roman" w:cs="Times New Roman"/>
              </w:rPr>
            </w:pPr>
            <w:r w:rsidRPr="008341AE">
              <w:rPr>
                <w:rFonts w:ascii="Times New Roman" w:hAnsi="Times New Roman" w:cs="Times New Roman"/>
              </w:rPr>
              <w:t xml:space="preserve">check how many </w:t>
            </w:r>
            <w:r w:rsidR="003B2283" w:rsidRPr="008341AE">
              <w:rPr>
                <w:rFonts w:ascii="Times New Roman" w:hAnsi="Times New Roman" w:cs="Times New Roman"/>
              </w:rPr>
              <w:t>balance</w:t>
            </w:r>
            <w:r w:rsidRPr="008341AE">
              <w:rPr>
                <w:rFonts w:ascii="Times New Roman" w:hAnsi="Times New Roman" w:cs="Times New Roman"/>
              </w:rPr>
              <w:t xml:space="preserve"> in this order for paying compensation</w:t>
            </w:r>
          </w:p>
        </w:tc>
      </w:tr>
    </w:tbl>
    <w:p w14:paraId="2C9B9428" w14:textId="77777777" w:rsidR="00FA11BC" w:rsidRPr="008341AE" w:rsidRDefault="00FA11BC" w:rsidP="00FA11BC">
      <w:pPr>
        <w:rPr>
          <w:rFonts w:eastAsia="SimSun"/>
        </w:rPr>
      </w:pPr>
    </w:p>
    <w:p w14:paraId="3FDEFC1F" w14:textId="4A552829" w:rsidR="00FA11BC" w:rsidRPr="008341AE" w:rsidRDefault="00FA11BC" w:rsidP="00FA11BC">
      <w:pPr>
        <w:ind w:firstLineChars="200" w:firstLine="480"/>
        <w:rPr>
          <w:rFonts w:eastAsia="SimSun"/>
          <w:lang w:val="en-US"/>
        </w:rPr>
      </w:pPr>
      <w:r w:rsidRPr="008341AE">
        <w:rPr>
          <w:rFonts w:eastAsia="SimSun"/>
          <w:lang w:val="en-US"/>
        </w:rPr>
        <w:t xml:space="preserve">For example, </w:t>
      </w:r>
      <w:r w:rsidR="00AE01A1" w:rsidRPr="008341AE">
        <w:rPr>
          <w:rFonts w:eastAsia="SimSun"/>
          <w:lang w:val="en-US"/>
        </w:rPr>
        <w:t>the gas consumption for the operation of “</w:t>
      </w:r>
      <w:r w:rsidR="00AE01A1" w:rsidRPr="008341AE">
        <w:t xml:space="preserve">order_finished” is 157484. Figure </w:t>
      </w:r>
      <w:r w:rsidR="00BB65F9" w:rsidRPr="008341AE">
        <w:t>11</w:t>
      </w:r>
      <w:r w:rsidR="00AE01A1" w:rsidRPr="008341AE">
        <w:t xml:space="preserve"> shows the corresponding function in the smart contract.</w:t>
      </w:r>
    </w:p>
    <w:p w14:paraId="6DE7F614" w14:textId="57CCC448" w:rsidR="00FA11BC" w:rsidRPr="008341AE" w:rsidRDefault="00AE01A1" w:rsidP="00FA11BC">
      <w:pPr>
        <w:ind w:firstLineChars="200" w:firstLine="480"/>
        <w:rPr>
          <w:rFonts w:eastAsia="SimSun"/>
          <w:lang w:val="en-US"/>
        </w:rPr>
      </w:pPr>
      <w:r w:rsidRPr="008341AE">
        <w:rPr>
          <w:noProof/>
          <w:lang w:val="en-US"/>
        </w:rPr>
        <w:drawing>
          <wp:inline distT="0" distB="0" distL="0" distR="0" wp14:anchorId="6592DFF0" wp14:editId="48BBE085">
            <wp:extent cx="5274310" cy="1009015"/>
            <wp:effectExtent l="0" t="0" r="254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74310" cy="1009015"/>
                    </a:xfrm>
                    <a:prstGeom prst="rect">
                      <a:avLst/>
                    </a:prstGeom>
                  </pic:spPr>
                </pic:pic>
              </a:graphicData>
            </a:graphic>
          </wp:inline>
        </w:drawing>
      </w:r>
    </w:p>
    <w:p w14:paraId="710C7351" w14:textId="270D81D7" w:rsidR="00AE01A1" w:rsidRPr="008341AE" w:rsidRDefault="00AE01A1" w:rsidP="00AE01A1">
      <w:pPr>
        <w:jc w:val="center"/>
        <w:rPr>
          <w:rFonts w:eastAsiaTheme="minorEastAsia"/>
        </w:rPr>
      </w:pPr>
      <w:r w:rsidRPr="008341AE">
        <w:rPr>
          <w:rFonts w:eastAsia="SimSun" w:hint="eastAsia"/>
          <w:lang w:val="en-US"/>
        </w:rPr>
        <w:t>F</w:t>
      </w:r>
      <w:r w:rsidRPr="008341AE">
        <w:rPr>
          <w:rFonts w:eastAsia="SimSun"/>
          <w:lang w:val="en-US"/>
        </w:rPr>
        <w:t xml:space="preserve">igure </w:t>
      </w:r>
      <w:r w:rsidR="00BB65F9" w:rsidRPr="008341AE">
        <w:rPr>
          <w:rFonts w:eastAsia="SimSun"/>
          <w:lang w:val="en-US"/>
        </w:rPr>
        <w:t>11</w:t>
      </w:r>
      <w:r w:rsidRPr="008341AE">
        <w:rPr>
          <w:rFonts w:eastAsia="SimSun"/>
          <w:lang w:val="en-US"/>
        </w:rPr>
        <w:t>: Function of “</w:t>
      </w:r>
      <w:r w:rsidRPr="008341AE">
        <w:t>order_finished” in smart contract</w:t>
      </w:r>
    </w:p>
    <w:p w14:paraId="3F3B9CE4" w14:textId="4EC9A782" w:rsidR="00AE01A1" w:rsidRPr="008341AE" w:rsidRDefault="00803498" w:rsidP="00AE01A1">
      <w:pPr>
        <w:pStyle w:val="Heading3"/>
        <w:spacing w:before="156" w:after="156"/>
        <w:rPr>
          <w:lang w:val="en-US"/>
        </w:rPr>
      </w:pPr>
      <w:r w:rsidRPr="008341AE">
        <w:rPr>
          <w:lang w:val="en-US"/>
        </w:rPr>
        <w:lastRenderedPageBreak/>
        <w:t>4</w:t>
      </w:r>
      <w:r w:rsidR="00AE01A1" w:rsidRPr="008341AE">
        <w:rPr>
          <w:lang w:val="en-US"/>
        </w:rPr>
        <w:t>.</w:t>
      </w:r>
      <w:r w:rsidR="00501BB1" w:rsidRPr="008341AE">
        <w:rPr>
          <w:lang w:val="en-US"/>
        </w:rPr>
        <w:t>4</w:t>
      </w:r>
      <w:r w:rsidR="00AE01A1" w:rsidRPr="008341AE">
        <w:rPr>
          <w:lang w:val="en-US"/>
        </w:rPr>
        <w:t xml:space="preserve"> Analysis between difficulty and time consumption</w:t>
      </w:r>
    </w:p>
    <w:p w14:paraId="1FAF8CA1" w14:textId="0C149D8C" w:rsidR="00F6587E" w:rsidRPr="008341AE" w:rsidRDefault="00F6587E" w:rsidP="00F41D1B">
      <w:pPr>
        <w:ind w:firstLineChars="200" w:firstLine="480"/>
        <w:rPr>
          <w:rFonts w:eastAsiaTheme="minorEastAsia"/>
          <w:lang w:val="en-US"/>
        </w:rPr>
      </w:pPr>
      <w:r w:rsidRPr="008341AE">
        <w:rPr>
          <w:rFonts w:eastAsiaTheme="minorEastAsia"/>
          <w:lang w:val="en-US"/>
        </w:rPr>
        <w:t>In a blockchain system with</w:t>
      </w:r>
      <w:r w:rsidR="00AE01A1" w:rsidRPr="008341AE">
        <w:rPr>
          <w:rFonts w:eastAsiaTheme="minorEastAsia"/>
          <w:lang w:val="en-US"/>
        </w:rPr>
        <w:t xml:space="preserve"> PoW</w:t>
      </w:r>
      <w:r w:rsidRPr="008341AE">
        <w:rPr>
          <w:rFonts w:eastAsiaTheme="minorEastAsia"/>
          <w:lang w:val="en-US"/>
        </w:rPr>
        <w:t xml:space="preserve"> consensus</w:t>
      </w:r>
      <w:r w:rsidR="00AE01A1" w:rsidRPr="008341AE">
        <w:rPr>
          <w:rFonts w:eastAsiaTheme="minorEastAsia"/>
          <w:lang w:val="en-US"/>
        </w:rPr>
        <w:t xml:space="preserve">, </w:t>
      </w:r>
      <w:r w:rsidRPr="008341AE">
        <w:rPr>
          <w:rFonts w:eastAsiaTheme="minorEastAsia"/>
          <w:lang w:val="en-US"/>
        </w:rPr>
        <w:t>whenever a block is mined, it is necessary to determine a random number, i.e. nonce, to make the hash value of the new block meet the requirements</w:t>
      </w:r>
      <w:r w:rsidR="00571DB6" w:rsidRPr="008341AE">
        <w:rPr>
          <w:rFonts w:eastAsiaTheme="minorEastAsia"/>
          <w:lang w:val="en-US"/>
        </w:rPr>
        <w:t>.</w:t>
      </w:r>
      <w:r w:rsidRPr="008341AE">
        <w:rPr>
          <w:rFonts w:eastAsiaTheme="minorEastAsia"/>
          <w:lang w:val="en-US"/>
        </w:rPr>
        <w:t xml:space="preserve"> </w:t>
      </w:r>
      <w:r w:rsidR="00571DB6" w:rsidRPr="008341AE">
        <w:rPr>
          <w:rFonts w:eastAsiaTheme="minorEastAsia"/>
          <w:lang w:val="en-US"/>
        </w:rPr>
        <w:t>T</w:t>
      </w:r>
      <w:r w:rsidRPr="008341AE">
        <w:rPr>
          <w:rFonts w:eastAsiaTheme="minorEastAsia"/>
          <w:lang w:val="en-US"/>
        </w:rPr>
        <w:t xml:space="preserve">hen the new block can be broadcasted and connected into the main chain. </w:t>
      </w:r>
      <w:r w:rsidR="007A7FA0" w:rsidRPr="008341AE">
        <w:rPr>
          <w:rFonts w:eastAsiaTheme="minorEastAsia"/>
          <w:lang w:val="en-US"/>
        </w:rPr>
        <w:t>Equation</w:t>
      </w:r>
      <w:r w:rsidR="003B2283" w:rsidRPr="008341AE">
        <w:rPr>
          <w:rFonts w:eastAsiaTheme="minorEastAsia"/>
          <w:lang w:val="en-US"/>
        </w:rPr>
        <w:t xml:space="preserve"> 13</w:t>
      </w:r>
      <w:r w:rsidR="007A7FA0" w:rsidRPr="008341AE">
        <w:rPr>
          <w:rFonts w:eastAsiaTheme="minorEastAsia"/>
          <w:lang w:val="en-US"/>
        </w:rPr>
        <w:t xml:space="preserve"> shows the relationship between a nonce </w:t>
      </w:r>
      <w:r w:rsidR="007A7FA0" w:rsidRPr="008341AE">
        <w:rPr>
          <w:rFonts w:eastAsiaTheme="minorEastAsia"/>
          <w:i/>
          <w:iCs/>
          <w:lang w:val="en-US"/>
        </w:rPr>
        <w:t xml:space="preserve">n </w:t>
      </w:r>
      <w:r w:rsidR="007A7FA0" w:rsidRPr="008341AE">
        <w:rPr>
          <w:rFonts w:eastAsiaTheme="minorEastAsia"/>
          <w:lang w:val="en-US"/>
        </w:rPr>
        <w:t>and the mining difficulty.</w:t>
      </w:r>
    </w:p>
    <w:p w14:paraId="596DD1F4" w14:textId="217B57DE" w:rsidR="007A7FA0" w:rsidRPr="008341AE" w:rsidRDefault="003B2283" w:rsidP="007A7FA0">
      <w:pPr>
        <w:jc w:val="center"/>
        <w:rPr>
          <w:rFonts w:eastAsiaTheme="minorEastAsia"/>
          <w:lang w:val="en-US"/>
        </w:rPr>
      </w:pPr>
      <w:r w:rsidRPr="008341AE">
        <w:rPr>
          <w:rFonts w:eastAsiaTheme="minorEastAsia"/>
          <w:lang w:val="en-US"/>
        </w:rPr>
        <w:t xml:space="preserve">                              </w:t>
      </w:r>
      <w:r w:rsidR="007A7FA0" w:rsidRPr="008341AE">
        <w:rPr>
          <w:rFonts w:eastAsiaTheme="minorEastAsia"/>
          <w:position w:val="-28"/>
          <w:lang w:val="en-US"/>
        </w:rPr>
        <w:object w:dxaOrig="780" w:dyaOrig="660" w14:anchorId="20887A9E">
          <v:shape id="_x0000_i1059" type="#_x0000_t75" style="width:39.1pt;height:32.9pt" o:ole="">
            <v:imagedata r:id="rId86" o:title=""/>
          </v:shape>
          <o:OLEObject Type="Embed" ProgID="Equation.DSMT4" ShapeID="_x0000_i1059" DrawAspect="Content" ObjectID="_1826292041" r:id="rId87"/>
        </w:object>
      </w:r>
      <w:r w:rsidRPr="008341AE">
        <w:rPr>
          <w:rFonts w:eastAsiaTheme="minorEastAsia"/>
          <w:lang w:val="en-US"/>
        </w:rPr>
        <w:t xml:space="preserve">                             (13)</w:t>
      </w:r>
    </w:p>
    <w:p w14:paraId="3E1D1D70" w14:textId="21FEF43C" w:rsidR="00AE01A1" w:rsidRPr="008341AE" w:rsidRDefault="00AE01A1" w:rsidP="007A7FA0">
      <w:pPr>
        <w:ind w:firstLineChars="200" w:firstLine="480"/>
        <w:rPr>
          <w:rFonts w:eastAsiaTheme="minorEastAsia"/>
          <w:lang w:val="en-US"/>
        </w:rPr>
      </w:pPr>
      <w:r w:rsidRPr="008341AE">
        <w:rPr>
          <w:rFonts w:eastAsiaTheme="minorEastAsia"/>
          <w:lang w:val="en-US"/>
        </w:rPr>
        <w:t xml:space="preserve">If the </w:t>
      </w:r>
      <w:r w:rsidR="007A7FA0" w:rsidRPr="008341AE">
        <w:rPr>
          <w:rFonts w:eastAsiaTheme="minorEastAsia"/>
          <w:lang w:val="en-US"/>
        </w:rPr>
        <w:t>nonce</w:t>
      </w:r>
      <w:r w:rsidRPr="008341AE">
        <w:rPr>
          <w:rFonts w:eastAsiaTheme="minorEastAsia"/>
          <w:lang w:val="en-US"/>
        </w:rPr>
        <w:t xml:space="preserve"> </w:t>
      </w:r>
      <w:r w:rsidRPr="008341AE">
        <w:rPr>
          <w:rFonts w:eastAsiaTheme="minorEastAsia"/>
          <w:i/>
          <w:iCs/>
          <w:lang w:val="en-US"/>
        </w:rPr>
        <w:t>n</w:t>
      </w:r>
      <w:r w:rsidRPr="008341AE">
        <w:rPr>
          <w:rFonts w:eastAsiaTheme="minorEastAsia"/>
          <w:lang w:val="en-US"/>
        </w:rPr>
        <w:t xml:space="preserve"> </w:t>
      </w:r>
      <w:r w:rsidR="007A7FA0" w:rsidRPr="008341AE">
        <w:rPr>
          <w:rFonts w:eastAsiaTheme="minorEastAsia"/>
          <w:lang w:val="en-US"/>
        </w:rPr>
        <w:t>meets the above equation</w:t>
      </w:r>
      <w:r w:rsidRPr="008341AE">
        <w:rPr>
          <w:rFonts w:eastAsiaTheme="minorEastAsia"/>
          <w:lang w:val="en-US"/>
        </w:rPr>
        <w:t xml:space="preserve">, it is </w:t>
      </w:r>
      <w:r w:rsidR="007A7FA0" w:rsidRPr="008341AE">
        <w:rPr>
          <w:rFonts w:eastAsiaTheme="minorEastAsia"/>
          <w:lang w:val="en-US"/>
        </w:rPr>
        <w:t>regarded</w:t>
      </w:r>
      <w:r w:rsidRPr="008341AE">
        <w:rPr>
          <w:rFonts w:eastAsiaTheme="minorEastAsia"/>
          <w:lang w:val="en-US"/>
        </w:rPr>
        <w:t xml:space="preserve"> that the encapsulation of the </w:t>
      </w:r>
      <w:r w:rsidR="007A7FA0" w:rsidRPr="008341AE">
        <w:rPr>
          <w:rFonts w:eastAsiaTheme="minorEastAsia"/>
          <w:lang w:val="en-US"/>
        </w:rPr>
        <w:t xml:space="preserve">new </w:t>
      </w:r>
      <w:r w:rsidRPr="008341AE">
        <w:rPr>
          <w:rFonts w:eastAsiaTheme="minorEastAsia"/>
          <w:lang w:val="en-US"/>
        </w:rPr>
        <w:t xml:space="preserve">block has </w:t>
      </w:r>
      <w:r w:rsidR="007A7FA0" w:rsidRPr="008341AE">
        <w:rPr>
          <w:rFonts w:eastAsiaTheme="minorEastAsia"/>
          <w:lang w:val="en-US"/>
        </w:rPr>
        <w:t>done</w:t>
      </w:r>
      <w:r w:rsidRPr="008341AE">
        <w:rPr>
          <w:rFonts w:eastAsiaTheme="minorEastAsia"/>
          <w:lang w:val="en-US"/>
        </w:rPr>
        <w:t xml:space="preserve"> enough work and can be broadcasted and accessed to the main chain. </w:t>
      </w:r>
      <w:r w:rsidR="005524D7" w:rsidRPr="008341AE">
        <w:rPr>
          <w:rFonts w:eastAsiaTheme="minorEastAsia"/>
          <w:lang w:val="en-US"/>
        </w:rPr>
        <w:t xml:space="preserve"> T</w:t>
      </w:r>
      <w:r w:rsidR="007A7FA0" w:rsidRPr="008341AE">
        <w:rPr>
          <w:rFonts w:eastAsiaTheme="minorEastAsia"/>
          <w:lang w:val="en-US"/>
        </w:rPr>
        <w:t>o</w:t>
      </w:r>
      <w:r w:rsidRPr="008341AE">
        <w:rPr>
          <w:rFonts w:eastAsiaTheme="minorEastAsia"/>
          <w:lang w:val="en-US"/>
        </w:rPr>
        <w:t xml:space="preserve"> study the relationship between the difficulty of mining and the time of mining a new block, </w:t>
      </w:r>
      <w:r w:rsidR="007A7FA0" w:rsidRPr="008341AE">
        <w:rPr>
          <w:rFonts w:eastAsiaTheme="minorEastAsia"/>
          <w:lang w:val="en-US"/>
        </w:rPr>
        <w:t>w</w:t>
      </w:r>
      <w:r w:rsidRPr="008341AE">
        <w:rPr>
          <w:rFonts w:eastAsiaTheme="minorEastAsia"/>
          <w:lang w:val="en-US"/>
        </w:rPr>
        <w:t>e built a test chain using the go-</w:t>
      </w:r>
      <w:r w:rsidR="00571DB6" w:rsidRPr="008341AE">
        <w:rPr>
          <w:rFonts w:eastAsiaTheme="minorEastAsia"/>
          <w:lang w:val="en-US"/>
        </w:rPr>
        <w:t>E</w:t>
      </w:r>
      <w:r w:rsidRPr="008341AE">
        <w:rPr>
          <w:rFonts w:eastAsiaTheme="minorEastAsia"/>
          <w:lang w:val="en-US"/>
        </w:rPr>
        <w:t xml:space="preserve">thereum client. We </w:t>
      </w:r>
      <w:r w:rsidR="007A7FA0" w:rsidRPr="008341AE">
        <w:rPr>
          <w:rFonts w:eastAsiaTheme="minorEastAsia"/>
          <w:lang w:val="en-US"/>
        </w:rPr>
        <w:t>set</w:t>
      </w:r>
      <w:r w:rsidRPr="008341AE">
        <w:rPr>
          <w:rFonts w:eastAsiaTheme="minorEastAsia"/>
          <w:lang w:val="en-US"/>
        </w:rPr>
        <w:t xml:space="preserve"> one node </w:t>
      </w:r>
      <w:r w:rsidR="007A7FA0" w:rsidRPr="008341AE">
        <w:rPr>
          <w:rFonts w:eastAsiaTheme="minorEastAsia"/>
          <w:lang w:val="en-US"/>
        </w:rPr>
        <w:t>o</w:t>
      </w:r>
      <w:r w:rsidRPr="008341AE">
        <w:rPr>
          <w:rFonts w:eastAsiaTheme="minorEastAsia"/>
          <w:lang w:val="en-US"/>
        </w:rPr>
        <w:t xml:space="preserve">n the chain for mining to ensure the stability of computing resources. The initialization configuration file for the test chain is </w:t>
      </w:r>
      <w:r w:rsidR="00507619" w:rsidRPr="008341AE">
        <w:rPr>
          <w:rFonts w:eastAsiaTheme="minorEastAsia"/>
          <w:lang w:val="en-US"/>
        </w:rPr>
        <w:t xml:space="preserve">shown in </w:t>
      </w:r>
      <w:r w:rsidRPr="008341AE">
        <w:rPr>
          <w:rFonts w:eastAsiaTheme="minorEastAsia"/>
          <w:lang w:val="en-US"/>
        </w:rPr>
        <w:t xml:space="preserve">Figure </w:t>
      </w:r>
      <w:r w:rsidR="00BB65F9" w:rsidRPr="008341AE">
        <w:rPr>
          <w:rFonts w:eastAsiaTheme="minorEastAsia"/>
          <w:lang w:val="en-US"/>
        </w:rPr>
        <w:t>12</w:t>
      </w:r>
      <w:r w:rsidRPr="008341AE">
        <w:rPr>
          <w:rFonts w:eastAsiaTheme="minorEastAsia"/>
          <w:lang w:val="en-US"/>
        </w:rPr>
        <w:t>. The number of mining threads is set to 2 (instruction: miner.start(2)). We set the value of the difficulty parameter in the initialization configuration file to 0x</w:t>
      </w:r>
      <w:r w:rsidR="00486AD7" w:rsidRPr="008341AE">
        <w:rPr>
          <w:rFonts w:eastAsiaTheme="minorEastAsia"/>
          <w:lang w:val="en-US"/>
        </w:rPr>
        <w:t>4</w:t>
      </w:r>
      <w:r w:rsidRPr="008341AE">
        <w:rPr>
          <w:rFonts w:eastAsiaTheme="minorEastAsia"/>
          <w:lang w:val="en-US"/>
        </w:rPr>
        <w:t>00000 (</w:t>
      </w:r>
      <w:r w:rsidR="00486AD7" w:rsidRPr="008341AE">
        <w:rPr>
          <w:rFonts w:eastAsiaTheme="minorEastAsia"/>
          <w:lang w:val="en-US"/>
        </w:rPr>
        <w:t>4194304</w:t>
      </w:r>
      <w:r w:rsidRPr="008341AE">
        <w:rPr>
          <w:rFonts w:eastAsiaTheme="minorEastAsia"/>
          <w:lang w:val="en-US"/>
        </w:rPr>
        <w:t>), 0x</w:t>
      </w:r>
      <w:r w:rsidR="00486AD7" w:rsidRPr="008341AE">
        <w:rPr>
          <w:rFonts w:eastAsiaTheme="minorEastAsia"/>
          <w:lang w:val="en-US"/>
        </w:rPr>
        <w:t>6</w:t>
      </w:r>
      <w:r w:rsidRPr="008341AE">
        <w:rPr>
          <w:rFonts w:eastAsiaTheme="minorEastAsia"/>
          <w:lang w:val="en-US"/>
        </w:rPr>
        <w:t>00000 (</w:t>
      </w:r>
      <w:r w:rsidR="00486AD7" w:rsidRPr="008341AE">
        <w:rPr>
          <w:rFonts w:eastAsiaTheme="minorEastAsia"/>
          <w:lang w:val="en-US"/>
        </w:rPr>
        <w:t>6291456</w:t>
      </w:r>
      <w:r w:rsidRPr="008341AE">
        <w:rPr>
          <w:rFonts w:eastAsiaTheme="minorEastAsia"/>
          <w:lang w:val="en-US"/>
        </w:rPr>
        <w:t>), 0x</w:t>
      </w:r>
      <w:r w:rsidR="00486AD7" w:rsidRPr="008341AE">
        <w:rPr>
          <w:rFonts w:eastAsiaTheme="minorEastAsia"/>
          <w:lang w:val="en-US"/>
        </w:rPr>
        <w:t>8</w:t>
      </w:r>
      <w:r w:rsidRPr="008341AE">
        <w:rPr>
          <w:rFonts w:eastAsiaTheme="minorEastAsia"/>
          <w:lang w:val="en-US"/>
        </w:rPr>
        <w:t>00000 (</w:t>
      </w:r>
      <w:r w:rsidR="00486AD7" w:rsidRPr="008341AE">
        <w:rPr>
          <w:rFonts w:eastAsiaTheme="minorEastAsia"/>
          <w:lang w:val="en-US"/>
        </w:rPr>
        <w:t>8388608</w:t>
      </w:r>
      <w:r w:rsidRPr="008341AE">
        <w:rPr>
          <w:rFonts w:eastAsiaTheme="minorEastAsia"/>
          <w:lang w:val="en-US"/>
        </w:rPr>
        <w:t>), and 0x</w:t>
      </w:r>
      <w:r w:rsidR="00486AD7" w:rsidRPr="008341AE">
        <w:rPr>
          <w:rFonts w:eastAsiaTheme="minorEastAsia"/>
          <w:lang w:val="en-US"/>
        </w:rPr>
        <w:t>10</w:t>
      </w:r>
      <w:r w:rsidRPr="008341AE">
        <w:rPr>
          <w:rFonts w:eastAsiaTheme="minorEastAsia"/>
          <w:lang w:val="en-US"/>
        </w:rPr>
        <w:t>00000 (</w:t>
      </w:r>
      <w:r w:rsidR="00486AD7" w:rsidRPr="008341AE">
        <w:rPr>
          <w:rFonts w:eastAsiaTheme="minorEastAsia"/>
          <w:lang w:val="en-US"/>
        </w:rPr>
        <w:t>16777216</w:t>
      </w:r>
      <w:r w:rsidRPr="008341AE">
        <w:rPr>
          <w:rFonts w:eastAsiaTheme="minorEastAsia"/>
          <w:lang w:val="en-US"/>
        </w:rPr>
        <w:t xml:space="preserve">) for four different experiments. We then create the test chain and perform the mining operation. We measure the time difference by using the timestamp of blocks. Time consumption and nonce are also measured in the experiments. The relationships between the difficulty and time consumption and between the difficulty and range of n are shown in Figure </w:t>
      </w:r>
      <w:r w:rsidR="00BB65F9" w:rsidRPr="008341AE">
        <w:rPr>
          <w:rFonts w:eastAsiaTheme="minorEastAsia"/>
          <w:lang w:val="en-US"/>
        </w:rPr>
        <w:t>13</w:t>
      </w:r>
      <w:r w:rsidRPr="008341AE">
        <w:rPr>
          <w:rFonts w:eastAsiaTheme="minorEastAsia"/>
          <w:lang w:val="en-US"/>
        </w:rPr>
        <w:t>. According to the figure, it shows that under the same computing power, the time consumption increases linearly with the increase of the difficulty parameter, while the nonce value decreases exponentially with the increase of the difficulty parameter.</w:t>
      </w:r>
    </w:p>
    <w:p w14:paraId="757043C6" w14:textId="6AEB4A9D" w:rsidR="00486AD7" w:rsidRPr="008341AE" w:rsidRDefault="00486AD7" w:rsidP="00486AD7">
      <w:pPr>
        <w:rPr>
          <w:rFonts w:eastAsiaTheme="minorEastAsia"/>
          <w:lang w:val="en-US"/>
        </w:rPr>
      </w:pPr>
      <w:r w:rsidRPr="008341AE">
        <w:rPr>
          <w:rFonts w:eastAsiaTheme="minorEastAsia"/>
          <w:noProof/>
          <w:lang w:val="en-US"/>
        </w:rPr>
        <w:lastRenderedPageBreak/>
        <w:drawing>
          <wp:inline distT="0" distB="0" distL="0" distR="0" wp14:anchorId="16752185" wp14:editId="7D957D0D">
            <wp:extent cx="5274310" cy="2625090"/>
            <wp:effectExtent l="0" t="0" r="254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74310" cy="2625090"/>
                    </a:xfrm>
                    <a:prstGeom prst="rect">
                      <a:avLst/>
                    </a:prstGeom>
                    <a:noFill/>
                    <a:ln>
                      <a:noFill/>
                    </a:ln>
                  </pic:spPr>
                </pic:pic>
              </a:graphicData>
            </a:graphic>
          </wp:inline>
        </w:drawing>
      </w:r>
    </w:p>
    <w:p w14:paraId="2933E16C" w14:textId="7D8E1A3F" w:rsidR="00486AD7" w:rsidRPr="008341AE" w:rsidRDefault="00486AD7" w:rsidP="00911FBE">
      <w:pPr>
        <w:jc w:val="center"/>
        <w:rPr>
          <w:rFonts w:eastAsiaTheme="minorEastAsia"/>
          <w:lang w:val="en-US"/>
        </w:rPr>
      </w:pPr>
      <w:r w:rsidRPr="008341AE">
        <w:rPr>
          <w:rFonts w:eastAsiaTheme="minorEastAsia" w:hint="eastAsia"/>
          <w:lang w:val="en-US"/>
        </w:rPr>
        <w:t>F</w:t>
      </w:r>
      <w:r w:rsidRPr="008341AE">
        <w:rPr>
          <w:rFonts w:eastAsiaTheme="minorEastAsia"/>
          <w:lang w:val="en-US"/>
        </w:rPr>
        <w:t xml:space="preserve">igure </w:t>
      </w:r>
      <w:r w:rsidR="00BB65F9" w:rsidRPr="008341AE">
        <w:rPr>
          <w:rFonts w:eastAsiaTheme="minorEastAsia"/>
          <w:lang w:val="en-US"/>
        </w:rPr>
        <w:t>12</w:t>
      </w:r>
      <w:r w:rsidRPr="008341AE">
        <w:rPr>
          <w:rFonts w:eastAsiaTheme="minorEastAsia"/>
          <w:lang w:val="en-US"/>
        </w:rPr>
        <w:t xml:space="preserve">: Initialization configuration of </w:t>
      </w:r>
      <w:r w:rsidR="005524D7" w:rsidRPr="008341AE">
        <w:rPr>
          <w:rFonts w:eastAsiaTheme="minorEastAsia"/>
          <w:lang w:val="en-US"/>
        </w:rPr>
        <w:t xml:space="preserve">the </w:t>
      </w:r>
      <w:r w:rsidRPr="008341AE">
        <w:rPr>
          <w:rFonts w:eastAsiaTheme="minorEastAsia"/>
          <w:lang w:val="en-US"/>
        </w:rPr>
        <w:t>test chain</w:t>
      </w:r>
    </w:p>
    <w:p w14:paraId="3A847C37" w14:textId="7719F197" w:rsidR="00911FBE" w:rsidRPr="008341AE" w:rsidRDefault="00911FBE" w:rsidP="00486AD7">
      <w:pPr>
        <w:jc w:val="center"/>
        <w:rPr>
          <w:rFonts w:eastAsiaTheme="minorEastAsia"/>
          <w:lang w:val="en-US"/>
        </w:rPr>
      </w:pPr>
      <w:r w:rsidRPr="008341AE">
        <w:rPr>
          <w:noProof/>
          <w:lang w:val="en-US"/>
        </w:rPr>
        <w:drawing>
          <wp:inline distT="0" distB="0" distL="0" distR="0" wp14:anchorId="2AC39C35" wp14:editId="14BE068F">
            <wp:extent cx="5274310" cy="3771265"/>
            <wp:effectExtent l="0" t="0" r="2540" b="635"/>
            <wp:docPr id="18" name="图表 18">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9563733" w14:textId="1532C48C" w:rsidR="00911FBE" w:rsidRPr="008341AE" w:rsidRDefault="00911FBE" w:rsidP="00486AD7">
      <w:pPr>
        <w:jc w:val="center"/>
        <w:rPr>
          <w:rFonts w:eastAsiaTheme="minorEastAsia"/>
          <w:i/>
          <w:iCs/>
        </w:rPr>
      </w:pPr>
      <w:r w:rsidRPr="008341AE">
        <w:rPr>
          <w:rFonts w:eastAsiaTheme="minorEastAsia" w:hint="eastAsia"/>
          <w:lang w:val="en-US"/>
        </w:rPr>
        <w:t>F</w:t>
      </w:r>
      <w:r w:rsidRPr="008341AE">
        <w:rPr>
          <w:rFonts w:eastAsiaTheme="minorEastAsia"/>
          <w:lang w:val="en-US"/>
        </w:rPr>
        <w:t xml:space="preserve">igure </w:t>
      </w:r>
      <w:r w:rsidR="00BB65F9" w:rsidRPr="008341AE">
        <w:rPr>
          <w:rFonts w:eastAsiaTheme="minorEastAsia"/>
          <w:lang w:val="en-US"/>
        </w:rPr>
        <w:t>13</w:t>
      </w:r>
      <w:r w:rsidRPr="008341AE">
        <w:rPr>
          <w:rFonts w:eastAsiaTheme="minorEastAsia"/>
          <w:lang w:val="en-US"/>
        </w:rPr>
        <w:t xml:space="preserve">: </w:t>
      </w:r>
      <w:r w:rsidRPr="008341AE">
        <w:rPr>
          <w:rFonts w:eastAsiaTheme="minorEastAsia"/>
        </w:rPr>
        <w:t xml:space="preserve">Relation between difficulty and time consumption and range of </w:t>
      </w:r>
      <w:r w:rsidRPr="008341AE">
        <w:rPr>
          <w:rFonts w:eastAsiaTheme="minorEastAsia" w:hint="eastAsia"/>
          <w:i/>
          <w:iCs/>
        </w:rPr>
        <w:t>n</w:t>
      </w:r>
    </w:p>
    <w:p w14:paraId="0E38A4B1" w14:textId="77777777" w:rsidR="00911FBE" w:rsidRPr="008341AE" w:rsidRDefault="00911FBE" w:rsidP="00911FBE">
      <w:pPr>
        <w:rPr>
          <w:rFonts w:eastAsiaTheme="minorEastAsia"/>
          <w:lang w:val="en-US"/>
        </w:rPr>
      </w:pPr>
    </w:p>
    <w:p w14:paraId="234B017C" w14:textId="198F7A87" w:rsidR="006B340E" w:rsidRPr="008341AE" w:rsidRDefault="004F73A5" w:rsidP="00EF18D5">
      <w:pPr>
        <w:pStyle w:val="Heading2"/>
        <w:spacing w:before="156" w:after="156"/>
        <w:rPr>
          <w:rFonts w:eastAsiaTheme="minorEastAsia"/>
        </w:rPr>
      </w:pPr>
      <w:r w:rsidRPr="008341AE">
        <w:rPr>
          <w:rFonts w:eastAsiaTheme="minorEastAsia"/>
        </w:rPr>
        <w:t>5</w:t>
      </w:r>
      <w:r w:rsidR="00EF18D5" w:rsidRPr="008341AE">
        <w:rPr>
          <w:rFonts w:eastAsiaTheme="minorEastAsia"/>
        </w:rPr>
        <w:t xml:space="preserve">. </w:t>
      </w:r>
      <w:r w:rsidR="006B340E" w:rsidRPr="008341AE">
        <w:rPr>
          <w:rFonts w:eastAsiaTheme="minorEastAsia"/>
        </w:rPr>
        <w:t>Discussion</w:t>
      </w:r>
    </w:p>
    <w:p w14:paraId="63A9854A" w14:textId="1DCC9663" w:rsidR="0050500A" w:rsidRPr="008341AE" w:rsidRDefault="009251BC" w:rsidP="00DF167C">
      <w:pPr>
        <w:ind w:firstLineChars="200" w:firstLine="480"/>
      </w:pPr>
      <w:r w:rsidRPr="008341AE">
        <w:rPr>
          <w:rFonts w:eastAsiaTheme="minorEastAsia"/>
        </w:rPr>
        <w:t xml:space="preserve">In this paper, we </w:t>
      </w:r>
      <w:r w:rsidRPr="008341AE">
        <w:rPr>
          <w:rFonts w:eastAsiaTheme="minorEastAsia" w:hint="eastAsia"/>
        </w:rPr>
        <w:t>first</w:t>
      </w:r>
      <w:r w:rsidRPr="008341AE">
        <w:rPr>
          <w:rFonts w:eastAsiaTheme="minorEastAsia"/>
        </w:rPr>
        <w:t xml:space="preserve"> proposed </w:t>
      </w:r>
      <w:r w:rsidR="005524D7" w:rsidRPr="008341AE">
        <w:rPr>
          <w:rFonts w:eastAsiaTheme="minorEastAsia"/>
        </w:rPr>
        <w:t xml:space="preserve">the </w:t>
      </w:r>
      <w:r w:rsidRPr="008341AE">
        <w:rPr>
          <w:rFonts w:eastAsiaTheme="minorEastAsia"/>
        </w:rPr>
        <w:t>architecture of sustainable urban logistics</w:t>
      </w:r>
      <w:r w:rsidR="00571DB6" w:rsidRPr="008341AE">
        <w:rPr>
          <w:rFonts w:eastAsiaTheme="minorEastAsia"/>
        </w:rPr>
        <w:t>.</w:t>
      </w:r>
      <w:r w:rsidRPr="008341AE">
        <w:rPr>
          <w:rFonts w:eastAsiaTheme="minorEastAsia"/>
        </w:rPr>
        <w:t xml:space="preserve"> </w:t>
      </w:r>
      <w:r w:rsidR="00571DB6" w:rsidRPr="008341AE">
        <w:rPr>
          <w:rFonts w:eastAsiaTheme="minorEastAsia"/>
        </w:rPr>
        <w:t>T</w:t>
      </w:r>
      <w:r w:rsidRPr="008341AE">
        <w:rPr>
          <w:rFonts w:eastAsiaTheme="minorEastAsia"/>
        </w:rPr>
        <w:t>hen we proposed a blockchain-based evaluation approach for customer</w:t>
      </w:r>
      <w:r w:rsidR="0050500A" w:rsidRPr="008341AE">
        <w:rPr>
          <w:rFonts w:eastAsiaTheme="minorEastAsia"/>
        </w:rPr>
        <w:t xml:space="preserve"> delivery</w:t>
      </w:r>
      <w:r w:rsidRPr="008341AE">
        <w:rPr>
          <w:rFonts w:eastAsiaTheme="minorEastAsia"/>
        </w:rPr>
        <w:t xml:space="preserve"> satisfaction in the context of urban logistics. </w:t>
      </w:r>
      <w:r w:rsidR="0050500A" w:rsidRPr="008341AE">
        <w:rPr>
          <w:rFonts w:eastAsiaTheme="minorEastAsia"/>
        </w:rPr>
        <w:t>Four criteria</w:t>
      </w:r>
      <w:r w:rsidRPr="008341AE">
        <w:rPr>
          <w:rFonts w:eastAsiaTheme="minorEastAsia"/>
        </w:rPr>
        <w:t xml:space="preserve"> affecting customer satisfaction </w:t>
      </w:r>
      <w:r w:rsidRPr="008341AE">
        <w:rPr>
          <w:rFonts w:eastAsiaTheme="minorEastAsia" w:hint="eastAsia"/>
        </w:rPr>
        <w:t>in</w:t>
      </w:r>
      <w:r w:rsidRPr="008341AE">
        <w:rPr>
          <w:rFonts w:eastAsiaTheme="minorEastAsia"/>
        </w:rPr>
        <w:t xml:space="preserve"> </w:t>
      </w:r>
      <w:r w:rsidRPr="008341AE">
        <w:rPr>
          <w:rFonts w:eastAsiaTheme="minorEastAsia" w:hint="eastAsia"/>
        </w:rPr>
        <w:t>ur</w:t>
      </w:r>
      <w:r w:rsidRPr="008341AE">
        <w:rPr>
          <w:rFonts w:eastAsiaTheme="minorEastAsia"/>
        </w:rPr>
        <w:t xml:space="preserve">ban </w:t>
      </w:r>
      <w:r w:rsidRPr="008341AE">
        <w:rPr>
          <w:rFonts w:eastAsiaTheme="minorEastAsia"/>
        </w:rPr>
        <w:lastRenderedPageBreak/>
        <w:t>logistics are identified and defined. A machine learning algorithm Long Short-Term Memory (LSTM) is adopted to</w:t>
      </w:r>
      <w:r w:rsidR="0050500A" w:rsidRPr="008341AE">
        <w:t xml:space="preserve"> </w:t>
      </w:r>
      <w:r w:rsidR="0050500A" w:rsidRPr="008341AE">
        <w:rPr>
          <w:rFonts w:eastAsiaTheme="minorEastAsia"/>
        </w:rPr>
        <w:t xml:space="preserve">convert raw data in logistics system into the specific </w:t>
      </w:r>
      <w:r w:rsidR="0059641B" w:rsidRPr="008341AE">
        <w:rPr>
          <w:rFonts w:eastAsiaTheme="minorEastAsia"/>
        </w:rPr>
        <w:t xml:space="preserve">value of </w:t>
      </w:r>
      <w:r w:rsidR="0050500A" w:rsidRPr="008341AE">
        <w:rPr>
          <w:rFonts w:eastAsiaTheme="minorEastAsia"/>
        </w:rPr>
        <w:t>indicators</w:t>
      </w:r>
      <w:r w:rsidR="0059641B" w:rsidRPr="008341AE">
        <w:rPr>
          <w:rFonts w:eastAsiaTheme="minorEastAsia"/>
        </w:rPr>
        <w:t xml:space="preserve"> and predict </w:t>
      </w:r>
      <w:r w:rsidR="0059641B" w:rsidRPr="008341AE">
        <w:t xml:space="preserve">the performance of next period through </w:t>
      </w:r>
      <w:r w:rsidR="0059641B" w:rsidRPr="008341AE">
        <w:rPr>
          <w:rFonts w:hint="eastAsia"/>
        </w:rPr>
        <w:t>c</w:t>
      </w:r>
      <w:r w:rsidR="0059641B" w:rsidRPr="008341AE">
        <w:t xml:space="preserve">argo damages rate, on-time delivery rate, cost performance, and information transparency from the data collected over a period. FAHP is utilized to determine the weight of each indicator for further evaluation of customer delivery satisfaction. </w:t>
      </w:r>
      <w:r w:rsidR="00345CB1" w:rsidRPr="008341AE">
        <w:t>We also designed and wrote a smart contract for compensation and/or refund to customers when their satisfaction</w:t>
      </w:r>
      <w:r w:rsidR="00750710" w:rsidRPr="008341AE">
        <w:t xml:space="preserve"> </w:t>
      </w:r>
      <w:r w:rsidR="005524D7" w:rsidRPr="008341AE">
        <w:t xml:space="preserve">with </w:t>
      </w:r>
      <w:r w:rsidR="00345CB1" w:rsidRPr="008341AE">
        <w:t>the delivery services</w:t>
      </w:r>
      <w:r w:rsidR="00750710" w:rsidRPr="008341AE">
        <w:t xml:space="preserve"> </w:t>
      </w:r>
      <w:r w:rsidR="005524D7" w:rsidRPr="008341AE">
        <w:t xml:space="preserve">at </w:t>
      </w:r>
      <w:r w:rsidR="00345CB1" w:rsidRPr="008341AE">
        <w:t xml:space="preserve">a low level. The gas consumption test and analysis between difficulty and time consumption are conducted to simulate the proposed system. </w:t>
      </w:r>
      <w:r w:rsidR="00F518E1" w:rsidRPr="008341AE">
        <w:t xml:space="preserve">The proposed architecture and approach for customer delivery satisfaction introduce blockchain into sustainability in urban logistics. </w:t>
      </w:r>
      <w:r w:rsidR="00DF167C" w:rsidRPr="008341AE">
        <w:t>It can help governments and banks evaluate logistics enterprises so that they can make better decisions for sustainable urban logistics. It also benefits the bodies involved in urban logistics such as supplier</w:t>
      </w:r>
      <w:r w:rsidR="005524D7" w:rsidRPr="008341AE">
        <w:t>s</w:t>
      </w:r>
      <w:r w:rsidR="00DF167C" w:rsidRPr="008341AE">
        <w:t>, logistics enterprises and detailers</w:t>
      </w:r>
      <w:r w:rsidR="005524D7" w:rsidRPr="008341AE">
        <w:t>,</w:t>
      </w:r>
      <w:r w:rsidR="00DF167C" w:rsidRPr="008341AE">
        <w:t xml:space="preserve"> etc for overall sustainable development.</w:t>
      </w:r>
    </w:p>
    <w:p w14:paraId="67548D79" w14:textId="3D40A09D" w:rsidR="001E63CE" w:rsidRPr="008341AE" w:rsidRDefault="00DF167C" w:rsidP="00DF167C">
      <w:pPr>
        <w:ind w:firstLineChars="200" w:firstLine="480"/>
        <w:rPr>
          <w:rFonts w:eastAsiaTheme="minorEastAsia"/>
        </w:rPr>
      </w:pPr>
      <w:r w:rsidRPr="008341AE">
        <w:rPr>
          <w:rFonts w:eastAsiaTheme="minorEastAsia"/>
        </w:rPr>
        <w:t>There are some limitations</w:t>
      </w:r>
      <w:r w:rsidR="00750710" w:rsidRPr="008341AE">
        <w:rPr>
          <w:rFonts w:eastAsiaTheme="minorEastAsia"/>
        </w:rPr>
        <w:t xml:space="preserve"> </w:t>
      </w:r>
      <w:r w:rsidR="005524D7" w:rsidRPr="008341AE">
        <w:rPr>
          <w:rFonts w:eastAsiaTheme="minorEastAsia"/>
        </w:rPr>
        <w:t xml:space="preserve">to </w:t>
      </w:r>
      <w:r w:rsidRPr="008341AE">
        <w:rPr>
          <w:rFonts w:eastAsiaTheme="minorEastAsia"/>
        </w:rPr>
        <w:t xml:space="preserve">the proposed </w:t>
      </w:r>
      <w:r w:rsidR="00432B1E" w:rsidRPr="008341AE">
        <w:rPr>
          <w:rFonts w:eastAsiaTheme="minorEastAsia"/>
        </w:rPr>
        <w:t>approach</w:t>
      </w:r>
      <w:r w:rsidRPr="008341AE">
        <w:rPr>
          <w:rFonts w:eastAsiaTheme="minorEastAsia"/>
        </w:rPr>
        <w:t>.</w:t>
      </w:r>
      <w:r w:rsidR="001E63CE" w:rsidRPr="008341AE">
        <w:rPr>
          <w:rFonts w:eastAsiaTheme="minorEastAsia"/>
        </w:rPr>
        <w:t xml:space="preserve"> For one thing</w:t>
      </w:r>
      <w:r w:rsidR="005524D7" w:rsidRPr="008341AE">
        <w:rPr>
          <w:rFonts w:eastAsiaTheme="minorEastAsia"/>
        </w:rPr>
        <w:t>,</w:t>
      </w:r>
      <w:r w:rsidRPr="008341AE">
        <w:rPr>
          <w:rFonts w:eastAsiaTheme="minorEastAsia"/>
        </w:rPr>
        <w:t xml:space="preserve"> </w:t>
      </w:r>
      <w:r w:rsidR="00432B1E" w:rsidRPr="008341AE">
        <w:rPr>
          <w:rFonts w:eastAsiaTheme="minorEastAsia"/>
        </w:rPr>
        <w:t xml:space="preserve">Blockchain is not yet an industry-ready technology due to the limitations itself. Such as the limited scalability and </w:t>
      </w:r>
      <w:r w:rsidRPr="008341AE">
        <w:rPr>
          <w:rFonts w:eastAsiaTheme="minorEastAsia"/>
        </w:rPr>
        <w:t>efficiency</w:t>
      </w:r>
      <w:r w:rsidR="00432B1E" w:rsidRPr="008341AE">
        <w:rPr>
          <w:rFonts w:eastAsiaTheme="minorEastAsia"/>
        </w:rPr>
        <w:t xml:space="preserve"> in a blockchain system.</w:t>
      </w:r>
      <w:r w:rsidR="001E63CE" w:rsidRPr="008341AE">
        <w:rPr>
          <w:rFonts w:eastAsiaTheme="minorEastAsia"/>
        </w:rPr>
        <w:t xml:space="preserve"> For another, it is quite difficult for enterprises to introduce a brand-new blockchain-based business model without</w:t>
      </w:r>
      <w:r w:rsidR="00571DB6" w:rsidRPr="008341AE">
        <w:rPr>
          <w:rFonts w:eastAsiaTheme="minorEastAsia"/>
        </w:rPr>
        <w:t xml:space="preserve"> a</w:t>
      </w:r>
      <w:r w:rsidR="001E63CE" w:rsidRPr="008341AE">
        <w:rPr>
          <w:rFonts w:eastAsiaTheme="minorEastAsia"/>
        </w:rPr>
        <w:t xml:space="preserve"> suitable incentive. </w:t>
      </w:r>
      <w:r w:rsidRPr="008341AE">
        <w:rPr>
          <w:rFonts w:eastAsiaTheme="minorEastAsia"/>
        </w:rPr>
        <w:t xml:space="preserve">Therefore, </w:t>
      </w:r>
      <w:r w:rsidR="001E63CE" w:rsidRPr="008341AE">
        <w:rPr>
          <w:rFonts w:eastAsiaTheme="minorEastAsia"/>
        </w:rPr>
        <w:t xml:space="preserve">there is still a long way to go before the concrete implementation of the approach proposed in this paper. Nevertheless, </w:t>
      </w:r>
      <w:r w:rsidR="003C1135" w:rsidRPr="008341AE">
        <w:rPr>
          <w:rFonts w:eastAsiaTheme="minorEastAsia"/>
        </w:rPr>
        <w:t xml:space="preserve">blockchain still </w:t>
      </w:r>
      <w:r w:rsidR="005524D7" w:rsidRPr="008341AE">
        <w:rPr>
          <w:rFonts w:eastAsiaTheme="minorEastAsia"/>
        </w:rPr>
        <w:t xml:space="preserve">has </w:t>
      </w:r>
      <w:r w:rsidR="003C1135" w:rsidRPr="008341AE">
        <w:rPr>
          <w:rFonts w:eastAsiaTheme="minorEastAsia"/>
        </w:rPr>
        <w:t>a huge potential</w:t>
      </w:r>
      <w:r w:rsidR="00750710" w:rsidRPr="008341AE">
        <w:rPr>
          <w:rFonts w:eastAsiaTheme="minorEastAsia"/>
        </w:rPr>
        <w:t xml:space="preserve"> </w:t>
      </w:r>
      <w:r w:rsidR="005524D7" w:rsidRPr="008341AE">
        <w:rPr>
          <w:rFonts w:eastAsiaTheme="minorEastAsia"/>
        </w:rPr>
        <w:t xml:space="preserve">in </w:t>
      </w:r>
      <w:r w:rsidR="003C1135" w:rsidRPr="008341AE">
        <w:rPr>
          <w:rFonts w:eastAsiaTheme="minorEastAsia"/>
        </w:rPr>
        <w:t>promoting sustainability for urban logistics.</w:t>
      </w:r>
    </w:p>
    <w:p w14:paraId="4C1EA74D" w14:textId="77777777" w:rsidR="00490870" w:rsidRPr="008341AE" w:rsidRDefault="00490870" w:rsidP="00490870">
      <w:pPr>
        <w:rPr>
          <w:rFonts w:eastAsiaTheme="minorEastAsia"/>
        </w:rPr>
      </w:pPr>
    </w:p>
    <w:p w14:paraId="72A8CAFD" w14:textId="62936CE7" w:rsidR="00EF18D5" w:rsidRPr="008341AE" w:rsidRDefault="004F73A5" w:rsidP="00EF18D5">
      <w:pPr>
        <w:pStyle w:val="Heading2"/>
        <w:spacing w:before="156" w:after="156"/>
        <w:rPr>
          <w:rFonts w:eastAsiaTheme="minorEastAsia"/>
        </w:rPr>
      </w:pPr>
      <w:r w:rsidRPr="008341AE">
        <w:rPr>
          <w:rFonts w:eastAsiaTheme="minorEastAsia"/>
        </w:rPr>
        <w:t>6</w:t>
      </w:r>
      <w:r w:rsidR="006B340E" w:rsidRPr="008341AE">
        <w:rPr>
          <w:rFonts w:eastAsiaTheme="minorEastAsia"/>
        </w:rPr>
        <w:t xml:space="preserve">. </w:t>
      </w:r>
      <w:r w:rsidR="00EF18D5" w:rsidRPr="008341AE">
        <w:rPr>
          <w:rFonts w:eastAsiaTheme="minorEastAsia"/>
        </w:rPr>
        <w:t>Conclusion</w:t>
      </w:r>
    </w:p>
    <w:p w14:paraId="04D11880" w14:textId="735E6B84" w:rsidR="003C1135" w:rsidRPr="008341AE" w:rsidRDefault="003C1135" w:rsidP="003C1135">
      <w:pPr>
        <w:ind w:firstLineChars="200" w:firstLine="480"/>
        <w:rPr>
          <w:rFonts w:eastAsiaTheme="minorEastAsia"/>
          <w:lang w:val="en-US"/>
        </w:rPr>
      </w:pPr>
      <w:r w:rsidRPr="008341AE">
        <w:rPr>
          <w:rFonts w:eastAsiaTheme="minorEastAsia"/>
        </w:rPr>
        <w:t xml:space="preserve">The proposed </w:t>
      </w:r>
      <w:r w:rsidR="00FF37E8" w:rsidRPr="008341AE">
        <w:rPr>
          <w:rFonts w:eastAsiaTheme="minorEastAsia"/>
        </w:rPr>
        <w:t xml:space="preserve">approach </w:t>
      </w:r>
      <w:r w:rsidR="00FF37E8" w:rsidRPr="008341AE">
        <w:rPr>
          <w:rFonts w:eastAsiaTheme="minorEastAsia"/>
          <w:lang w:val="en-US"/>
        </w:rPr>
        <w:t xml:space="preserve">for </w:t>
      </w:r>
      <w:r w:rsidRPr="008341AE">
        <w:rPr>
          <w:rFonts w:eastAsiaTheme="minorEastAsia"/>
          <w:lang w:val="en-US"/>
        </w:rPr>
        <w:t>customer satisfaction evaluation in urban logistics based on blockchain</w:t>
      </w:r>
      <w:r w:rsidR="00FF37E8" w:rsidRPr="008341AE">
        <w:rPr>
          <w:rFonts w:eastAsiaTheme="minorEastAsia"/>
          <w:lang w:val="en-US"/>
        </w:rPr>
        <w:t xml:space="preserve"> in this paper can help governments and banks to make better decisions for sustainable development</w:t>
      </w:r>
      <w:r w:rsidRPr="008341AE">
        <w:rPr>
          <w:rFonts w:eastAsiaTheme="minorEastAsia"/>
          <w:lang w:val="en-US"/>
        </w:rPr>
        <w:t xml:space="preserve">. </w:t>
      </w:r>
      <w:r w:rsidR="00FF37E8" w:rsidRPr="008341AE">
        <w:rPr>
          <w:rFonts w:eastAsiaTheme="minorEastAsia"/>
          <w:lang w:val="en-US"/>
        </w:rPr>
        <w:t>C</w:t>
      </w:r>
      <w:r w:rsidRPr="008341AE">
        <w:rPr>
          <w:rFonts w:eastAsiaTheme="minorEastAsia"/>
          <w:lang w:val="en-US"/>
        </w:rPr>
        <w:t xml:space="preserve">ompared with </w:t>
      </w:r>
      <w:r w:rsidR="00571DB6" w:rsidRPr="008341AE">
        <w:rPr>
          <w:rFonts w:eastAsiaTheme="minorEastAsia"/>
          <w:lang w:val="en-US"/>
        </w:rPr>
        <w:t xml:space="preserve">the </w:t>
      </w:r>
      <w:r w:rsidRPr="008341AE">
        <w:rPr>
          <w:rFonts w:eastAsiaTheme="minorEastAsia"/>
          <w:lang w:val="en-US"/>
        </w:rPr>
        <w:t>existing model</w:t>
      </w:r>
      <w:r w:rsidR="00750710" w:rsidRPr="008341AE">
        <w:rPr>
          <w:rFonts w:eastAsiaTheme="minorEastAsia"/>
          <w:lang w:val="en-US"/>
        </w:rPr>
        <w:t>s</w:t>
      </w:r>
      <w:r w:rsidRPr="008341AE">
        <w:rPr>
          <w:rFonts w:eastAsiaTheme="minorEastAsia"/>
          <w:lang w:val="en-US"/>
        </w:rPr>
        <w:t>, the proposed approach can achieve the automated evaluation of customer satisfaction in urban logistics for social sustainability. The blockchain technology enable</w:t>
      </w:r>
      <w:r w:rsidR="00571DB6" w:rsidRPr="008341AE">
        <w:rPr>
          <w:rFonts w:eastAsiaTheme="minorEastAsia"/>
          <w:lang w:val="en-US"/>
        </w:rPr>
        <w:t>s</w:t>
      </w:r>
      <w:r w:rsidRPr="008341AE">
        <w:rPr>
          <w:rFonts w:eastAsiaTheme="minorEastAsia"/>
          <w:lang w:val="en-US"/>
        </w:rPr>
        <w:t xml:space="preserve"> the data used to evaluate customer satisfaction are transparent and tamper-proof, ensuring the </w:t>
      </w:r>
      <w:r w:rsidRPr="008341AE">
        <w:rPr>
          <w:rFonts w:eastAsiaTheme="minorEastAsia"/>
          <w:lang w:val="en-US"/>
        </w:rPr>
        <w:lastRenderedPageBreak/>
        <w:t xml:space="preserve">authenticity of </w:t>
      </w:r>
      <w:r w:rsidR="00571DB6" w:rsidRPr="008341AE">
        <w:rPr>
          <w:rFonts w:eastAsiaTheme="minorEastAsia"/>
          <w:lang w:val="en-US"/>
        </w:rPr>
        <w:t xml:space="preserve">the </w:t>
      </w:r>
      <w:r w:rsidRPr="008341AE">
        <w:rPr>
          <w:rFonts w:eastAsiaTheme="minorEastAsia"/>
          <w:lang w:val="en-US"/>
        </w:rPr>
        <w:t>information, which can help government authorities and banks to know the reality and then make better decisions. An experimental simulation was conducted in the context of a food logistics chain, the feasibility of the proposed approach is evaluated through a three layers logistics structure, which are suppliers, logistics enterprises</w:t>
      </w:r>
      <w:r w:rsidR="005524D7" w:rsidRPr="008341AE">
        <w:rPr>
          <w:rFonts w:eastAsiaTheme="minorEastAsia"/>
          <w:lang w:val="en-US"/>
        </w:rPr>
        <w:t>,</w:t>
      </w:r>
      <w:r w:rsidRPr="008341AE">
        <w:rPr>
          <w:rFonts w:eastAsiaTheme="minorEastAsia"/>
          <w:lang w:val="en-US"/>
        </w:rPr>
        <w:t xml:space="preserve"> and retailers. </w:t>
      </w:r>
      <w:r w:rsidR="00FF37E8" w:rsidRPr="008341AE">
        <w:rPr>
          <w:rFonts w:eastAsiaTheme="minorEastAsia"/>
          <w:lang w:val="en-US"/>
        </w:rPr>
        <w:t xml:space="preserve">A smart contract for compensation and refund </w:t>
      </w:r>
      <w:r w:rsidR="00525849" w:rsidRPr="008341AE">
        <w:rPr>
          <w:rFonts w:eastAsiaTheme="minorEastAsia"/>
          <w:lang w:val="en-US"/>
        </w:rPr>
        <w:t xml:space="preserve">when the customer </w:t>
      </w:r>
      <w:r w:rsidR="005524D7" w:rsidRPr="008341AE">
        <w:rPr>
          <w:rFonts w:eastAsiaTheme="minorEastAsia"/>
          <w:lang w:val="en-US"/>
        </w:rPr>
        <w:t xml:space="preserve">delivers </w:t>
      </w:r>
      <w:r w:rsidR="00525849" w:rsidRPr="008341AE">
        <w:rPr>
          <w:rFonts w:eastAsiaTheme="minorEastAsia"/>
          <w:lang w:val="en-US"/>
        </w:rPr>
        <w:t xml:space="preserve">satisfaction is </w:t>
      </w:r>
      <w:r w:rsidR="00571DB6" w:rsidRPr="008341AE">
        <w:rPr>
          <w:rFonts w:eastAsiaTheme="minorEastAsia"/>
          <w:lang w:val="en-US"/>
        </w:rPr>
        <w:t>at</w:t>
      </w:r>
      <w:r w:rsidR="00525849" w:rsidRPr="008341AE">
        <w:rPr>
          <w:rFonts w:eastAsiaTheme="minorEastAsia"/>
          <w:lang w:val="en-US"/>
        </w:rPr>
        <w:t xml:space="preserve"> a low level </w:t>
      </w:r>
      <w:r w:rsidR="00FF37E8" w:rsidRPr="008341AE">
        <w:rPr>
          <w:rFonts w:eastAsiaTheme="minorEastAsia"/>
          <w:lang w:val="en-US"/>
        </w:rPr>
        <w:t xml:space="preserve">is designed and wrote. </w:t>
      </w:r>
      <w:r w:rsidR="00525849" w:rsidRPr="008341AE">
        <w:rPr>
          <w:rFonts w:eastAsiaTheme="minorEastAsia"/>
          <w:lang w:val="en-US"/>
        </w:rPr>
        <w:t xml:space="preserve">The gas consumption of main operations in the smart contract is tested. </w:t>
      </w:r>
      <w:r w:rsidRPr="008341AE">
        <w:rPr>
          <w:rFonts w:eastAsiaTheme="minorEastAsia"/>
          <w:lang w:val="en-US"/>
        </w:rPr>
        <w:t>The time consumption and difficulty of blockchain implementation are also evaluated to verify the feasibility.</w:t>
      </w:r>
      <w:r w:rsidR="00FF37E8" w:rsidRPr="008341AE">
        <w:rPr>
          <w:rFonts w:eastAsiaTheme="minorEastAsia"/>
          <w:lang w:val="en-US"/>
        </w:rPr>
        <w:t xml:space="preserve"> </w:t>
      </w:r>
    </w:p>
    <w:p w14:paraId="7E657EE2" w14:textId="72E939FB" w:rsidR="00525849" w:rsidRPr="008341AE" w:rsidRDefault="00525849" w:rsidP="003C1135">
      <w:pPr>
        <w:ind w:firstLineChars="200" w:firstLine="480"/>
        <w:rPr>
          <w:rFonts w:eastAsiaTheme="minorEastAsia"/>
          <w:lang w:val="en-US"/>
        </w:rPr>
      </w:pPr>
      <w:r w:rsidRPr="008341AE">
        <w:rPr>
          <w:rFonts w:eastAsiaTheme="minorEastAsia"/>
          <w:lang w:val="en-US"/>
        </w:rPr>
        <w:t xml:space="preserve">In the future, we </w:t>
      </w:r>
      <w:r w:rsidR="00750710" w:rsidRPr="008341AE">
        <w:rPr>
          <w:rFonts w:eastAsiaTheme="minorEastAsia"/>
          <w:lang w:val="en-US"/>
        </w:rPr>
        <w:t>will</w:t>
      </w:r>
      <w:r w:rsidRPr="008341AE">
        <w:rPr>
          <w:rFonts w:eastAsiaTheme="minorEastAsia"/>
          <w:lang w:val="en-US"/>
        </w:rPr>
        <w:t xml:space="preserve"> enlarge the range of involved bodies in urban logistics based on a blockchain-based system and take more </w:t>
      </w:r>
      <w:r w:rsidR="00BE79A7" w:rsidRPr="008341AE">
        <w:rPr>
          <w:rFonts w:eastAsiaTheme="minorEastAsia"/>
          <w:lang w:val="en-US"/>
        </w:rPr>
        <w:t>factors</w:t>
      </w:r>
      <w:r w:rsidR="002E3523" w:rsidRPr="008341AE">
        <w:rPr>
          <w:rFonts w:eastAsiaTheme="minorEastAsia"/>
          <w:lang w:val="en-US"/>
        </w:rPr>
        <w:t xml:space="preserve"> to</w:t>
      </w:r>
      <w:r w:rsidR="00BE79A7" w:rsidRPr="008341AE">
        <w:rPr>
          <w:rFonts w:eastAsiaTheme="minorEastAsia"/>
          <w:lang w:val="en-US"/>
        </w:rPr>
        <w:t xml:space="preserve"> affect sustainability in urban logistics into account to work out a more comprehensive</w:t>
      </w:r>
      <w:r w:rsidR="002E3523" w:rsidRPr="008341AE">
        <w:rPr>
          <w:rFonts w:eastAsiaTheme="minorEastAsia"/>
          <w:lang w:val="en-US"/>
        </w:rPr>
        <w:t xml:space="preserve"> policy</w:t>
      </w:r>
      <w:r w:rsidR="00BE79A7" w:rsidRPr="008341AE">
        <w:rPr>
          <w:rFonts w:eastAsiaTheme="minorEastAsia"/>
          <w:lang w:val="en-US"/>
        </w:rPr>
        <w:t xml:space="preserve"> and approach. On the other hand, we </w:t>
      </w:r>
      <w:r w:rsidR="00750710" w:rsidRPr="008341AE">
        <w:rPr>
          <w:rFonts w:eastAsiaTheme="minorEastAsia"/>
          <w:lang w:val="en-US"/>
        </w:rPr>
        <w:t>are planning</w:t>
      </w:r>
      <w:r w:rsidR="00BE79A7" w:rsidRPr="008341AE">
        <w:rPr>
          <w:rFonts w:eastAsiaTheme="minorEastAsia"/>
          <w:lang w:val="en-US"/>
        </w:rPr>
        <w:t xml:space="preserve"> to come up with a solution </w:t>
      </w:r>
      <w:r w:rsidR="001A7FA4" w:rsidRPr="008341AE">
        <w:rPr>
          <w:rFonts w:eastAsiaTheme="minorEastAsia"/>
          <w:lang w:val="en-US"/>
        </w:rPr>
        <w:t>to promote the practical application of blockchain in urban logistics for sustainable development.</w:t>
      </w:r>
    </w:p>
    <w:p w14:paraId="50805195" w14:textId="77777777" w:rsidR="00EF18D5" w:rsidRPr="008341AE" w:rsidRDefault="00EF18D5" w:rsidP="00EF18D5">
      <w:pPr>
        <w:rPr>
          <w:rFonts w:eastAsiaTheme="minorEastAsia"/>
          <w:lang w:val="en-US"/>
        </w:rPr>
      </w:pPr>
    </w:p>
    <w:p w14:paraId="28D82FDA" w14:textId="50621591" w:rsidR="0022044A" w:rsidRPr="008341AE" w:rsidRDefault="0022044A" w:rsidP="0022044A">
      <w:pPr>
        <w:pStyle w:val="Heading2"/>
        <w:spacing w:before="156" w:after="156"/>
        <w:rPr>
          <w:rFonts w:eastAsiaTheme="minorEastAsia"/>
        </w:rPr>
      </w:pPr>
      <w:r w:rsidRPr="008341AE">
        <w:rPr>
          <w:rFonts w:eastAsiaTheme="minorEastAsia"/>
        </w:rPr>
        <w:t>References</w:t>
      </w:r>
    </w:p>
    <w:p w14:paraId="5A5AAEAB" w14:textId="780D0A07"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bookmarkStart w:id="34" w:name="_ENREF_1"/>
      <w:r w:rsidRPr="008341AE">
        <w:rPr>
          <w:rFonts w:ascii="Times New Roman" w:hAnsi="Times New Roman" w:cs="Times New Roman"/>
          <w:color w:val="000000" w:themeColor="text1"/>
          <w:sz w:val="24"/>
        </w:rPr>
        <w:t>Alipour, P. B., Magnusson, M., Olsson, M. W., Ghasemi, N. H., &amp; Henesey, L. (2015). A Real-time Cargo Damage Management System via a Sorting Array Triangulation Technique. arXiv preprint arXiv:1506.02082.</w:t>
      </w:r>
    </w:p>
    <w:p w14:paraId="63EBCE87" w14:textId="6867B511"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Al-Jabri, I. M., &amp; Roztocki, N. (2015). Adoption of ERP systems: Does information transparency matter?. Telematics and Informatics, 32(2), 300-310.</w:t>
      </w:r>
    </w:p>
    <w:p w14:paraId="6D9A4489" w14:textId="1BD2758C" w:rsidR="00217789" w:rsidRPr="008341AE" w:rsidRDefault="00217789"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Aljohani, K., &amp; Thompson, R. G. (2016). Impacts of logistics sprawl on the urban environment and logistics: Taxonomy and review of literature. Journal of Transport Geography, 57, 255-263.</w:t>
      </w:r>
    </w:p>
    <w:p w14:paraId="73F44583" w14:textId="2B6C90E2" w:rsidR="00217789" w:rsidRPr="008341AE" w:rsidRDefault="00217789"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Allaoui, H., Choudhary, A., Morana, J., &amp; Gonzalez-Feliu, J. (2015). A sustainable urban logistics dashboard from the perspective of a group of operational managers. Management Research Review.</w:t>
      </w:r>
    </w:p>
    <w:p w14:paraId="685F0D46" w14:textId="39106456"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Anderson, S., Allen, J., &amp; Browne, M. (2005). Urban logistics––how can it meet policy makers’ sustainability objectives?. Journal of transport geography, 13(1), 71-81.</w:t>
      </w:r>
    </w:p>
    <w:p w14:paraId="44E60E4F" w14:textId="58C50BF5" w:rsidR="00B31A13" w:rsidRPr="008341AE" w:rsidRDefault="00B31A13"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lastRenderedPageBreak/>
        <w:t>Angelova, B., &amp; Zekiri, J. (2011). Measuring customer satisfaction with service quality using American Customer Satisfaction Model (ACSI Model). International journal of academic research in business and social sciences, 1(3), 232.</w:t>
      </w:r>
    </w:p>
    <w:p w14:paraId="1A68AD84" w14:textId="1CF6F336" w:rsidR="000D1604" w:rsidRPr="008341AE" w:rsidRDefault="000D1604"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Bandeira, R. A., D'Agosto, M. A., Ribeiro, S. K., Bandeira, A. P., &amp; Goes, G. V. (2018). A fuzzy multi-criteria model for evaluating sustainable urban freight transportation operations. Journal of cleaner production, 184, 727-739.</w:t>
      </w:r>
    </w:p>
    <w:p w14:paraId="7AC98C85" w14:textId="7FCB397D" w:rsidR="00217789" w:rsidRPr="008341AE" w:rsidRDefault="00217789"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Buldeo Rai, H., van Lier, T., Meers, D., &amp; Macharis, C. (2018). An indicator approach to sustainable urban freight transport. Journal of Urbanism: International Research on Placemaking and Urban Sustainability, 11(1), 81-102.</w:t>
      </w:r>
    </w:p>
    <w:p w14:paraId="218D166A" w14:textId="77777777"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Chang, S. E., Chen, Y. C., &amp; Lu, M. F. (2019). Supply chain re-engineering using blockchain technology: A case of smart contract based tracking process. Technological Forecasting and Social Change, 144, 1-11.</w:t>
      </w:r>
    </w:p>
    <w:p w14:paraId="3CA1AE22" w14:textId="1359BA0B"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Choi, T. M. (2019). Blockchain-technology-supported platforms for diamond authentication and certification in luxury supply chains. Transportation Research Part E: Logistics and Transportation Review, 128, 17-29.</w:t>
      </w:r>
    </w:p>
    <w:p w14:paraId="7442E88C" w14:textId="4BCDB1B6" w:rsidR="00217789" w:rsidRPr="008341AE" w:rsidRDefault="00217789"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Crainic, T. G., &amp; Montreuil, B. (2016). Physical internet enabled hyperconnected city logistics. Transportation Research Procedia, 12, 383-398.</w:t>
      </w:r>
    </w:p>
    <w:p w14:paraId="21A22F16" w14:textId="77777777"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Crosby, M., Pattanayak, P., Verma, S., &amp; Kalyanaraman, V. (2016). Blockchain technology: Beyond bitcoin. Applied Innovation, 2(6-10), 71.</w:t>
      </w:r>
    </w:p>
    <w:p w14:paraId="65F52593" w14:textId="17A153BB"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Dagher, G. G., Mohler, J., Milojkovic, M., &amp; Marella, P. B. (2018). Ancile: Privacy-preserving framework for access control and interoperability of electronic health records using blockchain technology. Sustainable Cities and Society, 39, 283-297.</w:t>
      </w:r>
    </w:p>
    <w:p w14:paraId="2315E20F" w14:textId="251D977D" w:rsidR="000D1604" w:rsidRPr="008341AE" w:rsidRDefault="000D1604"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Danielis, R., Rotaris, L., &amp; Marcucci, E. (2010). Urban freight policies and distribution channels: a discussion based on evidence from Italian cities. European Transport\Trasporti Europei, (46), 114-146.</w:t>
      </w:r>
    </w:p>
    <w:p w14:paraId="08AF564B" w14:textId="5C88F045"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 xml:space="preserve">Esfahbodi, A., Zhang, Y., &amp; Watson, G. (2016). Sustainable supply chain management in emerging economies: Trade-offs between environmental and </w:t>
      </w:r>
      <w:r w:rsidRPr="008341AE">
        <w:rPr>
          <w:rFonts w:ascii="Times New Roman" w:hAnsi="Times New Roman" w:cs="Times New Roman"/>
          <w:color w:val="000000" w:themeColor="text1"/>
          <w:sz w:val="24"/>
        </w:rPr>
        <w:lastRenderedPageBreak/>
        <w:t>cost performance. International Journal of Production Economics, 181, 350-366.</w:t>
      </w:r>
    </w:p>
    <w:p w14:paraId="0C765C90" w14:textId="6DA11262" w:rsidR="00217789" w:rsidRPr="008341AE" w:rsidRDefault="00217789"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Fazili, M., Venkatadri, U., Cyrus, P., &amp; Tajbakhsh, M. (2017). Physical Internet, conventional and hybrid logistic systems: a routing optimisation-based comparison using the Eastern Canada road network case study. International Journal of Production Research, 55(9), 2703-2730.</w:t>
      </w:r>
    </w:p>
    <w:p w14:paraId="67DEB084" w14:textId="00B7103B" w:rsidR="002E6710" w:rsidRPr="008341AE" w:rsidRDefault="002E6710" w:rsidP="002E6710">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Gammelgaard, B. 2015. “The Emergence of City Logistics: The Case of Copenhagen’s</w:t>
      </w:r>
      <w:r w:rsidRPr="008341AE">
        <w:rPr>
          <w:rFonts w:ascii="Times New Roman" w:hAnsi="Times New Roman" w:cs="Times New Roman" w:hint="eastAsia"/>
          <w:color w:val="000000" w:themeColor="text1"/>
          <w:sz w:val="24"/>
        </w:rPr>
        <w:t xml:space="preserve"> </w:t>
      </w:r>
      <w:r w:rsidRPr="008341AE">
        <w:rPr>
          <w:rFonts w:ascii="Times New Roman" w:hAnsi="Times New Roman" w:cs="Times New Roman"/>
          <w:color w:val="000000" w:themeColor="text1"/>
          <w:sz w:val="24"/>
        </w:rPr>
        <w:t>Citlogistik-kbh.” International Journal of Physical Distribution and Logistics Management 45 (4): 333–51.</w:t>
      </w:r>
    </w:p>
    <w:p w14:paraId="09F66674" w14:textId="79B8FEEE" w:rsidR="000D1604" w:rsidRPr="008341AE" w:rsidRDefault="000D1604" w:rsidP="002E6710">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Gardner, T. A., Benzie, M., Börner, J., Dawkins, E., Fick, S., Garrett, R., ... &amp; Mardas, N. (2019). Transparency and sustainability in global commodity supply chains. World Development, 121, 163-177.</w:t>
      </w:r>
    </w:p>
    <w:p w14:paraId="6C503BA6" w14:textId="06247D35"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Giret, A., Julián, V., Corchado, J. M., Fernández, A., Salido, M. A., &amp; Tang, D. (2018, August). How to Choose the Greenest Delivery Plan: A Framework to Measure Key Performance Indicators for Sustainable Urban Logistics. In IFIP International Conference on Advances in Production Management Systems (pp. 181-189). Springer, Cham.</w:t>
      </w:r>
    </w:p>
    <w:p w14:paraId="40E3FCCC" w14:textId="1559A0ED" w:rsidR="000C5FDD" w:rsidRPr="008341AE" w:rsidRDefault="000C5FDD"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Gonzalez-Feliu, J. (2018a). Sustainability evaluation of green urban logistics systems: literature overview and proposed framework. In Green Initiatives for Business Sustainability and Value Creation (pp. 103-134). IGI Global.</w:t>
      </w:r>
    </w:p>
    <w:p w14:paraId="6E4F1A9B" w14:textId="57D6A605" w:rsidR="002E6710" w:rsidRPr="008341AE" w:rsidRDefault="002E6710"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Gonzalez-Feliu, J. (2018b). Sustainable Urban Logistics: Planning and Evaluation. John Wiley &amp; Sons.</w:t>
      </w:r>
    </w:p>
    <w:p w14:paraId="5C73BB73" w14:textId="77777777" w:rsidR="000C5FDD" w:rsidRPr="008341AE" w:rsidRDefault="000C5FDD"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 xml:space="preserve">Gonzalez-Feliu, J., &amp; Morana, J. (2014). Assessing urban logistics pooling sustainability via a hierarchic dashboard from a group decision perspective. Sustainable Logistics, 6, 113-135. </w:t>
      </w:r>
    </w:p>
    <w:p w14:paraId="5E3AD364" w14:textId="56DFA2C1"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Graham, G., Mehmood, R., &amp; Coles, E. (2015). Exploring future cityscapes through urban logistics prototyping: a technical viewpoint. Supply Chain Management: An International Journal, 20(3), 341-352.</w:t>
      </w:r>
    </w:p>
    <w:p w14:paraId="11CC7D18" w14:textId="77777777"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lastRenderedPageBreak/>
        <w:t>Grigoroudis, E., &amp; Siskos, Y. (2009). Customer satisfaction evaluation: Methods for measuring and implementing service quality (Vol. 139). Springer Science &amp; Business Media.</w:t>
      </w:r>
    </w:p>
    <w:p w14:paraId="6CE7CC6B" w14:textId="665DF1F5"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Hill, N., &amp; Brierley, J. (2017). How to measure customer satisfaction. Routledge.</w:t>
      </w:r>
    </w:p>
    <w:p w14:paraId="3D182F14" w14:textId="00C6CCC8" w:rsidR="00B31A13" w:rsidRPr="008341AE" w:rsidRDefault="00B31A13"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Hong, W., Zheng, C., Wu, L., &amp; Pu, X. (2019). Analyzing the Relationship between Consumer Satisfaction and Fresh E-Commerce Logistics Service Using Text Mining Techniques. Sustainability, 11(13), 3570.</w:t>
      </w:r>
    </w:p>
    <w:p w14:paraId="65AACC8D" w14:textId="66356115" w:rsidR="00EC4A24" w:rsidRPr="008341AE" w:rsidRDefault="00EC4A24"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Hsu, C. I., &amp; Chen, W. T. (2014). Optimizing fleet size and delivery scheduling for multi-temperature food distribution. Applied Mathematical Modelling, 38(3), 1077-1091.</w:t>
      </w:r>
    </w:p>
    <w:p w14:paraId="139A28BF" w14:textId="77777777"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Iansiti, M., &amp; Lakhani, K. R. (2017). The truth about blockchain. Harvard Business Review, 95(1), 118-127.</w:t>
      </w:r>
    </w:p>
    <w:p w14:paraId="1C19F53D" w14:textId="094552CD"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Kaur, H., Alam, M. A., Jameel, R., Mourya, A. K., &amp; Chang, V. (2018). A proposed solution and future direction for blockchain-based heterogeneous medicare data in cloud environment. Journal of medical systems, 42(8), 156.</w:t>
      </w:r>
    </w:p>
    <w:p w14:paraId="43863413" w14:textId="70604960" w:rsidR="000D1604" w:rsidRPr="008341AE" w:rsidRDefault="000D1604"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Kaszubowski, D. (2019). A method for the evaluation of urban freight transport models as a tool for improving the delivery of sustainable urban transport policy. Sustainability, 11(6), 1535.</w:t>
      </w:r>
    </w:p>
    <w:p w14:paraId="2AE1F470" w14:textId="77777777"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KKouhizadeh, M., &amp; Sarkis, J. (2018). Blockchain practices, potentials, and perspectives in greening supply chains. Sustainability, 10(10), 3652.</w:t>
      </w:r>
    </w:p>
    <w:p w14:paraId="396B26E8" w14:textId="77777777"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Lagorio, A., Pinto, R., &amp; Golini, R. (2016). Research in urban logistics: a systematic literature review. International Journal of Physical Distribution &amp; Logistics Management, 46(10), 908-931.</w:t>
      </w:r>
    </w:p>
    <w:p w14:paraId="5EC0714A" w14:textId="74B2360A"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Lan, S., Zhang, H., Zhong, R. Y., &amp; Huang, G. Q. (2016). A customer satisfaction evaluation model for logistics services using fuzzy analytic hierarchy process. Industrial Management &amp; Data Systems, 116(5), 1024-1042.</w:t>
      </w:r>
    </w:p>
    <w:p w14:paraId="73D01524" w14:textId="628C648A" w:rsidR="00B31A13" w:rsidRPr="008341AE" w:rsidRDefault="00B31A13"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Lan, S. L., &amp; Zhong, R. Y. (2018). Coordinated development between metropolitan economy and logistics for sustainability. Resources, Conservation and Recycling, 128, 345-354.</w:t>
      </w:r>
    </w:p>
    <w:p w14:paraId="49D7DEAB" w14:textId="77777777"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lastRenderedPageBreak/>
        <w:t>Li, Z., Guo, H., Wang, W. M., Guan, Y., Barenji, A. V., Huang, G. Q., ... &amp; Chen, X. (2019). A blockchain and automl approach for open and automated customer service. IEEE Transactions on Industrial Informatics.</w:t>
      </w:r>
    </w:p>
    <w:p w14:paraId="79862E31" w14:textId="77777777"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Li, Z., Liu, X., Wang, W. M., Vatankhah Barenji, A., &amp; Huang, G. Q. (2019). CKshare: secured cloud-based knowledge-sharing blockchain for injection mold redesign. Enterprise Information Systems, 13(1), 1-33.</w:t>
      </w:r>
    </w:p>
    <w:p w14:paraId="2BA71978" w14:textId="6C7C2651"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Li, Z., Wang, W. M., Liu, G., Liu, L., He, J., &amp; Huang, G. Q. (2018). Toward open manufacturing: A cross-enterprises knowledge and services exchange framework based on blockchain and edge computing. Industrial Management &amp; Data Systems, 118(1), 303-320.</w:t>
      </w:r>
    </w:p>
    <w:p w14:paraId="71D6E410" w14:textId="571AF926" w:rsidR="009D24E0" w:rsidRPr="008341AE" w:rsidRDefault="009D24E0" w:rsidP="0022044A">
      <w:pPr>
        <w:pStyle w:val="EndNoteBibliography"/>
        <w:spacing w:line="360" w:lineRule="auto"/>
        <w:ind w:left="720" w:hanging="720"/>
        <w:rPr>
          <w:rFonts w:ascii="Times New Roman" w:hAnsi="Times New Roman" w:cs="Times New Roman"/>
          <w:color w:val="000000" w:themeColor="text1"/>
          <w:sz w:val="24"/>
          <w:lang w:eastAsia="zh-CN"/>
        </w:rPr>
      </w:pPr>
      <w:r w:rsidRPr="008341AE">
        <w:rPr>
          <w:rFonts w:ascii="Times New Roman" w:hAnsi="Times New Roman" w:cs="Times New Roman" w:hint="eastAsia"/>
          <w:color w:val="000000" w:themeColor="text1"/>
          <w:sz w:val="24"/>
          <w:lang w:eastAsia="zh-CN"/>
        </w:rPr>
        <w:t>L</w:t>
      </w:r>
      <w:r w:rsidRPr="008341AE">
        <w:rPr>
          <w:rFonts w:ascii="Times New Roman" w:hAnsi="Times New Roman" w:cs="Times New Roman"/>
          <w:color w:val="000000" w:themeColor="text1"/>
          <w:sz w:val="24"/>
          <w:lang w:eastAsia="zh-CN"/>
        </w:rPr>
        <w:t>uo, B., F., Wang, Q., X., Zhu, J., H., &amp; Zhou, T., Y. (2013) An evaluation indicator weight determination method based on triangular fuzzy number and analytic hierarchy process. Research on Telecommunication Technology, (6), 9-16.</w:t>
      </w:r>
    </w:p>
    <w:p w14:paraId="4488DA40" w14:textId="4A222768"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Macário, R., Galelo, A., &amp; Martins, P. M. (2008). Business models in urban logistics. Ingeniería y Desarrollo, (24), 77-96.</w:t>
      </w:r>
    </w:p>
    <w:p w14:paraId="1B4E9B86" w14:textId="1391F000" w:rsidR="000D1604" w:rsidRPr="008341AE" w:rsidRDefault="000D1604"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Marsden, G., Frick, K. T., May, A. D., &amp; Deakin, E. (2011). How do cities approach policy innovation and policy learning? A study of 30 policies in Northern Europe and North America. Transport policy, 18(3), 501-512.</w:t>
      </w:r>
    </w:p>
    <w:p w14:paraId="63AB0B1B" w14:textId="2173CB7D" w:rsidR="000D1604" w:rsidRPr="008341AE" w:rsidRDefault="000D1604"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Meidutė-Kavaliauskienė, I., Aranskis, A., &amp; Litvinenko, M. (2014). Consumer satisfaction with the quality of logistics services. Procedia-Social and Behavioral Sciences, 110(2012), 330-340.</w:t>
      </w:r>
    </w:p>
    <w:p w14:paraId="09F281FC" w14:textId="1C1526FB" w:rsidR="00217789" w:rsidRPr="008341AE" w:rsidRDefault="00217789"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Melo, S., &amp; Baptista, P. (2017). Evaluating the impacts of using cargo cycles on urban logistics: integrating traffic, environmental and operational boundaries. European transport research review, 9(2), 30.</w:t>
      </w:r>
    </w:p>
    <w:p w14:paraId="1A1A76D5" w14:textId="4C0A4F25" w:rsidR="000C5FDD" w:rsidRPr="008341AE" w:rsidRDefault="000C5FDD"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Morana, J. (2014). Sustainable supply chain management in urban logistics. In Gonzalez-Feliu, J., Semet, F., Routhier, J.L. (eds.) Sustainable urban logistics: Concepts, methods and information systems (pp. 21-35). Springer Berlin Heidelberg.</w:t>
      </w:r>
    </w:p>
    <w:p w14:paraId="512991EE" w14:textId="77777777"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Muñuzuri, J., Larrañeta, J., Onieva, L., &amp; Cortés, P. (2005). Solutions applicable by local administrations for urban logistics improvement. Cities, 22(1), 15-28.</w:t>
      </w:r>
    </w:p>
    <w:p w14:paraId="42D038A5" w14:textId="3157D88F"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lastRenderedPageBreak/>
        <w:t>Nakamoto, S. (2008). Bitcoin: A peer-to-peer electronic cash system.</w:t>
      </w:r>
    </w:p>
    <w:p w14:paraId="121BA4AB" w14:textId="4B6FCD64" w:rsidR="00B31A13" w:rsidRPr="008341AE" w:rsidRDefault="00B31A13"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Namkung, Y., &amp; Jang, S. (2007). Does food quality really matter in restaurants? Its impact on customer satisfaction and behavioral intentions. Journal of Hospitality &amp; Tourism Research, 31(3), 387-409.</w:t>
      </w:r>
    </w:p>
    <w:p w14:paraId="1B27577D" w14:textId="6613C3C9" w:rsidR="000D1604" w:rsidRPr="008341AE" w:rsidRDefault="000D1604"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Nuzzolo, A., &amp; Comi, A. (2015). Urban freight transport policies in Rome: lessons learned and the road ahead. Journal of Urbanism: International Research on Placemaking and Urban Sustainability, 8(2), 133-147.</w:t>
      </w:r>
    </w:p>
    <w:p w14:paraId="614E23A6" w14:textId="21E9F8F9" w:rsidR="00217789" w:rsidRPr="008341AE" w:rsidRDefault="00217789"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Pan, S., Ballot, E., Huang, G. Q., &amp; Montreuil, B. (2017). Physical Internet and interconnected logistics services: research and applications. International Journal of Production Research, 55(9), 2603-2609.</w:t>
      </w:r>
    </w:p>
    <w:p w14:paraId="6CC2A06B" w14:textId="31F6DDA8" w:rsidR="00217789" w:rsidRPr="008341AE" w:rsidRDefault="00217789"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Patier, D., &amp; Browne, M. (2010). A methodology for the evaluation of urban logistics innovations. Procedia-Social and Behavioral Sciences, 2(3), 6229-6241.</w:t>
      </w:r>
    </w:p>
    <w:p w14:paraId="4919DBF8" w14:textId="77777777"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Rathee, G., Sharma, A., Kumar, R., &amp; Iqbal, R. (2019). A Secure Communicating Things Network Framework for Industrial IoT using Blockchain Technology. Ad Hoc Networks, 101933.</w:t>
      </w:r>
    </w:p>
    <w:p w14:paraId="0018A49F" w14:textId="77777777"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Ryu, J. H., Sharma, P. K., Jo, J. H., &amp; Park, J. H. (2019). A blockchain-based decentralized efficient investigation framework for IoT digital forensics. The Journal of Supercomputing, 1-16.</w:t>
      </w:r>
    </w:p>
    <w:p w14:paraId="4C700DFA" w14:textId="77777777"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Saaty, T. L. (2008). Decision making with the analytic hierarchy process. International journal of services sciences, 1(1), 83-98.</w:t>
      </w:r>
    </w:p>
    <w:p w14:paraId="01D4FBBA" w14:textId="060BDC67"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Saberi, S., Kouhizadeh, M., Sarkis, J., &amp; Shen, L. (2019). Blockchain technology and its relationships to sustainable supply chain management. International Journal of Production Research, 57(7), 2117-2135.</w:t>
      </w:r>
    </w:p>
    <w:p w14:paraId="1012FDBD" w14:textId="2D40D420" w:rsidR="00217789" w:rsidRPr="008341AE" w:rsidRDefault="00217789"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Sakai, T., Kawamura, K., &amp; Hyodo, T. (2017). Spatial reorganization of urban logistics system and its impacts: Case of Tokyo. Journal of Transport Geography, 60, 110-118.</w:t>
      </w:r>
    </w:p>
    <w:p w14:paraId="62C9CFC2" w14:textId="0000C8C8"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Sharma, P. K., Chen, M. Y., &amp; Park, J. H. (2017). A software defined fog node based distributed blockchain cloud architecture for IoT. IEEE Access, 6, 115-124.</w:t>
      </w:r>
    </w:p>
    <w:p w14:paraId="3923528F" w14:textId="4B1AB71C" w:rsidR="00B31A13" w:rsidRPr="008341AE" w:rsidRDefault="00B31A13"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 xml:space="preserve">Shin, Y., Van Thai, V., Grewal, D., &amp; Kim, Y. (2017). Do corporate sustainable management activities improve customer satisfaction, word of mouth intention </w:t>
      </w:r>
      <w:r w:rsidRPr="008341AE">
        <w:rPr>
          <w:rFonts w:ascii="Times New Roman" w:hAnsi="Times New Roman" w:cs="Times New Roman"/>
          <w:color w:val="000000" w:themeColor="text1"/>
          <w:sz w:val="24"/>
        </w:rPr>
        <w:lastRenderedPageBreak/>
        <w:t>and repurchase intention? Empirical evidence from the shipping industry. The International Journal of Logistics Management, 28 (2), 555-570.</w:t>
      </w:r>
    </w:p>
    <w:p w14:paraId="7334205D" w14:textId="471B5EFC"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Sirjean, S., Morel, C., &amp; Paché, G. (2019). Challenges of Urban Deliveries in the Wholesale Trade: A Comprehensive Analysis of Policy-makers’ Sustainable Strategies. Journal of Supply Chain Management Research and Practice, 13(1), 1-1.</w:t>
      </w:r>
    </w:p>
    <w:p w14:paraId="0017B155" w14:textId="6BC8D345" w:rsidR="00B31A13" w:rsidRPr="008341AE" w:rsidRDefault="00B31A13"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Streimikiene, D., Navikaite, A., &amp; Varanavicius, V. (2016). Company's Value Creation Via Customer Satisfaction and Environmental Sustainability Influence. Montenegrin Journal of Economics, 12(4), 19.</w:t>
      </w:r>
    </w:p>
    <w:p w14:paraId="7B58172F" w14:textId="3D919984" w:rsidR="00B31A13" w:rsidRPr="008341AE" w:rsidRDefault="00B31A13"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Suhartanto, D., Chen, B. T., Mohi, Z., &amp; Sosianika, A. (2018). Exploring loyalty to specialty foods among tourists and residents. British Food Journal, 120(5), 1120-1131.</w:t>
      </w:r>
    </w:p>
    <w:p w14:paraId="31CA8D4B" w14:textId="77777777"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Szymczyk, K., &amp; Kadłubek, M. (2019). Challenges in general cargo distribution strategy in urban logistics–comparative analysis of the biggest logistics operators in EU. Transportation Research Procedia, 39, 525-533.</w:t>
      </w:r>
    </w:p>
    <w:p w14:paraId="570C5F53" w14:textId="77777777"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Taniguchi, E., Noritake, M., Yamada, T., &amp; Izumitani, T. (1999). Optimal size and location planning of public logistics terminals. Transportation Research Part E: Logistics and Transportation Review, 35(3), 207-222.</w:t>
      </w:r>
    </w:p>
    <w:p w14:paraId="10B1D623" w14:textId="77777777"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Tijan, E., Aksentijević, S., Ivanić, K., &amp; Jardas, M. (2019). Blockchain technology implementation in logistics. Sustainability, 11(4), 1185.</w:t>
      </w:r>
    </w:p>
    <w:p w14:paraId="1170AE2C" w14:textId="77777777"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Toyoda, K., Mathiopoulos, P. T., Sasase, I., &amp; Ohtsuki, T. (2017). A novel blockchain-based product ownership management system (POMS) for anti-counterfeits in the post supply chain. IEEE Access, 5, 17465-17477.</w:t>
      </w:r>
    </w:p>
    <w:p w14:paraId="4FE5D5BD" w14:textId="7DE8476B" w:rsidR="00AF2048" w:rsidRPr="008341AE" w:rsidRDefault="00AF2048" w:rsidP="00AF2048">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Vatankhah. Barenji. A., Li. Z., Wang. W. M., Huang. G. Q., &amp; Guerra-Zubiaga. D. A. (2019) Blockchain-based ubiquitous manufacturing: a secure and reliable cyber-physical system</w:t>
      </w:r>
    </w:p>
    <w:p w14:paraId="5308D592" w14:textId="5374CD41" w:rsidR="000D1604" w:rsidRPr="008341AE" w:rsidRDefault="000D1604" w:rsidP="00AF2048">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Wognum, P. N., Bremmers, H., Trienekens, J. H., van der Vorst, J. G., &amp; Bloemhof, J. M. (2011). Systems for sustainability and transparency of food supply chains–Current status and challenges. Advanced Engineering Informatics, 25(1), 65-76.</w:t>
      </w:r>
    </w:p>
    <w:p w14:paraId="37E126BE" w14:textId="77777777"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lastRenderedPageBreak/>
        <w:t>Xu, Z. (2000). On consistency of the weighted geometric mean complex judgement matrix in AHP. European Journal of Operational Research, 126(3), 683-687.</w:t>
      </w:r>
    </w:p>
    <w:p w14:paraId="53980B5B" w14:textId="77777777"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Yu, C., Zhang, L., Zhao, W., &amp; Zhang, S. (2019). A blockchain-based service composition architecture in cloud manufacturing. International Journal of Computer Integrated Manufacturing, 1-11.</w:t>
      </w:r>
    </w:p>
    <w:p w14:paraId="0AF89514" w14:textId="77777777"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Yue, X., Wang, H., Jin, D., Li, M., &amp; Jiang, W. (2016). Healthcare data gateways: found healthcare intelligence on blockchain with novel privacy risk control. Journal of medical systems, 40(10), 218.</w:t>
      </w:r>
    </w:p>
    <w:p w14:paraId="7D7BCCC5" w14:textId="77777777"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Zhang, J., Lam, W. H., &amp; Chen, B. Y. (2016). On-time delivery probabilistic models for the vehicle routing problem with stochastic demands and time windows. European Journal of Operational Research, 249(1), 144-154.</w:t>
      </w:r>
    </w:p>
    <w:p w14:paraId="116B9DBA" w14:textId="77777777" w:rsidR="0022044A" w:rsidRPr="008341AE" w:rsidRDefault="0022044A" w:rsidP="0022044A">
      <w:pPr>
        <w:pStyle w:val="EndNoteBibliography"/>
        <w:spacing w:line="360" w:lineRule="auto"/>
        <w:ind w:left="720" w:hanging="720"/>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Zhao, Y., Xu, X., &amp; Wang, M. (2019). Predicting overall customer satisfaction: Big data evidence from hotel online textual reviews. International Journal of Hospitality Management, 76, 111-121.</w:t>
      </w:r>
    </w:p>
    <w:p w14:paraId="0F78EAAA" w14:textId="2F6C9504" w:rsidR="00055832" w:rsidRPr="008341AE" w:rsidRDefault="0022044A" w:rsidP="0022044A">
      <w:pPr>
        <w:pStyle w:val="EndNoteBibliography"/>
        <w:spacing w:line="360" w:lineRule="auto"/>
        <w:ind w:left="720" w:hanging="720"/>
        <w:jc w:val="both"/>
        <w:rPr>
          <w:rFonts w:ascii="Times New Roman" w:hAnsi="Times New Roman" w:cs="Times New Roman"/>
          <w:color w:val="000000" w:themeColor="text1"/>
          <w:sz w:val="24"/>
        </w:rPr>
      </w:pPr>
      <w:r w:rsidRPr="008341AE">
        <w:rPr>
          <w:rFonts w:ascii="Times New Roman" w:hAnsi="Times New Roman" w:cs="Times New Roman"/>
          <w:color w:val="000000" w:themeColor="text1"/>
          <w:sz w:val="24"/>
        </w:rPr>
        <w:t>Zheng, Z., Xie, S., Dai, H. N., Chen, X., &amp; Wang, H. (2018). Blockchain challenges and opportunities: A survey. International Journal of Web and Grid Services, 14(4), 352-375.</w:t>
      </w:r>
      <w:bookmarkEnd w:id="34"/>
    </w:p>
    <w:p w14:paraId="1AFE6651" w14:textId="5B13D362" w:rsidR="00AF2048" w:rsidRPr="008341AE" w:rsidRDefault="00AF2048" w:rsidP="00AF2048">
      <w:pPr>
        <w:pStyle w:val="EndNoteBibliography"/>
        <w:ind w:left="720" w:hanging="720"/>
        <w:rPr>
          <w:rFonts w:ascii="Times New Roman" w:hAnsi="Times New Roman" w:cs="Times New Roman"/>
          <w:color w:val="000000" w:themeColor="text1"/>
          <w:sz w:val="24"/>
          <w:lang w:val="en-US"/>
        </w:rPr>
      </w:pPr>
    </w:p>
    <w:sectPr w:rsidR="00AF2048" w:rsidRPr="008341A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CCFCB2" w14:textId="77777777" w:rsidR="00FC4745" w:rsidRDefault="00FC4745" w:rsidP="008B4B1E">
      <w:pPr>
        <w:spacing w:line="240" w:lineRule="auto"/>
      </w:pPr>
      <w:r>
        <w:separator/>
      </w:r>
    </w:p>
  </w:endnote>
  <w:endnote w:type="continuationSeparator" w:id="0">
    <w:p w14:paraId="341BEA88" w14:textId="77777777" w:rsidR="00FC4745" w:rsidRDefault="00FC4745" w:rsidP="008B4B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F1F156" w14:textId="77777777" w:rsidR="00FC4745" w:rsidRDefault="00FC4745" w:rsidP="008B4B1E">
      <w:pPr>
        <w:spacing w:line="240" w:lineRule="auto"/>
      </w:pPr>
      <w:r>
        <w:separator/>
      </w:r>
    </w:p>
  </w:footnote>
  <w:footnote w:type="continuationSeparator" w:id="0">
    <w:p w14:paraId="62F30702" w14:textId="77777777" w:rsidR="00FC4745" w:rsidRDefault="00FC4745" w:rsidP="008B4B1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17C5D"/>
    <w:multiLevelType w:val="hybridMultilevel"/>
    <w:tmpl w:val="71EA8888"/>
    <w:lvl w:ilvl="0" w:tplc="FDAA078A">
      <w:start w:val="26"/>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A301B5B"/>
    <w:multiLevelType w:val="hybridMultilevel"/>
    <w:tmpl w:val="3E76A40A"/>
    <w:lvl w:ilvl="0" w:tplc="5914BD8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62C551A"/>
    <w:multiLevelType w:val="hybridMultilevel"/>
    <w:tmpl w:val="0876FD90"/>
    <w:lvl w:ilvl="0" w:tplc="65C0D334">
      <w:start w:val="1"/>
      <w:numFmt w:val="decimal"/>
      <w:lvlText w:val="[%1]"/>
      <w:lvlJc w:val="left"/>
      <w:pPr>
        <w:ind w:left="720" w:hanging="360"/>
      </w:pPr>
      <w:rPr>
        <w:rFonts w:cs="Times New Roman"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7DB27912"/>
    <w:multiLevelType w:val="hybridMultilevel"/>
    <w:tmpl w:val="45B6DD8C"/>
    <w:lvl w:ilvl="0" w:tplc="C7CEB51A">
      <w:start w:val="26"/>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AESBsaGlqYWZmbGxko6SsGpxcWZ+XkgBcZGtQDqJLVyLQAAAA=="/>
  </w:docVars>
  <w:rsids>
    <w:rsidRoot w:val="00E64154"/>
    <w:rsid w:val="000047A6"/>
    <w:rsid w:val="00010D69"/>
    <w:rsid w:val="00013E4B"/>
    <w:rsid w:val="000151FA"/>
    <w:rsid w:val="000166F5"/>
    <w:rsid w:val="00017CE8"/>
    <w:rsid w:val="00020012"/>
    <w:rsid w:val="00021FC2"/>
    <w:rsid w:val="00023CBF"/>
    <w:rsid w:val="000249EC"/>
    <w:rsid w:val="00027AE8"/>
    <w:rsid w:val="000329AA"/>
    <w:rsid w:val="0003512B"/>
    <w:rsid w:val="00036093"/>
    <w:rsid w:val="0003637F"/>
    <w:rsid w:val="00043A8C"/>
    <w:rsid w:val="00043E9F"/>
    <w:rsid w:val="00046126"/>
    <w:rsid w:val="00046FE7"/>
    <w:rsid w:val="00052AC6"/>
    <w:rsid w:val="00054C4C"/>
    <w:rsid w:val="00055832"/>
    <w:rsid w:val="0006048E"/>
    <w:rsid w:val="00060C5F"/>
    <w:rsid w:val="00062892"/>
    <w:rsid w:val="00071D7F"/>
    <w:rsid w:val="000772BD"/>
    <w:rsid w:val="000875C7"/>
    <w:rsid w:val="0008795A"/>
    <w:rsid w:val="00087DB2"/>
    <w:rsid w:val="00091656"/>
    <w:rsid w:val="00094A48"/>
    <w:rsid w:val="0009515E"/>
    <w:rsid w:val="000952A9"/>
    <w:rsid w:val="000A29D5"/>
    <w:rsid w:val="000A3C23"/>
    <w:rsid w:val="000A4067"/>
    <w:rsid w:val="000B14F0"/>
    <w:rsid w:val="000B78F8"/>
    <w:rsid w:val="000C43EC"/>
    <w:rsid w:val="000C4BAA"/>
    <w:rsid w:val="000C5FDD"/>
    <w:rsid w:val="000C6FC6"/>
    <w:rsid w:val="000D1604"/>
    <w:rsid w:val="000D5378"/>
    <w:rsid w:val="000D5D30"/>
    <w:rsid w:val="000D7509"/>
    <w:rsid w:val="000D7F37"/>
    <w:rsid w:val="000E1FAF"/>
    <w:rsid w:val="000F184C"/>
    <w:rsid w:val="000F1C28"/>
    <w:rsid w:val="000F4F31"/>
    <w:rsid w:val="000F5804"/>
    <w:rsid w:val="000F5A53"/>
    <w:rsid w:val="00100B3F"/>
    <w:rsid w:val="00100E21"/>
    <w:rsid w:val="00100F7B"/>
    <w:rsid w:val="00105C52"/>
    <w:rsid w:val="00111026"/>
    <w:rsid w:val="00115EC5"/>
    <w:rsid w:val="001259ED"/>
    <w:rsid w:val="00125C70"/>
    <w:rsid w:val="00126B8B"/>
    <w:rsid w:val="001325E4"/>
    <w:rsid w:val="0013501B"/>
    <w:rsid w:val="00152EAA"/>
    <w:rsid w:val="0015738A"/>
    <w:rsid w:val="00163B48"/>
    <w:rsid w:val="0016597F"/>
    <w:rsid w:val="00176E2C"/>
    <w:rsid w:val="001776F6"/>
    <w:rsid w:val="00182230"/>
    <w:rsid w:val="00195BAF"/>
    <w:rsid w:val="0019756F"/>
    <w:rsid w:val="001A2DD1"/>
    <w:rsid w:val="001A7FA4"/>
    <w:rsid w:val="001B4820"/>
    <w:rsid w:val="001C33C1"/>
    <w:rsid w:val="001C793B"/>
    <w:rsid w:val="001C7B89"/>
    <w:rsid w:val="001D22A5"/>
    <w:rsid w:val="001D489C"/>
    <w:rsid w:val="001D4AE1"/>
    <w:rsid w:val="001D6B3E"/>
    <w:rsid w:val="001D73ED"/>
    <w:rsid w:val="001E552D"/>
    <w:rsid w:val="001E63CE"/>
    <w:rsid w:val="001F15FA"/>
    <w:rsid w:val="001F1D85"/>
    <w:rsid w:val="001F5085"/>
    <w:rsid w:val="001F5D32"/>
    <w:rsid w:val="00204E9F"/>
    <w:rsid w:val="00206BAB"/>
    <w:rsid w:val="00217789"/>
    <w:rsid w:val="0022044A"/>
    <w:rsid w:val="00220C2E"/>
    <w:rsid w:val="0022446E"/>
    <w:rsid w:val="002248BD"/>
    <w:rsid w:val="002310D8"/>
    <w:rsid w:val="00236893"/>
    <w:rsid w:val="00240479"/>
    <w:rsid w:val="002529B3"/>
    <w:rsid w:val="00257D14"/>
    <w:rsid w:val="00260059"/>
    <w:rsid w:val="00262736"/>
    <w:rsid w:val="002706ED"/>
    <w:rsid w:val="00274F1A"/>
    <w:rsid w:val="00277B4F"/>
    <w:rsid w:val="00277E4F"/>
    <w:rsid w:val="00283384"/>
    <w:rsid w:val="00287176"/>
    <w:rsid w:val="0029614B"/>
    <w:rsid w:val="002B22B1"/>
    <w:rsid w:val="002B47D0"/>
    <w:rsid w:val="002B6F57"/>
    <w:rsid w:val="002C0512"/>
    <w:rsid w:val="002D3038"/>
    <w:rsid w:val="002E3523"/>
    <w:rsid w:val="002E6710"/>
    <w:rsid w:val="002E7F25"/>
    <w:rsid w:val="002F32C3"/>
    <w:rsid w:val="002F635D"/>
    <w:rsid w:val="002F7AA6"/>
    <w:rsid w:val="003013C0"/>
    <w:rsid w:val="00301BEA"/>
    <w:rsid w:val="00305D7E"/>
    <w:rsid w:val="0030715A"/>
    <w:rsid w:val="00313181"/>
    <w:rsid w:val="003161C7"/>
    <w:rsid w:val="00316C86"/>
    <w:rsid w:val="00322D79"/>
    <w:rsid w:val="0032382C"/>
    <w:rsid w:val="003259A3"/>
    <w:rsid w:val="00326C13"/>
    <w:rsid w:val="00330167"/>
    <w:rsid w:val="0033267F"/>
    <w:rsid w:val="00345CB1"/>
    <w:rsid w:val="00351380"/>
    <w:rsid w:val="00354BEC"/>
    <w:rsid w:val="003559EE"/>
    <w:rsid w:val="00363B62"/>
    <w:rsid w:val="00366034"/>
    <w:rsid w:val="0036603C"/>
    <w:rsid w:val="003666C3"/>
    <w:rsid w:val="0037063D"/>
    <w:rsid w:val="003816D7"/>
    <w:rsid w:val="0039097E"/>
    <w:rsid w:val="00393FD6"/>
    <w:rsid w:val="003B2283"/>
    <w:rsid w:val="003B3B3A"/>
    <w:rsid w:val="003B537F"/>
    <w:rsid w:val="003C1135"/>
    <w:rsid w:val="003C2B86"/>
    <w:rsid w:val="003C5A7F"/>
    <w:rsid w:val="003D0D88"/>
    <w:rsid w:val="003D6D39"/>
    <w:rsid w:val="003E3F76"/>
    <w:rsid w:val="003E70CC"/>
    <w:rsid w:val="003F0311"/>
    <w:rsid w:val="003F2841"/>
    <w:rsid w:val="003F64E0"/>
    <w:rsid w:val="00411D4C"/>
    <w:rsid w:val="00423C64"/>
    <w:rsid w:val="00430A94"/>
    <w:rsid w:val="00432B1E"/>
    <w:rsid w:val="0043319F"/>
    <w:rsid w:val="004423DC"/>
    <w:rsid w:val="00453B4C"/>
    <w:rsid w:val="00454845"/>
    <w:rsid w:val="00465707"/>
    <w:rsid w:val="00475442"/>
    <w:rsid w:val="00475811"/>
    <w:rsid w:val="00482619"/>
    <w:rsid w:val="00482BFC"/>
    <w:rsid w:val="004852D3"/>
    <w:rsid w:val="00486128"/>
    <w:rsid w:val="00486AD7"/>
    <w:rsid w:val="00490870"/>
    <w:rsid w:val="004925FD"/>
    <w:rsid w:val="004930AA"/>
    <w:rsid w:val="00493158"/>
    <w:rsid w:val="00495105"/>
    <w:rsid w:val="004A2854"/>
    <w:rsid w:val="004C014A"/>
    <w:rsid w:val="004C5326"/>
    <w:rsid w:val="004D36CD"/>
    <w:rsid w:val="004D4D89"/>
    <w:rsid w:val="004D5B27"/>
    <w:rsid w:val="004D5D00"/>
    <w:rsid w:val="004D6DE0"/>
    <w:rsid w:val="004E008A"/>
    <w:rsid w:val="004E2A85"/>
    <w:rsid w:val="004E7B76"/>
    <w:rsid w:val="004F73A5"/>
    <w:rsid w:val="00501BB1"/>
    <w:rsid w:val="0050500A"/>
    <w:rsid w:val="00507619"/>
    <w:rsid w:val="00507BBF"/>
    <w:rsid w:val="00511454"/>
    <w:rsid w:val="00511C4B"/>
    <w:rsid w:val="0051440A"/>
    <w:rsid w:val="0052238D"/>
    <w:rsid w:val="00525849"/>
    <w:rsid w:val="00527C9D"/>
    <w:rsid w:val="005319E3"/>
    <w:rsid w:val="005321D5"/>
    <w:rsid w:val="0053248E"/>
    <w:rsid w:val="005428DD"/>
    <w:rsid w:val="00545E63"/>
    <w:rsid w:val="005524D7"/>
    <w:rsid w:val="00554070"/>
    <w:rsid w:val="00556466"/>
    <w:rsid w:val="00571DB6"/>
    <w:rsid w:val="005775E4"/>
    <w:rsid w:val="00585DC3"/>
    <w:rsid w:val="00586912"/>
    <w:rsid w:val="00586B04"/>
    <w:rsid w:val="0058749C"/>
    <w:rsid w:val="00593C8D"/>
    <w:rsid w:val="0059641B"/>
    <w:rsid w:val="005971B1"/>
    <w:rsid w:val="005A2FD2"/>
    <w:rsid w:val="005A4A29"/>
    <w:rsid w:val="005A601E"/>
    <w:rsid w:val="005B39DB"/>
    <w:rsid w:val="005B3DB2"/>
    <w:rsid w:val="005C255B"/>
    <w:rsid w:val="005C5188"/>
    <w:rsid w:val="005C7F33"/>
    <w:rsid w:val="005D421B"/>
    <w:rsid w:val="005D620D"/>
    <w:rsid w:val="005D7F4A"/>
    <w:rsid w:val="005E1896"/>
    <w:rsid w:val="005E1E03"/>
    <w:rsid w:val="005E32A1"/>
    <w:rsid w:val="005E61B0"/>
    <w:rsid w:val="005F1885"/>
    <w:rsid w:val="005F3306"/>
    <w:rsid w:val="005F3E96"/>
    <w:rsid w:val="005F4DE0"/>
    <w:rsid w:val="00601D88"/>
    <w:rsid w:val="006054FE"/>
    <w:rsid w:val="00607ED7"/>
    <w:rsid w:val="00613BA8"/>
    <w:rsid w:val="0061768A"/>
    <w:rsid w:val="00621B1B"/>
    <w:rsid w:val="00623A87"/>
    <w:rsid w:val="00624456"/>
    <w:rsid w:val="006339FB"/>
    <w:rsid w:val="00644C61"/>
    <w:rsid w:val="006479EC"/>
    <w:rsid w:val="0066255D"/>
    <w:rsid w:val="00664C99"/>
    <w:rsid w:val="00670011"/>
    <w:rsid w:val="00671976"/>
    <w:rsid w:val="00673E29"/>
    <w:rsid w:val="0067721A"/>
    <w:rsid w:val="006811FD"/>
    <w:rsid w:val="00694684"/>
    <w:rsid w:val="0069481A"/>
    <w:rsid w:val="00695F68"/>
    <w:rsid w:val="00697658"/>
    <w:rsid w:val="006A2F6A"/>
    <w:rsid w:val="006A4937"/>
    <w:rsid w:val="006B340E"/>
    <w:rsid w:val="006C14CD"/>
    <w:rsid w:val="006C4B61"/>
    <w:rsid w:val="006C4E3E"/>
    <w:rsid w:val="006C5249"/>
    <w:rsid w:val="006C6F27"/>
    <w:rsid w:val="006C70E4"/>
    <w:rsid w:val="006C73B9"/>
    <w:rsid w:val="006E0299"/>
    <w:rsid w:val="006E1C8D"/>
    <w:rsid w:val="006F11BB"/>
    <w:rsid w:val="00701FF9"/>
    <w:rsid w:val="00705260"/>
    <w:rsid w:val="00710EC3"/>
    <w:rsid w:val="00712C20"/>
    <w:rsid w:val="00714CC7"/>
    <w:rsid w:val="007173AD"/>
    <w:rsid w:val="0072105A"/>
    <w:rsid w:val="00724344"/>
    <w:rsid w:val="00734603"/>
    <w:rsid w:val="0074225A"/>
    <w:rsid w:val="007423C0"/>
    <w:rsid w:val="00742621"/>
    <w:rsid w:val="00742BB2"/>
    <w:rsid w:val="007452D6"/>
    <w:rsid w:val="00747A6C"/>
    <w:rsid w:val="007506B8"/>
    <w:rsid w:val="00750710"/>
    <w:rsid w:val="00755E1D"/>
    <w:rsid w:val="007663F5"/>
    <w:rsid w:val="0077179D"/>
    <w:rsid w:val="00773605"/>
    <w:rsid w:val="00786A17"/>
    <w:rsid w:val="00791D0E"/>
    <w:rsid w:val="007A143D"/>
    <w:rsid w:val="007A352B"/>
    <w:rsid w:val="007A6911"/>
    <w:rsid w:val="007A7D31"/>
    <w:rsid w:val="007A7FA0"/>
    <w:rsid w:val="007B4954"/>
    <w:rsid w:val="007B4C28"/>
    <w:rsid w:val="007B68BD"/>
    <w:rsid w:val="007C2476"/>
    <w:rsid w:val="007C4FF0"/>
    <w:rsid w:val="007D5E31"/>
    <w:rsid w:val="007D6A0F"/>
    <w:rsid w:val="007E1403"/>
    <w:rsid w:val="007E7131"/>
    <w:rsid w:val="007E7F6D"/>
    <w:rsid w:val="007F04BD"/>
    <w:rsid w:val="007F2A4B"/>
    <w:rsid w:val="007F6EAD"/>
    <w:rsid w:val="007F7FD3"/>
    <w:rsid w:val="008019E4"/>
    <w:rsid w:val="00803498"/>
    <w:rsid w:val="008106BE"/>
    <w:rsid w:val="00825877"/>
    <w:rsid w:val="008304F7"/>
    <w:rsid w:val="008341AE"/>
    <w:rsid w:val="00834B90"/>
    <w:rsid w:val="00840199"/>
    <w:rsid w:val="00843C91"/>
    <w:rsid w:val="008453C6"/>
    <w:rsid w:val="00846E5E"/>
    <w:rsid w:val="00855C9D"/>
    <w:rsid w:val="00860BCF"/>
    <w:rsid w:val="008615C8"/>
    <w:rsid w:val="00862117"/>
    <w:rsid w:val="008630ED"/>
    <w:rsid w:val="0087336F"/>
    <w:rsid w:val="00875113"/>
    <w:rsid w:val="008934B3"/>
    <w:rsid w:val="008937D6"/>
    <w:rsid w:val="00895A11"/>
    <w:rsid w:val="008967AC"/>
    <w:rsid w:val="008B4066"/>
    <w:rsid w:val="008B4B1E"/>
    <w:rsid w:val="008B6439"/>
    <w:rsid w:val="008C0666"/>
    <w:rsid w:val="008D6B82"/>
    <w:rsid w:val="008E0374"/>
    <w:rsid w:val="008E7B4B"/>
    <w:rsid w:val="008F246D"/>
    <w:rsid w:val="008F3878"/>
    <w:rsid w:val="008F4DFF"/>
    <w:rsid w:val="00902543"/>
    <w:rsid w:val="00902966"/>
    <w:rsid w:val="00910995"/>
    <w:rsid w:val="00911FBE"/>
    <w:rsid w:val="009219A4"/>
    <w:rsid w:val="009225E4"/>
    <w:rsid w:val="009251BC"/>
    <w:rsid w:val="00941F35"/>
    <w:rsid w:val="00957150"/>
    <w:rsid w:val="00962CFF"/>
    <w:rsid w:val="00963AC6"/>
    <w:rsid w:val="00967FD1"/>
    <w:rsid w:val="00972D14"/>
    <w:rsid w:val="009749E2"/>
    <w:rsid w:val="0097602D"/>
    <w:rsid w:val="00976728"/>
    <w:rsid w:val="00980258"/>
    <w:rsid w:val="00984022"/>
    <w:rsid w:val="00987B27"/>
    <w:rsid w:val="00990DC1"/>
    <w:rsid w:val="00993E64"/>
    <w:rsid w:val="009945A2"/>
    <w:rsid w:val="00996D7D"/>
    <w:rsid w:val="009A08C6"/>
    <w:rsid w:val="009A2E6E"/>
    <w:rsid w:val="009A4F34"/>
    <w:rsid w:val="009A78CE"/>
    <w:rsid w:val="009C768A"/>
    <w:rsid w:val="009D0E2B"/>
    <w:rsid w:val="009D2172"/>
    <w:rsid w:val="009D24E0"/>
    <w:rsid w:val="009D35AB"/>
    <w:rsid w:val="009D5465"/>
    <w:rsid w:val="009E1AE6"/>
    <w:rsid w:val="009E399E"/>
    <w:rsid w:val="009E6342"/>
    <w:rsid w:val="009F360D"/>
    <w:rsid w:val="009F5569"/>
    <w:rsid w:val="009F6872"/>
    <w:rsid w:val="00A019F9"/>
    <w:rsid w:val="00A06134"/>
    <w:rsid w:val="00A06CBE"/>
    <w:rsid w:val="00A12475"/>
    <w:rsid w:val="00A13B27"/>
    <w:rsid w:val="00A164EB"/>
    <w:rsid w:val="00A17684"/>
    <w:rsid w:val="00A2446F"/>
    <w:rsid w:val="00A275F4"/>
    <w:rsid w:val="00A300D1"/>
    <w:rsid w:val="00A301A0"/>
    <w:rsid w:val="00A33B8A"/>
    <w:rsid w:val="00A33E98"/>
    <w:rsid w:val="00A40BED"/>
    <w:rsid w:val="00A431A0"/>
    <w:rsid w:val="00A545DB"/>
    <w:rsid w:val="00A56287"/>
    <w:rsid w:val="00A56AEC"/>
    <w:rsid w:val="00A570BB"/>
    <w:rsid w:val="00A60A32"/>
    <w:rsid w:val="00A62C13"/>
    <w:rsid w:val="00A72D45"/>
    <w:rsid w:val="00A77E04"/>
    <w:rsid w:val="00A86B92"/>
    <w:rsid w:val="00A90452"/>
    <w:rsid w:val="00A92FE1"/>
    <w:rsid w:val="00A93552"/>
    <w:rsid w:val="00A965D2"/>
    <w:rsid w:val="00AA0993"/>
    <w:rsid w:val="00AA39C5"/>
    <w:rsid w:val="00AA7144"/>
    <w:rsid w:val="00AA77A5"/>
    <w:rsid w:val="00AB0613"/>
    <w:rsid w:val="00AB091F"/>
    <w:rsid w:val="00AB18A0"/>
    <w:rsid w:val="00AB54C5"/>
    <w:rsid w:val="00AB7885"/>
    <w:rsid w:val="00AC461C"/>
    <w:rsid w:val="00AC49F5"/>
    <w:rsid w:val="00AD32F4"/>
    <w:rsid w:val="00AD68ED"/>
    <w:rsid w:val="00AE01A1"/>
    <w:rsid w:val="00AE4BD6"/>
    <w:rsid w:val="00AF2048"/>
    <w:rsid w:val="00AF3BF6"/>
    <w:rsid w:val="00AF41A8"/>
    <w:rsid w:val="00AF61E8"/>
    <w:rsid w:val="00AF6C07"/>
    <w:rsid w:val="00B05CB8"/>
    <w:rsid w:val="00B10901"/>
    <w:rsid w:val="00B10D65"/>
    <w:rsid w:val="00B1157C"/>
    <w:rsid w:val="00B13D3D"/>
    <w:rsid w:val="00B215E3"/>
    <w:rsid w:val="00B25BB9"/>
    <w:rsid w:val="00B31A13"/>
    <w:rsid w:val="00B365BF"/>
    <w:rsid w:val="00B4055D"/>
    <w:rsid w:val="00B41127"/>
    <w:rsid w:val="00B42044"/>
    <w:rsid w:val="00B47476"/>
    <w:rsid w:val="00B53E63"/>
    <w:rsid w:val="00B53FEA"/>
    <w:rsid w:val="00B60B89"/>
    <w:rsid w:val="00B61067"/>
    <w:rsid w:val="00B678B2"/>
    <w:rsid w:val="00B83FD1"/>
    <w:rsid w:val="00B85BC9"/>
    <w:rsid w:val="00B86DC6"/>
    <w:rsid w:val="00B91035"/>
    <w:rsid w:val="00B912DD"/>
    <w:rsid w:val="00BA0BDA"/>
    <w:rsid w:val="00BA5C44"/>
    <w:rsid w:val="00BB166C"/>
    <w:rsid w:val="00BB35E1"/>
    <w:rsid w:val="00BB36A8"/>
    <w:rsid w:val="00BB65F9"/>
    <w:rsid w:val="00BC3045"/>
    <w:rsid w:val="00BC4752"/>
    <w:rsid w:val="00BD456C"/>
    <w:rsid w:val="00BD4D9C"/>
    <w:rsid w:val="00BD693D"/>
    <w:rsid w:val="00BE622B"/>
    <w:rsid w:val="00BE79A7"/>
    <w:rsid w:val="00BF0C3C"/>
    <w:rsid w:val="00BF647F"/>
    <w:rsid w:val="00C01988"/>
    <w:rsid w:val="00C03259"/>
    <w:rsid w:val="00C05E55"/>
    <w:rsid w:val="00C136C7"/>
    <w:rsid w:val="00C13A99"/>
    <w:rsid w:val="00C15A99"/>
    <w:rsid w:val="00C31AE9"/>
    <w:rsid w:val="00C320EC"/>
    <w:rsid w:val="00C327FA"/>
    <w:rsid w:val="00C40E5B"/>
    <w:rsid w:val="00C4513D"/>
    <w:rsid w:val="00C51BFF"/>
    <w:rsid w:val="00C64F63"/>
    <w:rsid w:val="00C75570"/>
    <w:rsid w:val="00C81393"/>
    <w:rsid w:val="00C84245"/>
    <w:rsid w:val="00C851A8"/>
    <w:rsid w:val="00C85500"/>
    <w:rsid w:val="00C87578"/>
    <w:rsid w:val="00C90AC4"/>
    <w:rsid w:val="00C96F68"/>
    <w:rsid w:val="00C979BB"/>
    <w:rsid w:val="00CA026C"/>
    <w:rsid w:val="00CA2DCB"/>
    <w:rsid w:val="00CA76A7"/>
    <w:rsid w:val="00CB001E"/>
    <w:rsid w:val="00CB22CE"/>
    <w:rsid w:val="00CB31EC"/>
    <w:rsid w:val="00CB5676"/>
    <w:rsid w:val="00CB66A6"/>
    <w:rsid w:val="00CC5454"/>
    <w:rsid w:val="00CC7AD6"/>
    <w:rsid w:val="00CD5958"/>
    <w:rsid w:val="00CE022E"/>
    <w:rsid w:val="00CE1106"/>
    <w:rsid w:val="00CE5BD2"/>
    <w:rsid w:val="00CF26AA"/>
    <w:rsid w:val="00D064C2"/>
    <w:rsid w:val="00D07586"/>
    <w:rsid w:val="00D15DF4"/>
    <w:rsid w:val="00D1763A"/>
    <w:rsid w:val="00D21261"/>
    <w:rsid w:val="00D24FC6"/>
    <w:rsid w:val="00D3122C"/>
    <w:rsid w:val="00D345A9"/>
    <w:rsid w:val="00D42AE9"/>
    <w:rsid w:val="00D44F8B"/>
    <w:rsid w:val="00D461A8"/>
    <w:rsid w:val="00D528AA"/>
    <w:rsid w:val="00D60B56"/>
    <w:rsid w:val="00D63290"/>
    <w:rsid w:val="00D653C9"/>
    <w:rsid w:val="00D72F19"/>
    <w:rsid w:val="00D743E7"/>
    <w:rsid w:val="00D75863"/>
    <w:rsid w:val="00D86FCE"/>
    <w:rsid w:val="00D92EFC"/>
    <w:rsid w:val="00D975DA"/>
    <w:rsid w:val="00DA1651"/>
    <w:rsid w:val="00DA3839"/>
    <w:rsid w:val="00DA3F99"/>
    <w:rsid w:val="00DB6283"/>
    <w:rsid w:val="00DB6F15"/>
    <w:rsid w:val="00DB78E4"/>
    <w:rsid w:val="00DC21D3"/>
    <w:rsid w:val="00DD0F14"/>
    <w:rsid w:val="00DD2C7C"/>
    <w:rsid w:val="00DE084F"/>
    <w:rsid w:val="00DE2677"/>
    <w:rsid w:val="00DE293B"/>
    <w:rsid w:val="00DE7D82"/>
    <w:rsid w:val="00DF167C"/>
    <w:rsid w:val="00DF3B44"/>
    <w:rsid w:val="00DF640F"/>
    <w:rsid w:val="00E05996"/>
    <w:rsid w:val="00E05B44"/>
    <w:rsid w:val="00E107B9"/>
    <w:rsid w:val="00E17419"/>
    <w:rsid w:val="00E20876"/>
    <w:rsid w:val="00E2164A"/>
    <w:rsid w:val="00E219D9"/>
    <w:rsid w:val="00E232B1"/>
    <w:rsid w:val="00E23B63"/>
    <w:rsid w:val="00E2731C"/>
    <w:rsid w:val="00E3338A"/>
    <w:rsid w:val="00E34142"/>
    <w:rsid w:val="00E401D3"/>
    <w:rsid w:val="00E40FBB"/>
    <w:rsid w:val="00E417AD"/>
    <w:rsid w:val="00E4435A"/>
    <w:rsid w:val="00E45953"/>
    <w:rsid w:val="00E4790E"/>
    <w:rsid w:val="00E57B44"/>
    <w:rsid w:val="00E62079"/>
    <w:rsid w:val="00E6311A"/>
    <w:rsid w:val="00E64113"/>
    <w:rsid w:val="00E64154"/>
    <w:rsid w:val="00E75EEB"/>
    <w:rsid w:val="00E82B38"/>
    <w:rsid w:val="00E82E86"/>
    <w:rsid w:val="00E83935"/>
    <w:rsid w:val="00E84D03"/>
    <w:rsid w:val="00E86B02"/>
    <w:rsid w:val="00E9275F"/>
    <w:rsid w:val="00EA39CE"/>
    <w:rsid w:val="00EA5A2C"/>
    <w:rsid w:val="00EA653F"/>
    <w:rsid w:val="00EA721C"/>
    <w:rsid w:val="00EB1424"/>
    <w:rsid w:val="00EB500E"/>
    <w:rsid w:val="00EB5591"/>
    <w:rsid w:val="00EB60BF"/>
    <w:rsid w:val="00EC0AE4"/>
    <w:rsid w:val="00EC4173"/>
    <w:rsid w:val="00EC4A24"/>
    <w:rsid w:val="00ED1A0E"/>
    <w:rsid w:val="00ED2E4B"/>
    <w:rsid w:val="00EE3DFC"/>
    <w:rsid w:val="00EE4925"/>
    <w:rsid w:val="00EE6503"/>
    <w:rsid w:val="00EF1883"/>
    <w:rsid w:val="00EF18D5"/>
    <w:rsid w:val="00EF1FEC"/>
    <w:rsid w:val="00EF3777"/>
    <w:rsid w:val="00F10C31"/>
    <w:rsid w:val="00F2342D"/>
    <w:rsid w:val="00F23DED"/>
    <w:rsid w:val="00F25133"/>
    <w:rsid w:val="00F343C2"/>
    <w:rsid w:val="00F3463B"/>
    <w:rsid w:val="00F41D1B"/>
    <w:rsid w:val="00F4334D"/>
    <w:rsid w:val="00F44CA5"/>
    <w:rsid w:val="00F45E7F"/>
    <w:rsid w:val="00F518E1"/>
    <w:rsid w:val="00F5277E"/>
    <w:rsid w:val="00F57D1C"/>
    <w:rsid w:val="00F605AD"/>
    <w:rsid w:val="00F6587E"/>
    <w:rsid w:val="00F74DEF"/>
    <w:rsid w:val="00F767D3"/>
    <w:rsid w:val="00F801A1"/>
    <w:rsid w:val="00F8097E"/>
    <w:rsid w:val="00F81EA6"/>
    <w:rsid w:val="00F86173"/>
    <w:rsid w:val="00F876B9"/>
    <w:rsid w:val="00FA11BC"/>
    <w:rsid w:val="00FA46BE"/>
    <w:rsid w:val="00FA6C54"/>
    <w:rsid w:val="00FC4745"/>
    <w:rsid w:val="00FC5BCA"/>
    <w:rsid w:val="00FC68AF"/>
    <w:rsid w:val="00FD2005"/>
    <w:rsid w:val="00FD393F"/>
    <w:rsid w:val="00FE02C4"/>
    <w:rsid w:val="00FE08C0"/>
    <w:rsid w:val="00FF0FAD"/>
    <w:rsid w:val="00FF37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3CC30F"/>
  <w14:defaultImageDpi w14:val="32767"/>
  <w15:chartTrackingRefBased/>
  <w15:docId w15:val="{F9559116-6660-4D44-8014-BB2D8DDBC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CFF"/>
    <w:pPr>
      <w:widowControl w:val="0"/>
      <w:spacing w:line="360" w:lineRule="auto"/>
      <w:jc w:val="both"/>
    </w:pPr>
    <w:rPr>
      <w:rFonts w:eastAsia="Times New Roman"/>
      <w:color w:val="000000" w:themeColor="text1"/>
      <w:kern w:val="2"/>
      <w:sz w:val="24"/>
      <w:szCs w:val="24"/>
      <w:lang w:val="en-GB"/>
    </w:rPr>
  </w:style>
  <w:style w:type="paragraph" w:styleId="Heading1">
    <w:name w:val="heading 1"/>
    <w:basedOn w:val="Normal"/>
    <w:link w:val="Heading1Char"/>
    <w:qFormat/>
    <w:rsid w:val="00220C2E"/>
    <w:pPr>
      <w:keepNext/>
      <w:keepLines/>
      <w:spacing w:before="340" w:after="330" w:line="578" w:lineRule="auto"/>
      <w:outlineLvl w:val="0"/>
    </w:pPr>
    <w:rPr>
      <w:rFonts w:cs="Arial"/>
      <w:b/>
      <w:bCs/>
      <w:kern w:val="44"/>
      <w:sz w:val="44"/>
      <w:szCs w:val="44"/>
    </w:rPr>
  </w:style>
  <w:style w:type="paragraph" w:styleId="Heading2">
    <w:name w:val="heading 2"/>
    <w:basedOn w:val="Normal"/>
    <w:next w:val="Normal"/>
    <w:link w:val="Heading2Char"/>
    <w:unhideWhenUsed/>
    <w:qFormat/>
    <w:rsid w:val="00962CFF"/>
    <w:pPr>
      <w:keepNext/>
      <w:keepLines/>
      <w:spacing w:beforeLines="50" w:before="50" w:afterLines="50" w:after="50" w:line="240" w:lineRule="auto"/>
      <w:outlineLvl w:val="1"/>
    </w:pPr>
    <w:rPr>
      <w:rFonts w:cstheme="majorBidi"/>
      <w:b/>
      <w:bCs/>
      <w:szCs w:val="32"/>
    </w:rPr>
  </w:style>
  <w:style w:type="paragraph" w:styleId="Heading3">
    <w:name w:val="heading 3"/>
    <w:basedOn w:val="Normal"/>
    <w:next w:val="Normal"/>
    <w:link w:val="Heading3Char"/>
    <w:unhideWhenUsed/>
    <w:qFormat/>
    <w:rsid w:val="00585DC3"/>
    <w:pPr>
      <w:keepNext/>
      <w:keepLines/>
      <w:spacing w:beforeLines="50" w:before="50" w:afterLines="50" w:after="50"/>
      <w:outlineLvl w:val="2"/>
    </w:pPr>
    <w:rPr>
      <w:b/>
      <w:bCs/>
      <w:szCs w:val="32"/>
    </w:rPr>
  </w:style>
  <w:style w:type="paragraph" w:styleId="Heading4">
    <w:name w:val="heading 4"/>
    <w:basedOn w:val="Normal"/>
    <w:next w:val="Normal"/>
    <w:link w:val="Heading4Char"/>
    <w:unhideWhenUsed/>
    <w:qFormat/>
    <w:rsid w:val="00585DC3"/>
    <w:pPr>
      <w:keepNext/>
      <w:keepLines/>
      <w:spacing w:beforeLines="50" w:before="156" w:afterLines="50" w:after="156"/>
      <w:outlineLvl w:val="3"/>
    </w:pPr>
    <w:rPr>
      <w:rFonts w:asciiTheme="majorHAnsi" w:hAnsiTheme="majorHAnsi" w:cstheme="majorBidi"/>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4AE1"/>
    <w:pPr>
      <w:ind w:firstLineChars="200" w:firstLine="420"/>
    </w:pPr>
  </w:style>
  <w:style w:type="character" w:styleId="Strong">
    <w:name w:val="Strong"/>
    <w:qFormat/>
    <w:rsid w:val="002F7AA6"/>
    <w:rPr>
      <w:b/>
      <w:bCs/>
    </w:rPr>
  </w:style>
  <w:style w:type="character" w:customStyle="1" w:styleId="Heading1Char">
    <w:name w:val="Heading 1 Char"/>
    <w:basedOn w:val="DefaultParagraphFont"/>
    <w:link w:val="Heading1"/>
    <w:rsid w:val="00220C2E"/>
    <w:rPr>
      <w:rFonts w:cs="Arial"/>
      <w:b/>
      <w:bCs/>
      <w:kern w:val="44"/>
      <w:sz w:val="44"/>
      <w:szCs w:val="44"/>
    </w:rPr>
  </w:style>
  <w:style w:type="character" w:customStyle="1" w:styleId="Heading2Char">
    <w:name w:val="Heading 2 Char"/>
    <w:basedOn w:val="DefaultParagraphFont"/>
    <w:link w:val="Heading2"/>
    <w:rsid w:val="00962CFF"/>
    <w:rPr>
      <w:rFonts w:eastAsia="Times New Roman" w:cstheme="majorBidi"/>
      <w:b/>
      <w:bCs/>
      <w:color w:val="000000" w:themeColor="text1"/>
      <w:kern w:val="2"/>
      <w:sz w:val="24"/>
      <w:szCs w:val="32"/>
      <w:lang w:val="en-GB"/>
    </w:rPr>
  </w:style>
  <w:style w:type="character" w:customStyle="1" w:styleId="Heading3Char">
    <w:name w:val="Heading 3 Char"/>
    <w:basedOn w:val="DefaultParagraphFont"/>
    <w:link w:val="Heading3"/>
    <w:rsid w:val="00585DC3"/>
    <w:rPr>
      <w:rFonts w:eastAsia="Times New Roman"/>
      <w:b/>
      <w:bCs/>
      <w:color w:val="000000" w:themeColor="text1"/>
      <w:kern w:val="2"/>
      <w:sz w:val="24"/>
      <w:szCs w:val="32"/>
      <w:lang w:val="en-GB"/>
    </w:rPr>
  </w:style>
  <w:style w:type="paragraph" w:styleId="BalloonText">
    <w:name w:val="Balloon Text"/>
    <w:basedOn w:val="Normal"/>
    <w:link w:val="BalloonTextChar"/>
    <w:uiPriority w:val="99"/>
    <w:semiHidden/>
    <w:unhideWhenUsed/>
    <w:rsid w:val="00CA026C"/>
    <w:pPr>
      <w:spacing w:line="240" w:lineRule="auto"/>
    </w:pPr>
    <w:rPr>
      <w:sz w:val="18"/>
      <w:szCs w:val="18"/>
    </w:rPr>
  </w:style>
  <w:style w:type="character" w:customStyle="1" w:styleId="BalloonTextChar">
    <w:name w:val="Balloon Text Char"/>
    <w:basedOn w:val="DefaultParagraphFont"/>
    <w:link w:val="BalloonText"/>
    <w:uiPriority w:val="99"/>
    <w:semiHidden/>
    <w:rsid w:val="00CA026C"/>
    <w:rPr>
      <w:rFonts w:eastAsia="Times New Roman"/>
      <w:color w:val="000000" w:themeColor="text1"/>
      <w:kern w:val="2"/>
      <w:sz w:val="18"/>
      <w:szCs w:val="18"/>
      <w:lang w:val="en-GB"/>
    </w:rPr>
  </w:style>
  <w:style w:type="character" w:styleId="PlaceholderText">
    <w:name w:val="Placeholder Text"/>
    <w:basedOn w:val="DefaultParagraphFont"/>
    <w:uiPriority w:val="99"/>
    <w:semiHidden/>
    <w:rsid w:val="00366034"/>
    <w:rPr>
      <w:color w:val="808080"/>
    </w:rPr>
  </w:style>
  <w:style w:type="paragraph" w:styleId="Header">
    <w:name w:val="header"/>
    <w:basedOn w:val="Normal"/>
    <w:link w:val="HeaderChar"/>
    <w:uiPriority w:val="99"/>
    <w:unhideWhenUsed/>
    <w:rsid w:val="008B4B1E"/>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8B4B1E"/>
    <w:rPr>
      <w:rFonts w:eastAsia="Times New Roman"/>
      <w:color w:val="000000" w:themeColor="text1"/>
      <w:kern w:val="2"/>
      <w:sz w:val="18"/>
      <w:szCs w:val="18"/>
      <w:lang w:val="en-GB"/>
    </w:rPr>
  </w:style>
  <w:style w:type="paragraph" w:styleId="Footer">
    <w:name w:val="footer"/>
    <w:basedOn w:val="Normal"/>
    <w:link w:val="FooterChar"/>
    <w:uiPriority w:val="99"/>
    <w:unhideWhenUsed/>
    <w:rsid w:val="008B4B1E"/>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uiPriority w:val="99"/>
    <w:rsid w:val="008B4B1E"/>
    <w:rPr>
      <w:rFonts w:eastAsia="Times New Roman"/>
      <w:color w:val="000000" w:themeColor="text1"/>
      <w:kern w:val="2"/>
      <w:sz w:val="18"/>
      <w:szCs w:val="18"/>
      <w:lang w:val="en-GB"/>
    </w:rPr>
  </w:style>
  <w:style w:type="paragraph" w:customStyle="1" w:styleId="Abstract">
    <w:name w:val="Abstract"/>
    <w:basedOn w:val="Normal"/>
    <w:next w:val="Keywords"/>
    <w:qFormat/>
    <w:rsid w:val="00482619"/>
    <w:pPr>
      <w:widowControl/>
      <w:spacing w:before="360" w:after="300"/>
      <w:ind w:left="720" w:right="567"/>
      <w:contextualSpacing/>
      <w:jc w:val="left"/>
    </w:pPr>
    <w:rPr>
      <w:rFonts w:eastAsiaTheme="minorEastAsia"/>
      <w:color w:val="auto"/>
      <w:kern w:val="0"/>
      <w:sz w:val="22"/>
      <w:lang w:eastAsia="en-GB"/>
    </w:rPr>
  </w:style>
  <w:style w:type="paragraph" w:customStyle="1" w:styleId="Keywords">
    <w:name w:val="Keywords"/>
    <w:basedOn w:val="Normal"/>
    <w:next w:val="Normal"/>
    <w:qFormat/>
    <w:rsid w:val="00482619"/>
    <w:pPr>
      <w:widowControl/>
      <w:spacing w:before="240" w:after="240"/>
      <w:ind w:left="720" w:right="567"/>
      <w:jc w:val="left"/>
    </w:pPr>
    <w:rPr>
      <w:rFonts w:eastAsiaTheme="minorEastAsia"/>
      <w:color w:val="auto"/>
      <w:kern w:val="0"/>
      <w:sz w:val="22"/>
      <w:lang w:eastAsia="en-GB"/>
    </w:rPr>
  </w:style>
  <w:style w:type="character" w:styleId="CommentReference">
    <w:name w:val="annotation reference"/>
    <w:basedOn w:val="DefaultParagraphFont"/>
    <w:uiPriority w:val="99"/>
    <w:semiHidden/>
    <w:unhideWhenUsed/>
    <w:rsid w:val="003559EE"/>
    <w:rPr>
      <w:sz w:val="16"/>
      <w:szCs w:val="16"/>
    </w:rPr>
  </w:style>
  <w:style w:type="paragraph" w:styleId="CommentText">
    <w:name w:val="annotation text"/>
    <w:basedOn w:val="Normal"/>
    <w:link w:val="CommentTextChar"/>
    <w:uiPriority w:val="99"/>
    <w:semiHidden/>
    <w:unhideWhenUsed/>
    <w:rsid w:val="003559EE"/>
    <w:pPr>
      <w:spacing w:line="240" w:lineRule="auto"/>
    </w:pPr>
    <w:rPr>
      <w:sz w:val="20"/>
      <w:szCs w:val="20"/>
    </w:rPr>
  </w:style>
  <w:style w:type="character" w:customStyle="1" w:styleId="CommentTextChar">
    <w:name w:val="Comment Text Char"/>
    <w:basedOn w:val="DefaultParagraphFont"/>
    <w:link w:val="CommentText"/>
    <w:uiPriority w:val="99"/>
    <w:semiHidden/>
    <w:rsid w:val="003559EE"/>
    <w:rPr>
      <w:rFonts w:eastAsia="Times New Roman"/>
      <w:color w:val="000000" w:themeColor="text1"/>
      <w:kern w:val="2"/>
      <w:lang w:val="en-GB"/>
    </w:rPr>
  </w:style>
  <w:style w:type="paragraph" w:styleId="CommentSubject">
    <w:name w:val="annotation subject"/>
    <w:basedOn w:val="CommentText"/>
    <w:next w:val="CommentText"/>
    <w:link w:val="CommentSubjectChar"/>
    <w:uiPriority w:val="99"/>
    <w:semiHidden/>
    <w:unhideWhenUsed/>
    <w:rsid w:val="003559EE"/>
    <w:rPr>
      <w:b/>
      <w:bCs/>
    </w:rPr>
  </w:style>
  <w:style w:type="character" w:customStyle="1" w:styleId="CommentSubjectChar">
    <w:name w:val="Comment Subject Char"/>
    <w:basedOn w:val="CommentTextChar"/>
    <w:link w:val="CommentSubject"/>
    <w:uiPriority w:val="99"/>
    <w:semiHidden/>
    <w:rsid w:val="003559EE"/>
    <w:rPr>
      <w:rFonts w:eastAsia="Times New Roman"/>
      <w:b/>
      <w:bCs/>
      <w:color w:val="000000" w:themeColor="text1"/>
      <w:kern w:val="2"/>
      <w:lang w:val="en-GB"/>
    </w:rPr>
  </w:style>
  <w:style w:type="character" w:customStyle="1" w:styleId="title-text">
    <w:name w:val="title-text"/>
    <w:basedOn w:val="DefaultParagraphFont"/>
    <w:rsid w:val="008B4066"/>
  </w:style>
  <w:style w:type="paragraph" w:customStyle="1" w:styleId="References">
    <w:name w:val="References"/>
    <w:basedOn w:val="Normal"/>
    <w:link w:val="ReferencesChar"/>
    <w:qFormat/>
    <w:rsid w:val="00BD456C"/>
    <w:pPr>
      <w:widowControl/>
      <w:spacing w:before="120" w:after="120" w:line="240" w:lineRule="auto"/>
      <w:ind w:left="720" w:hanging="720"/>
    </w:pPr>
    <w:rPr>
      <w:rFonts w:ascii="Trebuchet MS" w:eastAsiaTheme="minorEastAsia" w:hAnsi="Trebuchet MS"/>
      <w:color w:val="000000"/>
      <w:kern w:val="0"/>
      <w:sz w:val="22"/>
      <w:szCs w:val="22"/>
      <w:lang w:eastAsia="en-US"/>
    </w:rPr>
  </w:style>
  <w:style w:type="character" w:customStyle="1" w:styleId="ReferencesChar">
    <w:name w:val="References Char"/>
    <w:link w:val="References"/>
    <w:rsid w:val="00BD456C"/>
    <w:rPr>
      <w:rFonts w:ascii="Trebuchet MS" w:eastAsiaTheme="minorEastAsia" w:hAnsi="Trebuchet MS"/>
      <w:color w:val="000000"/>
      <w:sz w:val="22"/>
      <w:szCs w:val="22"/>
      <w:lang w:val="en-GB" w:eastAsia="en-US"/>
    </w:rPr>
  </w:style>
  <w:style w:type="table" w:customStyle="1" w:styleId="1">
    <w:name w:val="浅色底纹1"/>
    <w:basedOn w:val="TableNormal"/>
    <w:uiPriority w:val="60"/>
    <w:rsid w:val="00F10C31"/>
    <w:rPr>
      <w:rFonts w:ascii="Calibri" w:eastAsiaTheme="minorEastAsia"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39"/>
    <w:rsid w:val="002248BD"/>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85DC3"/>
    <w:rPr>
      <w:rFonts w:asciiTheme="majorHAnsi" w:eastAsia="Times New Roman" w:hAnsiTheme="majorHAnsi" w:cstheme="majorBidi"/>
      <w:b/>
      <w:bCs/>
      <w:color w:val="000000" w:themeColor="text1"/>
      <w:kern w:val="2"/>
      <w:sz w:val="28"/>
      <w:szCs w:val="28"/>
    </w:rPr>
  </w:style>
  <w:style w:type="paragraph" w:customStyle="1" w:styleId="Newparagraph">
    <w:name w:val="New paragraph"/>
    <w:basedOn w:val="Normal"/>
    <w:qFormat/>
    <w:rsid w:val="001F5D32"/>
    <w:pPr>
      <w:widowControl/>
      <w:spacing w:line="480" w:lineRule="auto"/>
      <w:ind w:firstLine="720"/>
      <w:jc w:val="left"/>
    </w:pPr>
    <w:rPr>
      <w:rFonts w:eastAsiaTheme="minorEastAsia"/>
      <w:color w:val="auto"/>
      <w:kern w:val="0"/>
      <w:lang w:eastAsia="en-GB"/>
    </w:rPr>
  </w:style>
  <w:style w:type="character" w:customStyle="1" w:styleId="EndNoteBibliographyChar">
    <w:name w:val="EndNote Bibliography Char"/>
    <w:link w:val="EndNoteBibliography"/>
    <w:locked/>
    <w:rsid w:val="0022044A"/>
    <w:rPr>
      <w:rFonts w:ascii="Calibri" w:hAnsi="Calibri" w:cs="Calibri"/>
      <w:noProof/>
      <w:szCs w:val="24"/>
      <w:lang w:val="en-GB" w:eastAsia="en-GB"/>
    </w:rPr>
  </w:style>
  <w:style w:type="paragraph" w:customStyle="1" w:styleId="EndNoteBibliography">
    <w:name w:val="EndNote Bibliography"/>
    <w:basedOn w:val="Normal"/>
    <w:link w:val="EndNoteBibliographyChar"/>
    <w:rsid w:val="0022044A"/>
    <w:pPr>
      <w:widowControl/>
      <w:spacing w:line="240" w:lineRule="auto"/>
      <w:jc w:val="left"/>
    </w:pPr>
    <w:rPr>
      <w:rFonts w:ascii="Calibri" w:eastAsia="SimSun" w:hAnsi="Calibri" w:cs="Calibri"/>
      <w:noProof/>
      <w:color w:val="auto"/>
      <w:kern w:val="0"/>
      <w:sz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42105">
      <w:bodyDiv w:val="1"/>
      <w:marLeft w:val="0"/>
      <w:marRight w:val="0"/>
      <w:marTop w:val="0"/>
      <w:marBottom w:val="0"/>
      <w:divBdr>
        <w:top w:val="none" w:sz="0" w:space="0" w:color="auto"/>
        <w:left w:val="none" w:sz="0" w:space="0" w:color="auto"/>
        <w:bottom w:val="none" w:sz="0" w:space="0" w:color="auto"/>
        <w:right w:val="none" w:sz="0" w:space="0" w:color="auto"/>
      </w:divBdr>
    </w:div>
    <w:div w:id="95907164">
      <w:bodyDiv w:val="1"/>
      <w:marLeft w:val="0"/>
      <w:marRight w:val="0"/>
      <w:marTop w:val="0"/>
      <w:marBottom w:val="0"/>
      <w:divBdr>
        <w:top w:val="none" w:sz="0" w:space="0" w:color="auto"/>
        <w:left w:val="none" w:sz="0" w:space="0" w:color="auto"/>
        <w:bottom w:val="none" w:sz="0" w:space="0" w:color="auto"/>
        <w:right w:val="none" w:sz="0" w:space="0" w:color="auto"/>
      </w:divBdr>
    </w:div>
    <w:div w:id="227806721">
      <w:bodyDiv w:val="1"/>
      <w:marLeft w:val="0"/>
      <w:marRight w:val="0"/>
      <w:marTop w:val="0"/>
      <w:marBottom w:val="0"/>
      <w:divBdr>
        <w:top w:val="none" w:sz="0" w:space="0" w:color="auto"/>
        <w:left w:val="none" w:sz="0" w:space="0" w:color="auto"/>
        <w:bottom w:val="none" w:sz="0" w:space="0" w:color="auto"/>
        <w:right w:val="none" w:sz="0" w:space="0" w:color="auto"/>
      </w:divBdr>
      <w:divsChild>
        <w:div w:id="351995837">
          <w:marLeft w:val="0"/>
          <w:marRight w:val="0"/>
          <w:marTop w:val="0"/>
          <w:marBottom w:val="0"/>
          <w:divBdr>
            <w:top w:val="none" w:sz="0" w:space="0" w:color="auto"/>
            <w:left w:val="none" w:sz="0" w:space="0" w:color="auto"/>
            <w:bottom w:val="none" w:sz="0" w:space="0" w:color="auto"/>
            <w:right w:val="none" w:sz="0" w:space="0" w:color="auto"/>
          </w:divBdr>
        </w:div>
        <w:div w:id="2055032301">
          <w:marLeft w:val="0"/>
          <w:marRight w:val="0"/>
          <w:marTop w:val="0"/>
          <w:marBottom w:val="0"/>
          <w:divBdr>
            <w:top w:val="none" w:sz="0" w:space="0" w:color="auto"/>
            <w:left w:val="none" w:sz="0" w:space="0" w:color="auto"/>
            <w:bottom w:val="none" w:sz="0" w:space="0" w:color="auto"/>
            <w:right w:val="none" w:sz="0" w:space="0" w:color="auto"/>
          </w:divBdr>
        </w:div>
      </w:divsChild>
    </w:div>
    <w:div w:id="476344488">
      <w:bodyDiv w:val="1"/>
      <w:marLeft w:val="0"/>
      <w:marRight w:val="0"/>
      <w:marTop w:val="0"/>
      <w:marBottom w:val="0"/>
      <w:divBdr>
        <w:top w:val="none" w:sz="0" w:space="0" w:color="auto"/>
        <w:left w:val="none" w:sz="0" w:space="0" w:color="auto"/>
        <w:bottom w:val="none" w:sz="0" w:space="0" w:color="auto"/>
        <w:right w:val="none" w:sz="0" w:space="0" w:color="auto"/>
      </w:divBdr>
      <w:divsChild>
        <w:div w:id="684600300">
          <w:marLeft w:val="0"/>
          <w:marRight w:val="0"/>
          <w:marTop w:val="0"/>
          <w:marBottom w:val="0"/>
          <w:divBdr>
            <w:top w:val="none" w:sz="0" w:space="0" w:color="auto"/>
            <w:left w:val="none" w:sz="0" w:space="0" w:color="auto"/>
            <w:bottom w:val="none" w:sz="0" w:space="0" w:color="auto"/>
            <w:right w:val="none" w:sz="0" w:space="0" w:color="auto"/>
          </w:divBdr>
        </w:div>
      </w:divsChild>
    </w:div>
    <w:div w:id="531648811">
      <w:bodyDiv w:val="1"/>
      <w:marLeft w:val="0"/>
      <w:marRight w:val="0"/>
      <w:marTop w:val="0"/>
      <w:marBottom w:val="0"/>
      <w:divBdr>
        <w:top w:val="none" w:sz="0" w:space="0" w:color="auto"/>
        <w:left w:val="none" w:sz="0" w:space="0" w:color="auto"/>
        <w:bottom w:val="none" w:sz="0" w:space="0" w:color="auto"/>
        <w:right w:val="none" w:sz="0" w:space="0" w:color="auto"/>
      </w:divBdr>
    </w:div>
    <w:div w:id="565916089">
      <w:bodyDiv w:val="1"/>
      <w:marLeft w:val="0"/>
      <w:marRight w:val="0"/>
      <w:marTop w:val="0"/>
      <w:marBottom w:val="0"/>
      <w:divBdr>
        <w:top w:val="none" w:sz="0" w:space="0" w:color="auto"/>
        <w:left w:val="none" w:sz="0" w:space="0" w:color="auto"/>
        <w:bottom w:val="none" w:sz="0" w:space="0" w:color="auto"/>
        <w:right w:val="none" w:sz="0" w:space="0" w:color="auto"/>
      </w:divBdr>
    </w:div>
    <w:div w:id="569509512">
      <w:bodyDiv w:val="1"/>
      <w:marLeft w:val="0"/>
      <w:marRight w:val="0"/>
      <w:marTop w:val="0"/>
      <w:marBottom w:val="0"/>
      <w:divBdr>
        <w:top w:val="none" w:sz="0" w:space="0" w:color="auto"/>
        <w:left w:val="none" w:sz="0" w:space="0" w:color="auto"/>
        <w:bottom w:val="none" w:sz="0" w:space="0" w:color="auto"/>
        <w:right w:val="none" w:sz="0" w:space="0" w:color="auto"/>
      </w:divBdr>
    </w:div>
    <w:div w:id="647589965">
      <w:bodyDiv w:val="1"/>
      <w:marLeft w:val="0"/>
      <w:marRight w:val="0"/>
      <w:marTop w:val="0"/>
      <w:marBottom w:val="0"/>
      <w:divBdr>
        <w:top w:val="none" w:sz="0" w:space="0" w:color="auto"/>
        <w:left w:val="none" w:sz="0" w:space="0" w:color="auto"/>
        <w:bottom w:val="none" w:sz="0" w:space="0" w:color="auto"/>
        <w:right w:val="none" w:sz="0" w:space="0" w:color="auto"/>
      </w:divBdr>
    </w:div>
    <w:div w:id="849105386">
      <w:bodyDiv w:val="1"/>
      <w:marLeft w:val="0"/>
      <w:marRight w:val="0"/>
      <w:marTop w:val="0"/>
      <w:marBottom w:val="0"/>
      <w:divBdr>
        <w:top w:val="none" w:sz="0" w:space="0" w:color="auto"/>
        <w:left w:val="none" w:sz="0" w:space="0" w:color="auto"/>
        <w:bottom w:val="none" w:sz="0" w:space="0" w:color="auto"/>
        <w:right w:val="none" w:sz="0" w:space="0" w:color="auto"/>
      </w:divBdr>
    </w:div>
    <w:div w:id="965622418">
      <w:bodyDiv w:val="1"/>
      <w:marLeft w:val="0"/>
      <w:marRight w:val="0"/>
      <w:marTop w:val="0"/>
      <w:marBottom w:val="0"/>
      <w:divBdr>
        <w:top w:val="none" w:sz="0" w:space="0" w:color="auto"/>
        <w:left w:val="none" w:sz="0" w:space="0" w:color="auto"/>
        <w:bottom w:val="none" w:sz="0" w:space="0" w:color="auto"/>
        <w:right w:val="none" w:sz="0" w:space="0" w:color="auto"/>
      </w:divBdr>
    </w:div>
    <w:div w:id="1067070151">
      <w:bodyDiv w:val="1"/>
      <w:marLeft w:val="0"/>
      <w:marRight w:val="0"/>
      <w:marTop w:val="0"/>
      <w:marBottom w:val="0"/>
      <w:divBdr>
        <w:top w:val="none" w:sz="0" w:space="0" w:color="auto"/>
        <w:left w:val="none" w:sz="0" w:space="0" w:color="auto"/>
        <w:bottom w:val="none" w:sz="0" w:space="0" w:color="auto"/>
        <w:right w:val="none" w:sz="0" w:space="0" w:color="auto"/>
      </w:divBdr>
    </w:div>
    <w:div w:id="1194538588">
      <w:bodyDiv w:val="1"/>
      <w:marLeft w:val="0"/>
      <w:marRight w:val="0"/>
      <w:marTop w:val="0"/>
      <w:marBottom w:val="0"/>
      <w:divBdr>
        <w:top w:val="none" w:sz="0" w:space="0" w:color="auto"/>
        <w:left w:val="none" w:sz="0" w:space="0" w:color="auto"/>
        <w:bottom w:val="none" w:sz="0" w:space="0" w:color="auto"/>
        <w:right w:val="none" w:sz="0" w:space="0" w:color="auto"/>
      </w:divBdr>
    </w:div>
    <w:div w:id="1240138903">
      <w:bodyDiv w:val="1"/>
      <w:marLeft w:val="0"/>
      <w:marRight w:val="0"/>
      <w:marTop w:val="0"/>
      <w:marBottom w:val="0"/>
      <w:divBdr>
        <w:top w:val="none" w:sz="0" w:space="0" w:color="auto"/>
        <w:left w:val="none" w:sz="0" w:space="0" w:color="auto"/>
        <w:bottom w:val="none" w:sz="0" w:space="0" w:color="auto"/>
        <w:right w:val="none" w:sz="0" w:space="0" w:color="auto"/>
      </w:divBdr>
    </w:div>
    <w:div w:id="1557429649">
      <w:bodyDiv w:val="1"/>
      <w:marLeft w:val="0"/>
      <w:marRight w:val="0"/>
      <w:marTop w:val="0"/>
      <w:marBottom w:val="0"/>
      <w:divBdr>
        <w:top w:val="none" w:sz="0" w:space="0" w:color="auto"/>
        <w:left w:val="none" w:sz="0" w:space="0" w:color="auto"/>
        <w:bottom w:val="none" w:sz="0" w:space="0" w:color="auto"/>
        <w:right w:val="none" w:sz="0" w:space="0" w:color="auto"/>
      </w:divBdr>
    </w:div>
    <w:div w:id="1580675577">
      <w:bodyDiv w:val="1"/>
      <w:marLeft w:val="0"/>
      <w:marRight w:val="0"/>
      <w:marTop w:val="0"/>
      <w:marBottom w:val="0"/>
      <w:divBdr>
        <w:top w:val="none" w:sz="0" w:space="0" w:color="auto"/>
        <w:left w:val="none" w:sz="0" w:space="0" w:color="auto"/>
        <w:bottom w:val="none" w:sz="0" w:space="0" w:color="auto"/>
        <w:right w:val="none" w:sz="0" w:space="0" w:color="auto"/>
      </w:divBdr>
    </w:div>
    <w:div w:id="1713456999">
      <w:bodyDiv w:val="1"/>
      <w:marLeft w:val="0"/>
      <w:marRight w:val="0"/>
      <w:marTop w:val="0"/>
      <w:marBottom w:val="0"/>
      <w:divBdr>
        <w:top w:val="none" w:sz="0" w:space="0" w:color="auto"/>
        <w:left w:val="none" w:sz="0" w:space="0" w:color="auto"/>
        <w:bottom w:val="none" w:sz="0" w:space="0" w:color="auto"/>
        <w:right w:val="none" w:sz="0" w:space="0" w:color="auto"/>
      </w:divBdr>
    </w:div>
    <w:div w:id="1761246777">
      <w:bodyDiv w:val="1"/>
      <w:marLeft w:val="0"/>
      <w:marRight w:val="0"/>
      <w:marTop w:val="0"/>
      <w:marBottom w:val="0"/>
      <w:divBdr>
        <w:top w:val="none" w:sz="0" w:space="0" w:color="auto"/>
        <w:left w:val="none" w:sz="0" w:space="0" w:color="auto"/>
        <w:bottom w:val="none" w:sz="0" w:space="0" w:color="auto"/>
        <w:right w:val="none" w:sz="0" w:space="0" w:color="auto"/>
      </w:divBdr>
    </w:div>
    <w:div w:id="1779909679">
      <w:bodyDiv w:val="1"/>
      <w:marLeft w:val="0"/>
      <w:marRight w:val="0"/>
      <w:marTop w:val="0"/>
      <w:marBottom w:val="0"/>
      <w:divBdr>
        <w:top w:val="none" w:sz="0" w:space="0" w:color="auto"/>
        <w:left w:val="none" w:sz="0" w:space="0" w:color="auto"/>
        <w:bottom w:val="none" w:sz="0" w:space="0" w:color="auto"/>
        <w:right w:val="none" w:sz="0" w:space="0" w:color="auto"/>
      </w:divBdr>
    </w:div>
    <w:div w:id="1840272819">
      <w:bodyDiv w:val="1"/>
      <w:marLeft w:val="0"/>
      <w:marRight w:val="0"/>
      <w:marTop w:val="0"/>
      <w:marBottom w:val="0"/>
      <w:divBdr>
        <w:top w:val="none" w:sz="0" w:space="0" w:color="auto"/>
        <w:left w:val="none" w:sz="0" w:space="0" w:color="auto"/>
        <w:bottom w:val="none" w:sz="0" w:space="0" w:color="auto"/>
        <w:right w:val="none" w:sz="0" w:space="0" w:color="auto"/>
      </w:divBdr>
    </w:div>
    <w:div w:id="1957561849">
      <w:bodyDiv w:val="1"/>
      <w:marLeft w:val="0"/>
      <w:marRight w:val="0"/>
      <w:marTop w:val="0"/>
      <w:marBottom w:val="0"/>
      <w:divBdr>
        <w:top w:val="none" w:sz="0" w:space="0" w:color="auto"/>
        <w:left w:val="none" w:sz="0" w:space="0" w:color="auto"/>
        <w:bottom w:val="none" w:sz="0" w:space="0" w:color="auto"/>
        <w:right w:val="none" w:sz="0" w:space="0" w:color="auto"/>
      </w:divBdr>
    </w:div>
    <w:div w:id="204440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6.bin"/><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30.bin"/><Relationship Id="rId84" Type="http://schemas.openxmlformats.org/officeDocument/2006/relationships/image" Target="media/image43.png"/><Relationship Id="rId89" Type="http://schemas.openxmlformats.org/officeDocument/2006/relationships/chart" Target="charts/chart1.xml"/><Relationship Id="rId16" Type="http://schemas.openxmlformats.org/officeDocument/2006/relationships/image" Target="media/image6.wmf"/><Relationship Id="rId11" Type="http://schemas.openxmlformats.org/officeDocument/2006/relationships/oleObject" Target="embeddings/oleObject1.bin"/><Relationship Id="rId32" Type="http://schemas.openxmlformats.org/officeDocument/2006/relationships/image" Target="media/image14.wmf"/><Relationship Id="rId37" Type="http://schemas.openxmlformats.org/officeDocument/2006/relationships/oleObject" Target="embeddings/oleObject14.bin"/><Relationship Id="rId53" Type="http://schemas.openxmlformats.org/officeDocument/2006/relationships/image" Target="media/image24.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8.png"/><Relationship Id="rId5" Type="http://schemas.openxmlformats.org/officeDocument/2006/relationships/webSettings" Target="webSettings.xml"/><Relationship Id="rId90" Type="http://schemas.openxmlformats.org/officeDocument/2006/relationships/fontTable" Target="fontTable.xml"/><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image" Target="media/image19.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2.wmf"/><Relationship Id="rId8" Type="http://schemas.openxmlformats.org/officeDocument/2006/relationships/image" Target="media/image1.jpg"/><Relationship Id="rId51" Type="http://schemas.openxmlformats.org/officeDocument/2006/relationships/image" Target="media/image23.wmf"/><Relationship Id="rId72" Type="http://schemas.openxmlformats.org/officeDocument/2006/relationships/oleObject" Target="embeddings/oleObject32.bin"/><Relationship Id="rId80" Type="http://schemas.openxmlformats.org/officeDocument/2006/relationships/image" Target="media/image39.png"/><Relationship Id="rId85" Type="http://schemas.openxmlformats.org/officeDocument/2006/relationships/image" Target="media/image44.png"/><Relationship Id="rId93"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wmf"/><Relationship Id="rId46" Type="http://schemas.openxmlformats.org/officeDocument/2006/relationships/oleObject" Target="embeddings/oleObject19.bin"/><Relationship Id="rId59" Type="http://schemas.openxmlformats.org/officeDocument/2006/relationships/image" Target="media/image27.wmf"/><Relationship Id="rId67" Type="http://schemas.openxmlformats.org/officeDocument/2006/relationships/image" Target="media/image31.wmf"/><Relationship Id="rId20" Type="http://schemas.openxmlformats.org/officeDocument/2006/relationships/image" Target="media/image8.wmf"/><Relationship Id="rId41" Type="http://schemas.openxmlformats.org/officeDocument/2006/relationships/oleObject" Target="embeddings/oleObject16.bin"/><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5.wmf"/><Relationship Id="rId83" Type="http://schemas.openxmlformats.org/officeDocument/2006/relationships/image" Target="media/image42.png"/><Relationship Id="rId88" Type="http://schemas.openxmlformats.org/officeDocument/2006/relationships/image" Target="media/image46.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image" Target="media/image45.wmf"/><Relationship Id="rId9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5.bin"/><Relationship Id="rId34" Type="http://schemas.openxmlformats.org/officeDocument/2006/relationships/image" Target="media/image15.wmf"/><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oleObject" Target="embeddings/oleObject34.bin"/><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customXml" Target="../customXml/item2.xm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oleObject" Target="embeddings/oleObject35.bin"/><Relationship Id="rId61" Type="http://schemas.openxmlformats.org/officeDocument/2006/relationships/image" Target="media/image28.wmf"/><Relationship Id="rId82" Type="http://schemas.openxmlformats.org/officeDocument/2006/relationships/image" Target="media/image41.png"/><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image" Target="media/image3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stelover\Desktop\IJPR_SI_smart%20city\work\difficult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ysClr val="windowText" lastClr="000000"/>
                </a:solidFill>
                <a:latin typeface="+mn-lt"/>
                <a:ea typeface="+mn-ea"/>
                <a:cs typeface="+mn-cs"/>
              </a:defRPr>
            </a:pPr>
            <a:r>
              <a:rPr lang="en-US" altLang="zh-CN" sz="1100">
                <a:solidFill>
                  <a:sysClr val="windowText" lastClr="000000"/>
                </a:solidFill>
                <a:latin typeface="Times New Roman" panose="02020603050405020304" pitchFamily="18" charset="0"/>
                <a:cs typeface="Times New Roman" panose="02020603050405020304" pitchFamily="18" charset="0"/>
              </a:rPr>
              <a:t>The Relation</a:t>
            </a:r>
            <a:r>
              <a:rPr lang="en-US" altLang="zh-CN" sz="1100" baseline="0">
                <a:solidFill>
                  <a:sysClr val="windowText" lastClr="000000"/>
                </a:solidFill>
                <a:latin typeface="Times New Roman" panose="02020603050405020304" pitchFamily="18" charset="0"/>
                <a:cs typeface="Times New Roman" panose="02020603050405020304" pitchFamily="18" charset="0"/>
              </a:rPr>
              <a:t> between </a:t>
            </a:r>
            <a:r>
              <a:rPr lang="en-US" altLang="zh-CN" sz="1100">
                <a:solidFill>
                  <a:sysClr val="windowText" lastClr="000000"/>
                </a:solidFill>
                <a:latin typeface="Times New Roman" panose="02020603050405020304" pitchFamily="18" charset="0"/>
                <a:cs typeface="Times New Roman" panose="02020603050405020304" pitchFamily="18" charset="0"/>
              </a:rPr>
              <a:t>Difficulty</a:t>
            </a:r>
            <a:r>
              <a:rPr lang="en-US" altLang="zh-CN" sz="1100" baseline="0">
                <a:solidFill>
                  <a:sysClr val="windowText" lastClr="000000"/>
                </a:solidFill>
                <a:latin typeface="Times New Roman" panose="02020603050405020304" pitchFamily="18" charset="0"/>
                <a:cs typeface="Times New Roman" panose="02020603050405020304" pitchFamily="18" charset="0"/>
              </a:rPr>
              <a:t>  and Time Comsumption and Range of n</a:t>
            </a:r>
            <a:endParaRPr lang="zh-CN" altLang="en-US"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v>Time Comsumption</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Sheet1!$H$17:$H$20</c:f>
              <c:numCache>
                <c:formatCode>General</c:formatCode>
                <c:ptCount val="4"/>
                <c:pt idx="0">
                  <c:v>4194304</c:v>
                </c:pt>
                <c:pt idx="1">
                  <c:v>6291456</c:v>
                </c:pt>
                <c:pt idx="2">
                  <c:v>8388608</c:v>
                </c:pt>
                <c:pt idx="3">
                  <c:v>16777216</c:v>
                </c:pt>
              </c:numCache>
            </c:numRef>
          </c:cat>
          <c:val>
            <c:numRef>
              <c:f>Sheet1!$F$17:$F$20</c:f>
              <c:numCache>
                <c:formatCode>General</c:formatCode>
                <c:ptCount val="4"/>
                <c:pt idx="0">
                  <c:v>49.010000000000005</c:v>
                </c:pt>
                <c:pt idx="1">
                  <c:v>70.599999999999994</c:v>
                </c:pt>
                <c:pt idx="2">
                  <c:v>86.788888888888891</c:v>
                </c:pt>
                <c:pt idx="3">
                  <c:v>160.04444444444445</c:v>
                </c:pt>
              </c:numCache>
            </c:numRef>
          </c:val>
          <c:smooth val="0"/>
          <c:extLst>
            <c:ext xmlns:c16="http://schemas.microsoft.com/office/drawing/2014/chart" uri="{C3380CC4-5D6E-409C-BE32-E72D297353CC}">
              <c16:uniqueId val="{00000000-D964-4A76-A954-741DF8B5A4B4}"/>
            </c:ext>
          </c:extLst>
        </c:ser>
        <c:dLbls>
          <c:showLegendKey val="0"/>
          <c:showVal val="1"/>
          <c:showCatName val="0"/>
          <c:showSerName val="0"/>
          <c:showPercent val="0"/>
          <c:showBubbleSize val="0"/>
        </c:dLbls>
        <c:marker val="1"/>
        <c:smooth val="0"/>
        <c:axId val="-260234336"/>
        <c:axId val="-260244672"/>
      </c:lineChart>
      <c:lineChart>
        <c:grouping val="standard"/>
        <c:varyColors val="0"/>
        <c:ser>
          <c:idx val="1"/>
          <c:order val="1"/>
          <c:tx>
            <c:v>Range</c:v>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Sheet1!$E$17:$E$20</c:f>
              <c:numCache>
                <c:formatCode>General</c:formatCode>
                <c:ptCount val="4"/>
                <c:pt idx="0">
                  <c:v>4</c:v>
                </c:pt>
                <c:pt idx="1">
                  <c:v>5</c:v>
                </c:pt>
                <c:pt idx="2">
                  <c:v>6</c:v>
                </c:pt>
                <c:pt idx="3">
                  <c:v>7</c:v>
                </c:pt>
              </c:numCache>
            </c:numRef>
          </c:cat>
          <c:val>
            <c:numRef>
              <c:f>Sheet1!$L$17:$L$20</c:f>
              <c:numCache>
                <c:formatCode>General</c:formatCode>
                <c:ptCount val="4"/>
                <c:pt idx="0">
                  <c:v>234</c:v>
                </c:pt>
                <c:pt idx="1">
                  <c:v>233.41503749927884</c:v>
                </c:pt>
                <c:pt idx="2">
                  <c:v>233</c:v>
                </c:pt>
                <c:pt idx="3">
                  <c:v>232</c:v>
                </c:pt>
              </c:numCache>
            </c:numRef>
          </c:val>
          <c:smooth val="0"/>
          <c:extLst>
            <c:ext xmlns:c16="http://schemas.microsoft.com/office/drawing/2014/chart" uri="{C3380CC4-5D6E-409C-BE32-E72D297353CC}">
              <c16:uniqueId val="{00000001-D964-4A76-A954-741DF8B5A4B4}"/>
            </c:ext>
          </c:extLst>
        </c:ser>
        <c:dLbls>
          <c:showLegendKey val="0"/>
          <c:showVal val="1"/>
          <c:showCatName val="0"/>
          <c:showSerName val="0"/>
          <c:showPercent val="0"/>
          <c:showBubbleSize val="0"/>
        </c:dLbls>
        <c:marker val="1"/>
        <c:smooth val="0"/>
        <c:axId val="-260237600"/>
        <c:axId val="-260243584"/>
      </c:lineChart>
      <c:catAx>
        <c:axId val="-2602343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r>
                  <a:rPr lang="en-US" altLang="zh-CN" sz="1100">
                    <a:solidFill>
                      <a:sysClr val="windowText" lastClr="000000"/>
                    </a:solidFill>
                    <a:latin typeface="Times New Roman" panose="02020603050405020304" pitchFamily="18" charset="0"/>
                    <a:cs typeface="Times New Roman" panose="02020603050405020304" pitchFamily="18" charset="0"/>
                  </a:rPr>
                  <a:t>Difficulty</a:t>
                </a:r>
                <a:endParaRPr lang="zh-CN" altLang="en-US"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1818940930149551"/>
              <c:y val="0.83165159681893885"/>
            </c:manualLayout>
          </c:layout>
          <c:overlay val="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0244672"/>
        <c:crosses val="autoZero"/>
        <c:auto val="1"/>
        <c:lblAlgn val="ctr"/>
        <c:lblOffset val="100"/>
        <c:noMultiLvlLbl val="0"/>
      </c:catAx>
      <c:valAx>
        <c:axId val="-260244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r>
                  <a:rPr lang="en-US" altLang="zh-CN" sz="1100">
                    <a:solidFill>
                      <a:sysClr val="windowText" lastClr="000000"/>
                    </a:solidFill>
                    <a:latin typeface="Times New Roman" panose="02020603050405020304" pitchFamily="18" charset="0"/>
                    <a:cs typeface="Times New Roman" panose="02020603050405020304" pitchFamily="18" charset="0"/>
                  </a:rPr>
                  <a:t>Time</a:t>
                </a:r>
                <a:r>
                  <a:rPr lang="en-US" altLang="zh-CN" sz="1100" baseline="0">
                    <a:solidFill>
                      <a:sysClr val="windowText" lastClr="000000"/>
                    </a:solidFill>
                    <a:latin typeface="Times New Roman" panose="02020603050405020304" pitchFamily="18" charset="0"/>
                    <a:cs typeface="Times New Roman" panose="02020603050405020304" pitchFamily="18" charset="0"/>
                  </a:rPr>
                  <a:t> Comsumption (ms)</a:t>
                </a:r>
                <a:endParaRPr lang="zh-CN" altLang="en-US"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2374322274445904E-2"/>
              <c:y val="0.19294819679291617"/>
            </c:manualLayout>
          </c:layout>
          <c:overlay val="0"/>
          <c:spPr>
            <a:noFill/>
            <a:ln>
              <a:noFill/>
            </a:ln>
            <a:effectLst/>
          </c:spPr>
          <c:txPr>
            <a:bodyPr rot="-540000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0234336"/>
        <c:crosses val="autoZero"/>
        <c:crossBetween val="between"/>
      </c:valAx>
      <c:valAx>
        <c:axId val="-260243584"/>
        <c:scaling>
          <c:orientation val="minMax"/>
        </c:scaling>
        <c:delete val="0"/>
        <c:axPos val="r"/>
        <c:title>
          <c:tx>
            <c:rich>
              <a:bodyPr rot="-540000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r>
                  <a:rPr lang="en-US" altLang="zh-CN" sz="1100">
                    <a:solidFill>
                      <a:sysClr val="windowText" lastClr="000000"/>
                    </a:solidFill>
                    <a:latin typeface="Times New Roman" panose="02020603050405020304" pitchFamily="18" charset="0"/>
                    <a:cs typeface="Times New Roman" panose="02020603050405020304" pitchFamily="18" charset="0"/>
                  </a:rPr>
                  <a:t>Range of n (log</a:t>
                </a:r>
                <a:r>
                  <a:rPr lang="en-US" altLang="zh-CN" sz="1100" baseline="-25000">
                    <a:solidFill>
                      <a:sysClr val="windowText" lastClr="000000"/>
                    </a:solidFill>
                    <a:latin typeface="Times New Roman" panose="02020603050405020304" pitchFamily="18" charset="0"/>
                    <a:cs typeface="Times New Roman" panose="02020603050405020304" pitchFamily="18" charset="0"/>
                  </a:rPr>
                  <a:t>2</a:t>
                </a:r>
                <a:r>
                  <a:rPr lang="en-US" altLang="zh-CN" sz="1100">
                    <a:solidFill>
                      <a:sysClr val="windowText" lastClr="000000"/>
                    </a:solidFill>
                    <a:latin typeface="Times New Roman" panose="02020603050405020304" pitchFamily="18" charset="0"/>
                    <a:cs typeface="Times New Roman" panose="02020603050405020304" pitchFamily="18" charset="0"/>
                  </a:rPr>
                  <a:t>)</a:t>
                </a:r>
                <a:endParaRPr lang="zh-CN" altLang="en-US"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94020100641239979"/>
              <c:y val="0.24376319635965865"/>
            </c:manualLayout>
          </c:layout>
          <c:overlay val="0"/>
          <c:spPr>
            <a:noFill/>
            <a:ln>
              <a:noFill/>
            </a:ln>
            <a:effectLst/>
          </c:spPr>
          <c:txPr>
            <a:bodyPr rot="-540000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0237600"/>
        <c:crosses val="max"/>
        <c:crossBetween val="between"/>
      </c:valAx>
      <c:catAx>
        <c:axId val="-260237600"/>
        <c:scaling>
          <c:orientation val="minMax"/>
        </c:scaling>
        <c:delete val="1"/>
        <c:axPos val="b"/>
        <c:numFmt formatCode="General" sourceLinked="1"/>
        <c:majorTickMark val="out"/>
        <c:minorTickMark val="none"/>
        <c:tickLblPos val="nextTo"/>
        <c:crossAx val="-2602435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BD86BF-504C-46A8-97C8-E087FDC5F377}">
  <ds:schemaRefs>
    <ds:schemaRef ds:uri="http://schemas.openxmlformats.org/officeDocument/2006/bibliography"/>
  </ds:schemaRefs>
</ds:datastoreItem>
</file>

<file path=customXml/itemProps2.xml><?xml version="1.0" encoding="utf-8"?>
<ds:datastoreItem xmlns:ds="http://schemas.openxmlformats.org/officeDocument/2006/customXml" ds:itemID="{49953EBC-E022-4754-9F38-FB0D7AD1740F}"/>
</file>

<file path=customXml/itemProps3.xml><?xml version="1.0" encoding="utf-8"?>
<ds:datastoreItem xmlns:ds="http://schemas.openxmlformats.org/officeDocument/2006/customXml" ds:itemID="{B5831A83-D08C-47BE-B3BF-6E9CFABA9B1C}"/>
</file>

<file path=customXml/itemProps4.xml><?xml version="1.0" encoding="utf-8"?>
<ds:datastoreItem xmlns:ds="http://schemas.openxmlformats.org/officeDocument/2006/customXml" ds:itemID="{88788D9E-E90F-40BE-B70B-C37E75117F04}"/>
</file>

<file path=docProps/app.xml><?xml version="1.0" encoding="utf-8"?>
<Properties xmlns="http://schemas.openxmlformats.org/officeDocument/2006/extended-properties" xmlns:vt="http://schemas.openxmlformats.org/officeDocument/2006/docPropsVTypes">
  <Template>Normal</Template>
  <TotalTime>1</TotalTime>
  <Pages>45</Pages>
  <Words>11227</Words>
  <Characters>63999</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dc:creator>
  <cp:keywords/>
  <dc:description/>
  <cp:lastModifiedBy>professor</cp:lastModifiedBy>
  <cp:revision>3</cp:revision>
  <dcterms:created xsi:type="dcterms:W3CDTF">2025-12-03T10:32:00Z</dcterms:created>
  <dcterms:modified xsi:type="dcterms:W3CDTF">2025-12-03T10:33:00Z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0x0101001A0E3DAEA65ABA4696FB57E9DC05F090</vt:lpwstr>
  </property>
</Properties>
</file>